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4253"/>
        </w:tabs>
        <w:spacing w:after="0" w:line="240" w:lineRule="auto"/>
        <w:rPr>
          <w:rFonts w:ascii="Merriweather" w:cs="Merriweather" w:eastAsia="Merriweather" w:hAnsi="Merriweather"/>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შეთანხმებულია ხარისხის უზრუნველყოფის სამსახურთან</w:t>
          </w:r>
        </w:sdtContent>
      </w:sdt>
    </w:p>
    <w:p w:rsidR="00000000" w:rsidDel="00000000" w:rsidP="00000000" w:rsidRDefault="00000000" w:rsidRPr="00000000" w14:paraId="00000002">
      <w:pPr>
        <w:tabs>
          <w:tab w:val="left" w:pos="4253"/>
        </w:tabs>
        <w:spacing w:after="0" w:line="240" w:lineRule="auto"/>
        <w:rPr>
          <w:rFonts w:ascii="Arimo" w:cs="Arimo" w:eastAsia="Arimo" w:hAnsi="Arimo"/>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შეთანხმების №11, „19 “ „სექტემბერი“, 2022 წელი</w:t>
          </w:r>
        </w:sdtContent>
      </w:sdt>
      <w:r w:rsidDel="00000000" w:rsidR="00000000" w:rsidRPr="00000000">
        <w:rPr>
          <w:rtl w:val="0"/>
        </w:rPr>
      </w:r>
    </w:p>
    <w:p w:rsidR="00000000" w:rsidDel="00000000" w:rsidP="00000000" w:rsidRDefault="00000000" w:rsidRPr="00000000" w14:paraId="00000003">
      <w:pPr>
        <w:tabs>
          <w:tab w:val="left" w:pos="4253"/>
        </w:tabs>
        <w:spacing w:line="240" w:lineRule="auto"/>
        <w:rPr>
          <w:rFonts w:ascii="Merriweather" w:cs="Merriweather" w:eastAsia="Merriweather" w:hAnsi="Merriweather"/>
          <w:sz w:val="24"/>
          <w:szCs w:val="24"/>
        </w:rPr>
      </w:pPr>
      <w:sdt>
        <w:sdtPr>
          <w:tag w:val="goog_rdk_2"/>
        </w:sdtPr>
        <w:sdtContent>
          <w:r w:rsidDel="00000000" w:rsidR="00000000" w:rsidRPr="00000000">
            <w:rPr>
              <w:rFonts w:ascii="Arial Unicode MS" w:cs="Arial Unicode MS" w:eastAsia="Arial Unicode MS" w:hAnsi="Arial Unicode MS"/>
              <w:sz w:val="24"/>
              <w:szCs w:val="24"/>
              <w:rtl w:val="0"/>
            </w:rPr>
            <w:t xml:space="preserve">პრორექტორი </w:t>
            <w:tab/>
            <w:t xml:space="preserve">/</w:t>
          </w:r>
        </w:sdtContent>
      </w:sdt>
      <w:sdt>
        <w:sdtPr>
          <w:tag w:val="goog_rdk_3"/>
        </w:sdtPr>
        <w:sdtContent>
          <w:r w:rsidDel="00000000" w:rsidR="00000000" w:rsidRPr="00000000">
            <w:rPr>
              <w:rFonts w:ascii="Arial Unicode MS" w:cs="Arial Unicode MS" w:eastAsia="Arial Unicode MS" w:hAnsi="Arial Unicode MS"/>
              <w:color w:val="222222"/>
              <w:highlight w:val="white"/>
              <w:rtl w:val="0"/>
            </w:rPr>
            <w:t xml:space="preserve">ასოც. პროფ. დოქტ. ნინო ჯოჯუა</w:t>
          </w:r>
        </w:sdtContent>
      </w:sdt>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sz w:val="24"/>
          <w:szCs w:val="24"/>
          <w:rtl w:val="0"/>
        </w:rPr>
        <w:tab/>
      </w:r>
    </w:p>
    <w:p w:rsidR="00000000" w:rsidDel="00000000" w:rsidP="00000000" w:rsidRDefault="00000000" w:rsidRPr="00000000" w14:paraId="00000004">
      <w:pPr>
        <w:tabs>
          <w:tab w:val="left" w:pos="6740"/>
        </w:tabs>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5">
      <w:pPr>
        <w:tabs>
          <w:tab w:val="left" w:pos="6740"/>
        </w:tabs>
        <w:spacing w:after="0" w:line="240" w:lineRule="auto"/>
        <w:rPr>
          <w:rFonts w:ascii="Merriweather" w:cs="Merriweather" w:eastAsia="Merriweather" w:hAnsi="Merriweather"/>
          <w:sz w:val="24"/>
          <w:szCs w:val="24"/>
        </w:rPr>
      </w:pPr>
      <w:sdt>
        <w:sdtPr>
          <w:tag w:val="goog_rdk_4"/>
        </w:sdtPr>
        <w:sdtContent>
          <w:r w:rsidDel="00000000" w:rsidR="00000000" w:rsidRPr="00000000">
            <w:rPr>
              <w:rFonts w:ascii="Arial Unicode MS" w:cs="Arial Unicode MS" w:eastAsia="Arial Unicode MS" w:hAnsi="Arial Unicode MS"/>
              <w:sz w:val="24"/>
              <w:szCs w:val="24"/>
              <w:rtl w:val="0"/>
            </w:rPr>
            <w:t xml:space="preserve">განხილულია ფაკულტეტის საბჭოს სხდომაზე</w:t>
            <w:tab/>
            <w:tab/>
          </w:r>
        </w:sdtContent>
      </w:sdt>
    </w:p>
    <w:p w:rsidR="00000000" w:rsidDel="00000000" w:rsidP="00000000" w:rsidRDefault="00000000" w:rsidRPr="00000000" w14:paraId="00000006">
      <w:pPr>
        <w:tabs>
          <w:tab w:val="left" w:pos="6740"/>
        </w:tabs>
        <w:spacing w:after="0" w:line="240" w:lineRule="auto"/>
        <w:rPr>
          <w:rFonts w:ascii="Merriweather" w:cs="Merriweather" w:eastAsia="Merriweather" w:hAnsi="Merriweather"/>
          <w:sz w:val="24"/>
          <w:szCs w:val="24"/>
        </w:rPr>
      </w:pPr>
      <w:sdt>
        <w:sdtPr>
          <w:tag w:val="goog_rdk_5"/>
        </w:sdtPr>
        <w:sdtContent>
          <w:r w:rsidDel="00000000" w:rsidR="00000000" w:rsidRPr="00000000">
            <w:rPr>
              <w:rFonts w:ascii="Arial Unicode MS" w:cs="Arial Unicode MS" w:eastAsia="Arial Unicode MS" w:hAnsi="Arial Unicode MS"/>
              <w:sz w:val="24"/>
              <w:szCs w:val="24"/>
              <w:rtl w:val="0"/>
            </w:rPr>
            <w:t xml:space="preserve">ოქმი №35 , 26 სექტემბერი, 2022 წელი</w:t>
          </w:r>
        </w:sdtContent>
      </w:sdt>
    </w:p>
    <w:p w:rsidR="00000000" w:rsidDel="00000000" w:rsidP="00000000" w:rsidRDefault="00000000" w:rsidRPr="00000000" w14:paraId="00000007">
      <w:pPr>
        <w:tabs>
          <w:tab w:val="left" w:pos="6740"/>
        </w:tabs>
        <w:spacing w:line="240" w:lineRule="auto"/>
        <w:rPr>
          <w:rFonts w:ascii="Merriweather" w:cs="Merriweather" w:eastAsia="Merriweather" w:hAnsi="Merriweather"/>
          <w:sz w:val="24"/>
          <w:szCs w:val="24"/>
        </w:rPr>
      </w:pPr>
      <w:sdt>
        <w:sdtPr>
          <w:tag w:val="goog_rdk_6"/>
        </w:sdtPr>
        <w:sdtContent>
          <w:r w:rsidDel="00000000" w:rsidR="00000000" w:rsidRPr="00000000">
            <w:rPr>
              <w:rFonts w:ascii="Arial Unicode MS" w:cs="Arial Unicode MS" w:eastAsia="Arial Unicode MS" w:hAnsi="Arial Unicode MS"/>
              <w:sz w:val="24"/>
              <w:szCs w:val="24"/>
              <w:rtl w:val="0"/>
            </w:rPr>
            <w:t xml:space="preserve">ფაკულტეტის                                     დეკანი, პროფესორი, დოქტორი, ქეთევან ქოქრაშვილი </w:t>
          </w:r>
        </w:sdtContent>
      </w:sdt>
    </w:p>
    <w:p w:rsidR="00000000" w:rsidDel="00000000" w:rsidP="00000000" w:rsidRDefault="00000000" w:rsidRPr="00000000" w14:paraId="00000008">
      <w:pPr>
        <w:tabs>
          <w:tab w:val="left" w:pos="4253"/>
          <w:tab w:val="left" w:pos="6740"/>
        </w:tabs>
        <w:spacing w:after="0" w:before="240" w:line="240" w:lineRule="auto"/>
        <w:rPr>
          <w:rFonts w:ascii="Merriweather" w:cs="Merriweather" w:eastAsia="Merriweather" w:hAnsi="Merriweather"/>
          <w:sz w:val="24"/>
          <w:szCs w:val="24"/>
        </w:rPr>
      </w:pPr>
      <w:bookmarkStart w:colFirst="0" w:colLast="0" w:name="_heading=h.gjdgxs" w:id="0"/>
      <w:bookmarkEnd w:id="0"/>
      <w:sdt>
        <w:sdtPr>
          <w:tag w:val="goog_rdk_7"/>
        </w:sdtPr>
        <w:sdtContent>
          <w:r w:rsidDel="00000000" w:rsidR="00000000" w:rsidRPr="00000000">
            <w:rPr>
              <w:rFonts w:ascii="Arial Unicode MS" w:cs="Arial Unicode MS" w:eastAsia="Arial Unicode MS" w:hAnsi="Arial Unicode MS"/>
              <w:sz w:val="24"/>
              <w:szCs w:val="24"/>
              <w:rtl w:val="0"/>
            </w:rPr>
            <w:t xml:space="preserve">დამტკიცებულია მმართველი საბჭოს სხდომაზე</w:t>
          </w:r>
        </w:sdtContent>
      </w:sdt>
    </w:p>
    <w:p w:rsidR="00000000" w:rsidDel="00000000" w:rsidP="00000000" w:rsidRDefault="00000000" w:rsidRPr="00000000" w14:paraId="00000009">
      <w:pPr>
        <w:tabs>
          <w:tab w:val="left" w:pos="4253"/>
          <w:tab w:val="left" w:pos="6740"/>
        </w:tabs>
        <w:spacing w:after="0" w:line="240" w:lineRule="auto"/>
        <w:rPr>
          <w:rFonts w:ascii="Merriweather" w:cs="Merriweather" w:eastAsia="Merriweather" w:hAnsi="Merriweather"/>
          <w:sz w:val="24"/>
          <w:szCs w:val="24"/>
        </w:rPr>
      </w:pPr>
      <w:sdt>
        <w:sdtPr>
          <w:tag w:val="goog_rdk_8"/>
        </w:sdtPr>
        <w:sdtContent>
          <w:r w:rsidDel="00000000" w:rsidR="00000000" w:rsidRPr="00000000">
            <w:rPr>
              <w:rFonts w:ascii="Arial Unicode MS" w:cs="Arial Unicode MS" w:eastAsia="Arial Unicode MS" w:hAnsi="Arial Unicode MS"/>
              <w:sz w:val="24"/>
              <w:szCs w:val="24"/>
              <w:rtl w:val="0"/>
            </w:rPr>
            <w:t xml:space="preserve">ოქმი №</w:t>
          </w:r>
        </w:sdtContent>
      </w:sdt>
      <w:r w:rsidDel="00000000" w:rsidR="00000000" w:rsidRPr="00000000">
        <w:rPr>
          <w:rFonts w:ascii="Merriweather" w:cs="Merriweather" w:eastAsia="Merriweather" w:hAnsi="Merriweather"/>
          <w:sz w:val="24"/>
          <w:szCs w:val="24"/>
          <w:rtl w:val="0"/>
        </w:rPr>
        <w:t xml:space="preserve">31</w:t>
      </w:r>
      <w:r w:rsidDel="00000000" w:rsidR="00000000" w:rsidRPr="00000000">
        <w:rPr>
          <w:rFonts w:ascii="Merriweather" w:cs="Merriweather" w:eastAsia="Merriweather" w:hAnsi="Merriweather"/>
          <w:sz w:val="24"/>
          <w:szCs w:val="24"/>
          <w:rtl w:val="0"/>
        </w:rPr>
        <w:t xml:space="preserve">, „26“ „</w:t>
      </w:r>
      <w:sdt>
        <w:sdtPr>
          <w:tag w:val="goog_rdk_9"/>
        </w:sdtPr>
        <w:sdtContent>
          <w:r w:rsidDel="00000000" w:rsidR="00000000" w:rsidRPr="00000000">
            <w:rPr>
              <w:rFonts w:ascii="Arial Unicode MS" w:cs="Arial Unicode MS" w:eastAsia="Arial Unicode MS" w:hAnsi="Arial Unicode MS"/>
              <w:sz w:val="24"/>
              <w:szCs w:val="24"/>
              <w:rtl w:val="0"/>
            </w:rPr>
            <w:t xml:space="preserve">სექტემბერი</w:t>
          </w:r>
        </w:sdtContent>
      </w:sdt>
      <w:sdt>
        <w:sdtPr>
          <w:tag w:val="goog_rdk_10"/>
        </w:sdtPr>
        <w:sdtContent>
          <w:r w:rsidDel="00000000" w:rsidR="00000000" w:rsidRPr="00000000">
            <w:rPr>
              <w:rFonts w:ascii="Arial Unicode MS" w:cs="Arial Unicode MS" w:eastAsia="Arial Unicode MS" w:hAnsi="Arial Unicode MS"/>
              <w:sz w:val="24"/>
              <w:szCs w:val="24"/>
              <w:rtl w:val="0"/>
            </w:rPr>
            <w:t xml:space="preserve">“, 2022 წელი</w:t>
          </w:r>
        </w:sdtContent>
      </w:sdt>
    </w:p>
    <w:p w:rsidR="00000000" w:rsidDel="00000000" w:rsidP="00000000" w:rsidRDefault="00000000" w:rsidRPr="00000000" w14:paraId="0000000A">
      <w:pPr>
        <w:tabs>
          <w:tab w:val="left" w:pos="4253"/>
          <w:tab w:val="left" w:pos="8579"/>
        </w:tabs>
        <w:spacing w:after="0" w:line="240" w:lineRule="auto"/>
        <w:rPr>
          <w:rFonts w:ascii="Merriweather" w:cs="Merriweather" w:eastAsia="Merriweather" w:hAnsi="Merriweather"/>
          <w:sz w:val="24"/>
          <w:szCs w:val="24"/>
        </w:rPr>
      </w:pPr>
      <w:sdt>
        <w:sdtPr>
          <w:tag w:val="goog_rdk_11"/>
        </w:sdtPr>
        <w:sdtContent>
          <w:r w:rsidDel="00000000" w:rsidR="00000000" w:rsidRPr="00000000">
            <w:rPr>
              <w:rFonts w:ascii="Arial Unicode MS" w:cs="Arial Unicode MS" w:eastAsia="Arial Unicode MS" w:hAnsi="Arial Unicode MS"/>
              <w:sz w:val="24"/>
              <w:szCs w:val="24"/>
              <w:rtl w:val="0"/>
            </w:rPr>
            <w:t xml:space="preserve">რექტორი </w:t>
            <w:tab/>
            <w:t xml:space="preserve">/</w:t>
          </w:r>
        </w:sdtContent>
      </w:sdt>
      <w:sdt>
        <w:sdtPr>
          <w:tag w:val="goog_rdk_12"/>
        </w:sdtPr>
        <w:sdtContent>
          <w:r w:rsidDel="00000000" w:rsidR="00000000" w:rsidRPr="00000000">
            <w:rPr>
              <w:rFonts w:ascii="Arial Unicode MS" w:cs="Arial Unicode MS" w:eastAsia="Arial Unicode MS" w:hAnsi="Arial Unicode MS"/>
              <w:color w:val="222222"/>
              <w:rtl w:val="0"/>
            </w:rPr>
            <w:t xml:space="preserve">დოქტ. საფფეთ ბაირაქთუთანი</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00B">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C">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D">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E">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F">
      <w:pPr>
        <w:spacing w:after="0" w:line="240" w:lineRule="auto"/>
        <w:jc w:val="center"/>
        <w:rPr>
          <w:rFonts w:ascii="Merriweather" w:cs="Merriweather" w:eastAsia="Merriweather" w:hAnsi="Merriweather"/>
          <w:sz w:val="20"/>
          <w:szCs w:val="20"/>
        </w:rPr>
      </w:pPr>
      <w:sdt>
        <w:sdtPr>
          <w:tag w:val="goog_rdk_13"/>
        </w:sdtPr>
        <w:sdtContent>
          <w:r w:rsidDel="00000000" w:rsidR="00000000" w:rsidRPr="00000000">
            <w:rPr>
              <w:rFonts w:ascii="Arial Unicode MS" w:cs="Arial Unicode MS" w:eastAsia="Arial Unicode MS" w:hAnsi="Arial Unicode MS"/>
              <w:sz w:val="20"/>
              <w:szCs w:val="20"/>
              <w:rtl w:val="0"/>
            </w:rPr>
            <w:t xml:space="preserve">სამაგისტრო  საგანმანათლებლო პროგრამა</w:t>
          </w:r>
        </w:sdtContent>
      </w:sdt>
    </w:p>
    <w:p w:rsidR="00000000" w:rsidDel="00000000" w:rsidP="00000000" w:rsidRDefault="00000000" w:rsidRPr="00000000" w14:paraId="00000010">
      <w:pPr>
        <w:spacing w:after="0" w:line="240" w:lineRule="auto"/>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1">
      <w:pPr>
        <w:spacing w:after="0" w:line="240" w:lineRule="auto"/>
        <w:jc w:val="center"/>
        <w:rPr>
          <w:rFonts w:ascii="Merriweather" w:cs="Merriweather" w:eastAsia="Merriweather" w:hAnsi="Merriweather"/>
          <w:b w:val="1"/>
          <w:sz w:val="20"/>
          <w:szCs w:val="20"/>
        </w:rPr>
      </w:pPr>
      <w:sdt>
        <w:sdtPr>
          <w:tag w:val="goog_rdk_14"/>
        </w:sdtPr>
        <w:sdtContent>
          <w:r w:rsidDel="00000000" w:rsidR="00000000" w:rsidRPr="00000000">
            <w:rPr>
              <w:rFonts w:ascii="Arial Unicode MS" w:cs="Arial Unicode MS" w:eastAsia="Arial Unicode MS" w:hAnsi="Arial Unicode MS"/>
              <w:b w:val="1"/>
              <w:sz w:val="20"/>
              <w:szCs w:val="20"/>
              <w:rtl w:val="0"/>
            </w:rPr>
            <w:t xml:space="preserve">შედარებითი კომერციული სამართალი</w:t>
          </w:r>
        </w:sdtContent>
      </w:sdt>
    </w:p>
    <w:p w:rsidR="00000000" w:rsidDel="00000000" w:rsidP="00000000" w:rsidRDefault="00000000" w:rsidRPr="00000000" w14:paraId="00000012">
      <w:pPr>
        <w:spacing w:after="0" w:line="240" w:lineRule="auto"/>
        <w:jc w:val="center"/>
        <w:rPr>
          <w:rFonts w:ascii="Merriweather" w:cs="Merriweather" w:eastAsia="Merriweather" w:hAnsi="Merriweather"/>
          <w:sz w:val="20"/>
          <w:szCs w:val="20"/>
        </w:rPr>
      </w:pPr>
      <w:sdt>
        <w:sdtPr>
          <w:tag w:val="goog_rdk_15"/>
        </w:sdtPr>
        <w:sdtContent>
          <w:r w:rsidDel="00000000" w:rsidR="00000000" w:rsidRPr="00000000">
            <w:rPr>
              <w:rFonts w:ascii="Arial Unicode MS" w:cs="Arial Unicode MS" w:eastAsia="Arial Unicode MS" w:hAnsi="Arial Unicode MS"/>
              <w:sz w:val="20"/>
              <w:szCs w:val="20"/>
              <w:rtl w:val="0"/>
            </w:rPr>
            <w:t xml:space="preserve">თბილისი</w:t>
          </w:r>
        </w:sdtContent>
      </w:sdt>
    </w:p>
    <w:p w:rsidR="00000000" w:rsidDel="00000000" w:rsidP="00000000" w:rsidRDefault="00000000" w:rsidRPr="00000000" w14:paraId="00000013">
      <w:pPr>
        <w:tabs>
          <w:tab w:val="left" w:pos="4611"/>
        </w:tabs>
        <w:spacing w:after="0" w:line="240" w:lineRule="auto"/>
        <w:jc w:val="center"/>
        <w:rPr>
          <w:rFonts w:ascii="Merriweather" w:cs="Merriweather" w:eastAsia="Merriweather" w:hAnsi="Merriweather"/>
          <w:sz w:val="20"/>
          <w:szCs w:val="20"/>
        </w:rPr>
      </w:pPr>
      <w:sdt>
        <w:sdtPr>
          <w:tag w:val="goog_rdk_16"/>
        </w:sdtPr>
        <w:sdtContent>
          <w:r w:rsidDel="00000000" w:rsidR="00000000" w:rsidRPr="00000000">
            <w:rPr>
              <w:rFonts w:ascii="Arial Unicode MS" w:cs="Arial Unicode MS" w:eastAsia="Arial Unicode MS" w:hAnsi="Arial Unicode MS"/>
              <w:sz w:val="20"/>
              <w:szCs w:val="20"/>
              <w:rtl w:val="0"/>
            </w:rPr>
            <w:t xml:space="preserve">2022 წელი</w:t>
          </w:r>
        </w:sdtContent>
      </w:sdt>
    </w:p>
    <w:p w:rsidR="00000000" w:rsidDel="00000000" w:rsidP="00000000" w:rsidRDefault="00000000" w:rsidRPr="00000000" w14:paraId="00000014">
      <w:pPr>
        <w:tabs>
          <w:tab w:val="left" w:pos="4611"/>
        </w:tabs>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F">
      <w:pPr>
        <w:widowControl w:val="0"/>
        <w:rPr>
          <w:rFonts w:ascii="Merriweather" w:cs="Merriweather" w:eastAsia="Merriweather" w:hAnsi="Merriweather"/>
          <w:color w:val="000000"/>
          <w:sz w:val="20"/>
          <w:szCs w:val="20"/>
        </w:rPr>
      </w:pPr>
      <w:sdt>
        <w:sdtPr>
          <w:tag w:val="goog_rdk_17"/>
        </w:sdtPr>
        <w:sdtContent>
          <w:r w:rsidDel="00000000" w:rsidR="00000000" w:rsidRPr="00000000">
            <w:rPr>
              <w:rFonts w:ascii="Arial Unicode MS" w:cs="Arial Unicode MS" w:eastAsia="Arial Unicode MS" w:hAnsi="Arial Unicode MS"/>
              <w:b w:val="1"/>
              <w:sz w:val="20"/>
              <w:szCs w:val="20"/>
              <w:rtl w:val="0"/>
            </w:rPr>
            <w:t xml:space="preserve">ფართო სფერო: </w:t>
          </w:r>
        </w:sdtContent>
      </w:sdt>
      <w:r w:rsidDel="00000000" w:rsidR="00000000" w:rsidRPr="00000000">
        <w:rPr>
          <w:rFonts w:ascii="Merriweather" w:cs="Merriweather" w:eastAsia="Merriweather" w:hAnsi="Merriweather"/>
          <w:sz w:val="20"/>
          <w:szCs w:val="20"/>
          <w:rtl w:val="0"/>
        </w:rPr>
        <w:t xml:space="preserve">04 </w:t>
      </w:r>
      <w:sdt>
        <w:sdtPr>
          <w:tag w:val="goog_rdk_18"/>
        </w:sdtPr>
        <w:sdtContent>
          <w:r w:rsidDel="00000000" w:rsidR="00000000" w:rsidRPr="00000000">
            <w:rPr>
              <w:rFonts w:ascii="Arial Unicode MS" w:cs="Arial Unicode MS" w:eastAsia="Arial Unicode MS" w:hAnsi="Arial Unicode MS"/>
              <w:color w:val="000000"/>
              <w:sz w:val="20"/>
              <w:szCs w:val="20"/>
              <w:rtl w:val="0"/>
            </w:rPr>
            <w:t xml:space="preserve">ბიზნესი, ადმინისტრირება და სამართალი Business, Administration and Law</w:t>
          </w:r>
        </w:sdtContent>
      </w:sdt>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19"/>
        </w:sdtPr>
        <w:sdtContent>
          <w:r w:rsidDel="00000000" w:rsidR="00000000" w:rsidRPr="00000000">
            <w:rPr>
              <w:rFonts w:ascii="Arial Unicode MS" w:cs="Arial Unicode MS" w:eastAsia="Arial Unicode MS" w:hAnsi="Arial Unicode MS"/>
              <w:b w:val="1"/>
              <w:color w:val="000000"/>
              <w:sz w:val="20"/>
              <w:szCs w:val="20"/>
              <w:rtl w:val="0"/>
            </w:rPr>
            <w:t xml:space="preserve">ვიწრო სფერო:</w:t>
          </w:r>
        </w:sdtContent>
      </w:sdt>
      <w:sdt>
        <w:sdtPr>
          <w:tag w:val="goog_rdk_20"/>
        </w:sdtPr>
        <w:sdtContent>
          <w:r w:rsidDel="00000000" w:rsidR="00000000" w:rsidRPr="00000000">
            <w:rPr>
              <w:rFonts w:ascii="Arial Unicode MS" w:cs="Arial Unicode MS" w:eastAsia="Arial Unicode MS" w:hAnsi="Arial Unicode MS"/>
              <w:color w:val="000000"/>
              <w:sz w:val="20"/>
              <w:szCs w:val="20"/>
              <w:rtl w:val="0"/>
            </w:rPr>
            <w:t xml:space="preserve"> 042 სამართალი, Law</w:t>
          </w:r>
        </w:sdtContent>
      </w:sdt>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21"/>
        </w:sdtPr>
        <w:sdtContent>
          <w:r w:rsidDel="00000000" w:rsidR="00000000" w:rsidRPr="00000000">
            <w:rPr>
              <w:rFonts w:ascii="Arial Unicode MS" w:cs="Arial Unicode MS" w:eastAsia="Arial Unicode MS" w:hAnsi="Arial Unicode MS"/>
              <w:b w:val="1"/>
              <w:color w:val="000000"/>
              <w:sz w:val="20"/>
              <w:szCs w:val="20"/>
              <w:rtl w:val="0"/>
            </w:rPr>
            <w:t xml:space="preserve">დეტალური სფერო: </w:t>
          </w:r>
        </w:sdtContent>
      </w:sdt>
      <w:sdt>
        <w:sdtPr>
          <w:tag w:val="goog_rdk_22"/>
        </w:sdtPr>
        <w:sdtContent>
          <w:r w:rsidDel="00000000" w:rsidR="00000000" w:rsidRPr="00000000">
            <w:rPr>
              <w:rFonts w:ascii="Arial Unicode MS" w:cs="Arial Unicode MS" w:eastAsia="Arial Unicode MS" w:hAnsi="Arial Unicode MS"/>
              <w:color w:val="000000"/>
              <w:sz w:val="20"/>
              <w:szCs w:val="20"/>
              <w:rtl w:val="0"/>
            </w:rPr>
            <w:t xml:space="preserve">0421, სამართალი, Law</w:t>
          </w:r>
        </w:sdtContent>
      </w:sdt>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23"/>
        </w:sdtPr>
        <w:sdtContent>
          <w:r w:rsidDel="00000000" w:rsidR="00000000" w:rsidRPr="00000000">
            <w:rPr>
              <w:rFonts w:ascii="Arial Unicode MS" w:cs="Arial Unicode MS" w:eastAsia="Arial Unicode MS" w:hAnsi="Arial Unicode MS"/>
              <w:b w:val="1"/>
              <w:color w:val="000000"/>
              <w:sz w:val="20"/>
              <w:szCs w:val="20"/>
              <w:rtl w:val="0"/>
            </w:rPr>
            <w:t xml:space="preserve">კვალიფიკაციის კოდი: </w:t>
          </w:r>
        </w:sdtContent>
      </w:sdt>
      <w:r w:rsidDel="00000000" w:rsidR="00000000" w:rsidRPr="00000000">
        <w:rPr>
          <w:rFonts w:ascii="Merriweather" w:cs="Merriweather" w:eastAsia="Merriweather" w:hAnsi="Merriweather"/>
          <w:color w:val="000000"/>
          <w:sz w:val="20"/>
          <w:szCs w:val="20"/>
          <w:rtl w:val="0"/>
        </w:rPr>
        <w:t xml:space="preserve">0421</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24"/>
        </w:sdtPr>
        <w:sdtContent>
          <w:r w:rsidDel="00000000" w:rsidR="00000000" w:rsidRPr="00000000">
            <w:rPr>
              <w:rFonts w:ascii="Arial Unicode MS" w:cs="Arial Unicode MS" w:eastAsia="Arial Unicode MS" w:hAnsi="Arial Unicode MS"/>
              <w:b w:val="1"/>
              <w:color w:val="000000"/>
              <w:sz w:val="20"/>
              <w:szCs w:val="20"/>
              <w:rtl w:val="0"/>
            </w:rPr>
            <w:t xml:space="preserve">საგანმანათლებლო პროგრამის სახელწოდება: </w:t>
          </w:r>
        </w:sdtContent>
      </w:sdt>
      <w:sdt>
        <w:sdtPr>
          <w:tag w:val="goog_rdk_25"/>
        </w:sdtPr>
        <w:sdtContent>
          <w:r w:rsidDel="00000000" w:rsidR="00000000" w:rsidRPr="00000000">
            <w:rPr>
              <w:rFonts w:ascii="Arial Unicode MS" w:cs="Arial Unicode MS" w:eastAsia="Arial Unicode MS" w:hAnsi="Arial Unicode MS"/>
              <w:color w:val="000000"/>
              <w:sz w:val="20"/>
              <w:szCs w:val="20"/>
              <w:rtl w:val="0"/>
            </w:rPr>
            <w:t xml:space="preserve">შედარებითი კომერციული სამართალი Comparative Commercial Law</w:t>
          </w:r>
        </w:sdtContent>
      </w:sdt>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sdt>
        <w:sdtPr>
          <w:tag w:val="goog_rdk_26"/>
        </w:sdtPr>
        <w:sdtContent>
          <w:r w:rsidDel="00000000" w:rsidR="00000000" w:rsidRPr="00000000">
            <w:rPr>
              <w:rFonts w:ascii="Arial Unicode MS" w:cs="Arial Unicode MS" w:eastAsia="Arial Unicode MS" w:hAnsi="Arial Unicode MS"/>
              <w:b w:val="1"/>
              <w:color w:val="000000"/>
              <w:sz w:val="20"/>
              <w:szCs w:val="20"/>
              <w:rtl w:val="0"/>
            </w:rPr>
            <w:t xml:space="preserve">ფაკულტეტი: </w:t>
          </w:r>
        </w:sdtContent>
      </w:sdt>
      <w:sdt>
        <w:sdtPr>
          <w:tag w:val="goog_rdk_27"/>
        </w:sdtPr>
        <w:sdtContent>
          <w:r w:rsidDel="00000000" w:rsidR="00000000" w:rsidRPr="00000000">
            <w:rPr>
              <w:rFonts w:ascii="Arial Unicode MS" w:cs="Arial Unicode MS" w:eastAsia="Arial Unicode MS" w:hAnsi="Arial Unicode MS"/>
              <w:color w:val="000000"/>
              <w:sz w:val="20"/>
              <w:szCs w:val="20"/>
              <w:rtl w:val="0"/>
            </w:rPr>
            <w:t xml:space="preserve">სამართლის</w:t>
          </w:r>
        </w:sdtContent>
      </w:sdt>
      <w:r w:rsidDel="00000000" w:rsidR="00000000" w:rsidRPr="00000000">
        <w:rPr>
          <w:rtl w:val="0"/>
        </w:rPr>
      </w:r>
    </w:p>
    <w:p w:rsidR="00000000" w:rsidDel="00000000" w:rsidP="00000000" w:rsidRDefault="00000000" w:rsidRPr="00000000" w14:paraId="00000029">
      <w:pPr>
        <w:spacing w:after="0" w:lineRule="auto"/>
        <w:ind w:right="67"/>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2A">
      <w:pPr>
        <w:spacing w:after="0" w:lineRule="auto"/>
        <w:ind w:right="67"/>
        <w:rPr>
          <w:rFonts w:ascii="Merriweather" w:cs="Merriweather" w:eastAsia="Merriweather" w:hAnsi="Merriweather"/>
          <w:sz w:val="20"/>
          <w:szCs w:val="20"/>
        </w:rPr>
      </w:pPr>
      <w:sdt>
        <w:sdtPr>
          <w:tag w:val="goog_rdk_28"/>
        </w:sdtPr>
        <w:sdtContent>
          <w:r w:rsidDel="00000000" w:rsidR="00000000" w:rsidRPr="00000000">
            <w:rPr>
              <w:rFonts w:ascii="Arial Unicode MS" w:cs="Arial Unicode MS" w:eastAsia="Arial Unicode MS" w:hAnsi="Arial Unicode MS"/>
              <w:b w:val="1"/>
              <w:sz w:val="20"/>
              <w:szCs w:val="20"/>
              <w:rtl w:val="0"/>
            </w:rPr>
            <w:t xml:space="preserve">საგანმანათლებლო პროგრამის ხელმძღვანელები: </w:t>
          </w:r>
        </w:sdtContent>
      </w:sdt>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29"/>
        </w:sdtPr>
        <w:sdtContent>
          <w:r w:rsidDel="00000000" w:rsidR="00000000" w:rsidRPr="00000000">
            <w:rPr>
              <w:rFonts w:ascii="Arial Unicode MS" w:cs="Arial Unicode MS" w:eastAsia="Arial Unicode MS" w:hAnsi="Arial Unicode MS"/>
              <w:color w:val="000000"/>
              <w:sz w:val="20"/>
              <w:szCs w:val="20"/>
              <w:rtl w:val="0"/>
            </w:rPr>
            <w:t xml:space="preserve">ვახტანგ ზაალიშვილი, იურიდიულ მეცნიერებათა კანდიდატი, ასოც. პროფ.</w:t>
          </w:r>
        </w:sdtContent>
      </w:sdt>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30"/>
        </w:sdtPr>
        <w:sdtContent>
          <w:r w:rsidDel="00000000" w:rsidR="00000000" w:rsidRPr="00000000">
            <w:rPr>
              <w:rFonts w:ascii="Arial Unicode MS" w:cs="Arial Unicode MS" w:eastAsia="Arial Unicode MS" w:hAnsi="Arial Unicode MS"/>
              <w:b w:val="1"/>
              <w:color w:val="000000"/>
              <w:sz w:val="20"/>
              <w:szCs w:val="20"/>
              <w:rtl w:val="0"/>
            </w:rPr>
            <w:t xml:space="preserve">განათლების საფეხური: </w:t>
          </w:r>
        </w:sdtContent>
      </w:sdt>
      <w:sdt>
        <w:sdtPr>
          <w:tag w:val="goog_rdk_31"/>
        </w:sdtPr>
        <w:sdtContent>
          <w:r w:rsidDel="00000000" w:rsidR="00000000" w:rsidRPr="00000000">
            <w:rPr>
              <w:rFonts w:ascii="Arial Unicode MS" w:cs="Arial Unicode MS" w:eastAsia="Arial Unicode MS" w:hAnsi="Arial Unicode MS"/>
              <w:color w:val="000000"/>
              <w:sz w:val="20"/>
              <w:szCs w:val="20"/>
              <w:rtl w:val="0"/>
            </w:rPr>
            <w:t xml:space="preserve">მაგისტრატურა (უმაღლესი განათლების II საფეხური)</w:t>
          </w:r>
        </w:sdtContent>
      </w:sdt>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32"/>
        </w:sdtPr>
        <w:sdtContent>
          <w:r w:rsidDel="00000000" w:rsidR="00000000" w:rsidRPr="00000000">
            <w:rPr>
              <w:rFonts w:ascii="Arial Unicode MS" w:cs="Arial Unicode MS" w:eastAsia="Arial Unicode MS" w:hAnsi="Arial Unicode MS"/>
              <w:b w:val="1"/>
              <w:color w:val="000000"/>
              <w:sz w:val="20"/>
              <w:szCs w:val="20"/>
              <w:rtl w:val="0"/>
            </w:rPr>
            <w:t xml:space="preserve">საგანმანათლებლო პროგრამის ტიპი: </w:t>
          </w:r>
        </w:sdtContent>
      </w:sdt>
      <w:sdt>
        <w:sdtPr>
          <w:tag w:val="goog_rdk_33"/>
        </w:sdtPr>
        <w:sdtContent>
          <w:r w:rsidDel="00000000" w:rsidR="00000000" w:rsidRPr="00000000">
            <w:rPr>
              <w:rFonts w:ascii="Arial Unicode MS" w:cs="Arial Unicode MS" w:eastAsia="Arial Unicode MS" w:hAnsi="Arial Unicode MS"/>
              <w:color w:val="000000"/>
              <w:sz w:val="20"/>
              <w:szCs w:val="20"/>
              <w:rtl w:val="0"/>
            </w:rPr>
            <w:t xml:space="preserve">აკადემიური</w:t>
          </w:r>
        </w:sdtContent>
      </w:sdt>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34"/>
        </w:sdtPr>
        <w:sdtContent>
          <w:r w:rsidDel="00000000" w:rsidR="00000000" w:rsidRPr="00000000">
            <w:rPr>
              <w:rFonts w:ascii="Arial Unicode MS" w:cs="Arial Unicode MS" w:eastAsia="Arial Unicode MS" w:hAnsi="Arial Unicode MS"/>
              <w:b w:val="1"/>
              <w:color w:val="000000"/>
              <w:sz w:val="20"/>
              <w:szCs w:val="20"/>
              <w:rtl w:val="0"/>
            </w:rPr>
            <w:t xml:space="preserve">მისანიჭებელი კვალიფიკაცია: </w:t>
          </w:r>
        </w:sdtContent>
      </w:sdt>
      <w:sdt>
        <w:sdtPr>
          <w:tag w:val="goog_rdk_35"/>
        </w:sdtPr>
        <w:sdtContent>
          <w:r w:rsidDel="00000000" w:rsidR="00000000" w:rsidRPr="00000000">
            <w:rPr>
              <w:rFonts w:ascii="Arial Unicode MS" w:cs="Arial Unicode MS" w:eastAsia="Arial Unicode MS" w:hAnsi="Arial Unicode MS"/>
              <w:color w:val="000000"/>
              <w:sz w:val="20"/>
              <w:szCs w:val="20"/>
              <w:rtl w:val="0"/>
            </w:rPr>
            <w:t xml:space="preserve">სამართლის მაგისტრი Master of Laws (LLM)</w:t>
          </w:r>
        </w:sdtContent>
      </w:sdt>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36"/>
        </w:sdtPr>
        <w:sdtContent>
          <w:r w:rsidDel="00000000" w:rsidR="00000000" w:rsidRPr="00000000">
            <w:rPr>
              <w:rFonts w:ascii="Arial Unicode MS" w:cs="Arial Unicode MS" w:eastAsia="Arial Unicode MS" w:hAnsi="Arial Unicode MS"/>
              <w:b w:val="1"/>
              <w:color w:val="000000"/>
              <w:sz w:val="20"/>
              <w:szCs w:val="20"/>
              <w:rtl w:val="0"/>
            </w:rPr>
            <w:t xml:space="preserve">სწავლების ენა: </w:t>
          </w:r>
        </w:sdtContent>
      </w:sdt>
      <w:sdt>
        <w:sdtPr>
          <w:tag w:val="goog_rdk_37"/>
        </w:sdtPr>
        <w:sdtContent>
          <w:r w:rsidDel="00000000" w:rsidR="00000000" w:rsidRPr="00000000">
            <w:rPr>
              <w:rFonts w:ascii="Arial Unicode MS" w:cs="Arial Unicode MS" w:eastAsia="Arial Unicode MS" w:hAnsi="Arial Unicode MS"/>
              <w:color w:val="000000"/>
              <w:sz w:val="20"/>
              <w:szCs w:val="20"/>
              <w:rtl w:val="0"/>
            </w:rPr>
            <w:t xml:space="preserve">ქართული</w:t>
          </w:r>
        </w:sdtContent>
      </w:sdt>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38"/>
        </w:sdtPr>
        <w:sdtContent>
          <w:r w:rsidDel="00000000" w:rsidR="00000000" w:rsidRPr="00000000">
            <w:rPr>
              <w:rFonts w:ascii="Arial Unicode MS" w:cs="Arial Unicode MS" w:eastAsia="Arial Unicode MS" w:hAnsi="Arial Unicode MS"/>
              <w:b w:val="1"/>
              <w:color w:val="000000"/>
              <w:sz w:val="20"/>
              <w:szCs w:val="20"/>
              <w:rtl w:val="0"/>
            </w:rPr>
            <w:t xml:space="preserve">პროგრამის მოცულობა კრედიტებით: </w:t>
          </w:r>
        </w:sdtContent>
      </w:sdt>
      <w:sdt>
        <w:sdtPr>
          <w:tag w:val="goog_rdk_39"/>
        </w:sdtPr>
        <w:sdtContent>
          <w:r w:rsidDel="00000000" w:rsidR="00000000" w:rsidRPr="00000000">
            <w:rPr>
              <w:rFonts w:ascii="Arial Unicode MS" w:cs="Arial Unicode MS" w:eastAsia="Arial Unicode MS" w:hAnsi="Arial Unicode MS"/>
              <w:color w:val="000000"/>
              <w:sz w:val="20"/>
              <w:szCs w:val="20"/>
              <w:rtl w:val="0"/>
            </w:rPr>
            <w:t xml:space="preserve">120 ECTS კრედიტი </w:t>
          </w:r>
        </w:sdtContent>
      </w:sdt>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240" w:lineRule="auto"/>
        <w:rPr>
          <w:rFonts w:ascii="Merriweather" w:cs="Merriweather" w:eastAsia="Merriweather" w:hAnsi="Merriweather"/>
          <w:color w:val="000000"/>
          <w:sz w:val="20"/>
          <w:szCs w:val="20"/>
        </w:rPr>
      </w:pPr>
      <w:sdt>
        <w:sdtPr>
          <w:tag w:val="goog_rdk_40"/>
        </w:sdtPr>
        <w:sdtContent>
          <w:r w:rsidDel="00000000" w:rsidR="00000000" w:rsidRPr="00000000">
            <w:rPr>
              <w:rFonts w:ascii="Arial Unicode MS" w:cs="Arial Unicode MS" w:eastAsia="Arial Unicode MS" w:hAnsi="Arial Unicode MS"/>
              <w:b w:val="1"/>
              <w:color w:val="000000"/>
              <w:sz w:val="20"/>
              <w:szCs w:val="20"/>
              <w:rtl w:val="0"/>
            </w:rPr>
            <w:t xml:space="preserve">პროგრამის სტრუქტურა: </w:t>
          </w:r>
        </w:sdtContent>
      </w:sdt>
      <w:sdt>
        <w:sdtPr>
          <w:tag w:val="goog_rdk_41"/>
        </w:sdtPr>
        <w:sdtContent>
          <w:r w:rsidDel="00000000" w:rsidR="00000000" w:rsidRPr="00000000">
            <w:rPr>
              <w:rFonts w:ascii="Arial Unicode MS" w:cs="Arial Unicode MS" w:eastAsia="Arial Unicode MS" w:hAnsi="Arial Unicode MS"/>
              <w:color w:val="000000"/>
              <w:sz w:val="20"/>
              <w:szCs w:val="20"/>
              <w:rtl w:val="0"/>
            </w:rPr>
            <w:t xml:space="preserve">პროგრამა მოიცავს 120 კრედიტს, რომელიც განაწილებულია შემდეგნაირად:</w:t>
          </w:r>
        </w:sdtContent>
      </w:sdt>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color w:val="000000"/>
          <w:sz w:val="20"/>
          <w:szCs w:val="20"/>
        </w:rPr>
      </w:pPr>
      <w:sdt>
        <w:sdtPr>
          <w:tag w:val="goog_rdk_42"/>
        </w:sdtPr>
        <w:sdtContent>
          <w:r w:rsidDel="00000000" w:rsidR="00000000" w:rsidRPr="00000000">
            <w:rPr>
              <w:rFonts w:ascii="Arial Unicode MS" w:cs="Arial Unicode MS" w:eastAsia="Arial Unicode MS" w:hAnsi="Arial Unicode MS"/>
              <w:color w:val="000000"/>
              <w:sz w:val="20"/>
              <w:szCs w:val="20"/>
              <w:rtl w:val="0"/>
            </w:rPr>
            <w:t xml:space="preserve">42 კრედიტი - სპეციალობის სავალდებულო სასწავლო კურსები;</w:t>
          </w:r>
        </w:sdtContent>
      </w:sdt>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color w:val="000000"/>
          <w:sz w:val="20"/>
          <w:szCs w:val="20"/>
        </w:rPr>
      </w:pPr>
      <w:sdt>
        <w:sdtPr>
          <w:tag w:val="goog_rdk_43"/>
        </w:sdtPr>
        <w:sdtContent>
          <w:r w:rsidDel="00000000" w:rsidR="00000000" w:rsidRPr="00000000">
            <w:rPr>
              <w:rFonts w:ascii="Arial Unicode MS" w:cs="Arial Unicode MS" w:eastAsia="Arial Unicode MS" w:hAnsi="Arial Unicode MS"/>
              <w:color w:val="000000"/>
              <w:sz w:val="20"/>
              <w:szCs w:val="20"/>
              <w:rtl w:val="0"/>
            </w:rPr>
            <w:t xml:space="preserve">24 კრედიტი - პროფესიული პრაქტიკა (შეთავაზებული სამი კლინიკიდან (სამართლის კლინიკა - 12 კრედიტი, მედიაციის კლინიკა - 12 კრედიტი, არბიტრაჟის კლინიკა - 12 კრედიტი) სტუდენტი ირჩევს ორს);</w:t>
          </w:r>
        </w:sdtContent>
      </w:sdt>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color w:val="000000"/>
          <w:sz w:val="20"/>
          <w:szCs w:val="20"/>
        </w:rPr>
      </w:pPr>
      <w:sdt>
        <w:sdtPr>
          <w:tag w:val="goog_rdk_44"/>
        </w:sdtPr>
        <w:sdtContent>
          <w:r w:rsidDel="00000000" w:rsidR="00000000" w:rsidRPr="00000000">
            <w:rPr>
              <w:rFonts w:ascii="Arial Unicode MS" w:cs="Arial Unicode MS" w:eastAsia="Arial Unicode MS" w:hAnsi="Arial Unicode MS"/>
              <w:color w:val="000000"/>
              <w:sz w:val="20"/>
              <w:szCs w:val="20"/>
              <w:rtl w:val="0"/>
            </w:rPr>
            <w:t xml:space="preserve">24 კრედიტი - არჩევითი კომპონენტი, რომელიც მოიცავს სპეციალობის არჩევით სასწავლო კურსებს;</w:t>
          </w:r>
        </w:sdtContent>
      </w:sdt>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color w:val="000000"/>
          <w:sz w:val="20"/>
          <w:szCs w:val="20"/>
        </w:rPr>
      </w:pPr>
      <w:sdt>
        <w:sdtPr>
          <w:tag w:val="goog_rdk_45"/>
        </w:sdtPr>
        <w:sdtContent>
          <w:r w:rsidDel="00000000" w:rsidR="00000000" w:rsidRPr="00000000">
            <w:rPr>
              <w:rFonts w:ascii="Arial Unicode MS" w:cs="Arial Unicode MS" w:eastAsia="Arial Unicode MS" w:hAnsi="Arial Unicode MS"/>
              <w:color w:val="000000"/>
              <w:sz w:val="20"/>
              <w:szCs w:val="20"/>
              <w:rtl w:val="0"/>
            </w:rPr>
            <w:t xml:space="preserve">30 კრედიტი - სამაგისტრო ნაშრომის მომზადება და დაცვა.</w:t>
          </w:r>
        </w:sdtContent>
      </w:sdt>
    </w:p>
    <w:p w:rsidR="00000000" w:rsidDel="00000000" w:rsidP="00000000" w:rsidRDefault="00000000" w:rsidRPr="00000000" w14:paraId="0000003C">
      <w:pPr>
        <w:spacing w:after="0" w:line="240" w:lineRule="auto"/>
        <w:jc w:val="both"/>
        <w:rPr>
          <w:rFonts w:ascii="Merriweather" w:cs="Merriweather" w:eastAsia="Merriweather" w:hAnsi="Merriweather"/>
          <w:sz w:val="20"/>
          <w:szCs w:val="20"/>
        </w:rPr>
      </w:pPr>
      <w:sdt>
        <w:sdtPr>
          <w:tag w:val="goog_rdk_46"/>
        </w:sdtPr>
        <w:sdtContent>
          <w:r w:rsidDel="00000000" w:rsidR="00000000" w:rsidRPr="00000000">
            <w:rPr>
              <w:rFonts w:ascii="Arial Unicode MS" w:cs="Arial Unicode MS" w:eastAsia="Arial Unicode MS" w:hAnsi="Arial Unicode MS"/>
              <w:sz w:val="20"/>
              <w:szCs w:val="20"/>
              <w:rtl w:val="0"/>
            </w:rPr>
            <w:t xml:space="preserve">სპეციალობის არჩევითი კომპონენტის 36 კრედიტიდან სტუდენტს აქვს შესაძლებლობა 6 კრედიტი აითვისოს თავისუფალი კრედიტების ფარგლებში. სტუდენტი უფლებამოსილია აირჩიოს მისთვის სასურველი სასწავლო კურსები სამაგისტრო საფეხურიდან. </w:t>
          </w:r>
        </w:sdtContent>
      </w:sdt>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03E">
      <w:pPr>
        <w:spacing w:after="0" w:line="240" w:lineRule="auto"/>
        <w:jc w:val="both"/>
        <w:rPr>
          <w:rFonts w:ascii="Merriweather" w:cs="Merriweather" w:eastAsia="Merriweather" w:hAnsi="Merriweather"/>
          <w:sz w:val="20"/>
          <w:szCs w:val="20"/>
        </w:rPr>
      </w:pPr>
      <w:sdt>
        <w:sdtPr>
          <w:tag w:val="goog_rdk_47"/>
        </w:sdtPr>
        <w:sdtContent>
          <w:r w:rsidDel="00000000" w:rsidR="00000000" w:rsidRPr="00000000">
            <w:rPr>
              <w:rFonts w:ascii="Arial Unicode MS" w:cs="Arial Unicode MS" w:eastAsia="Arial Unicode MS" w:hAnsi="Arial Unicode MS"/>
              <w:b w:val="1"/>
              <w:sz w:val="20"/>
              <w:szCs w:val="20"/>
              <w:rtl w:val="0"/>
            </w:rPr>
            <w:t xml:space="preserve">პროგრამაზე დაშვების წინაპირობა: </w:t>
          </w:r>
        </w:sdtContent>
      </w:sdt>
      <w:r w:rsidDel="00000000" w:rsidR="00000000" w:rsidRPr="00000000">
        <w:rPr>
          <w:rtl w:val="0"/>
        </w:rPr>
      </w:r>
    </w:p>
    <w:p w:rsidR="00000000" w:rsidDel="00000000" w:rsidP="00000000" w:rsidRDefault="00000000" w:rsidRPr="00000000" w14:paraId="0000003F">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color w:val="000000"/>
          <w:sz w:val="20"/>
          <w:szCs w:val="20"/>
        </w:rPr>
      </w:pPr>
      <w:sdt>
        <w:sdtPr>
          <w:tag w:val="goog_rdk_48"/>
        </w:sdtPr>
        <w:sdtContent>
          <w:r w:rsidDel="00000000" w:rsidR="00000000" w:rsidRPr="00000000">
            <w:rPr>
              <w:rFonts w:ascii="Arial Unicode MS" w:cs="Arial Unicode MS" w:eastAsia="Arial Unicode MS" w:hAnsi="Arial Unicode MS"/>
              <w:color w:val="000000"/>
              <w:sz w:val="20"/>
              <w:szCs w:val="20"/>
              <w:rtl w:val="0"/>
            </w:rPr>
            <w:t xml:space="preserve">სამართლის ბაკალავრის აკადემიური ხარისხი</w:t>
          </w:r>
        </w:sdtContent>
      </w:sdt>
    </w:p>
    <w:p w:rsidR="00000000" w:rsidDel="00000000" w:rsidP="00000000" w:rsidRDefault="00000000" w:rsidRPr="00000000" w14:paraId="00000040">
      <w:pPr>
        <w:numPr>
          <w:ilvl w:val="0"/>
          <w:numId w:val="4"/>
        </w:numPr>
        <w:spacing w:after="0" w:line="240" w:lineRule="auto"/>
        <w:ind w:left="720" w:hanging="360"/>
        <w:jc w:val="both"/>
        <w:rPr>
          <w:rFonts w:ascii="Merriweather" w:cs="Merriweather" w:eastAsia="Merriweather" w:hAnsi="Merriweather"/>
          <w:sz w:val="20"/>
          <w:szCs w:val="20"/>
        </w:rPr>
      </w:pPr>
      <w:sdt>
        <w:sdtPr>
          <w:tag w:val="goog_rdk_49"/>
        </w:sdtPr>
        <w:sdtContent>
          <w:r w:rsidDel="00000000" w:rsidR="00000000" w:rsidRPr="00000000">
            <w:rPr>
              <w:rFonts w:ascii="Arial Unicode MS" w:cs="Arial Unicode MS" w:eastAsia="Arial Unicode MS" w:hAnsi="Arial Unicode MS"/>
              <w:sz w:val="20"/>
              <w:szCs w:val="20"/>
              <w:rtl w:val="0"/>
            </w:rPr>
            <w:t xml:space="preserve">საერთო სამაგისტრო გამოცდა</w:t>
          </w:r>
        </w:sdtContent>
      </w:sdt>
    </w:p>
    <w:p w:rsidR="00000000" w:rsidDel="00000000" w:rsidP="00000000" w:rsidRDefault="00000000" w:rsidRPr="00000000" w14:paraId="00000041">
      <w:pPr>
        <w:numPr>
          <w:ilvl w:val="0"/>
          <w:numId w:val="4"/>
        </w:numPr>
        <w:spacing w:after="0" w:line="240" w:lineRule="auto"/>
        <w:ind w:left="720" w:hanging="360"/>
        <w:jc w:val="both"/>
        <w:rPr>
          <w:rFonts w:ascii="Merriweather" w:cs="Merriweather" w:eastAsia="Merriweather" w:hAnsi="Merriweather"/>
          <w:sz w:val="20"/>
          <w:szCs w:val="20"/>
        </w:rPr>
      </w:pPr>
      <w:sdt>
        <w:sdtPr>
          <w:tag w:val="goog_rdk_50"/>
        </w:sdtPr>
        <w:sdtContent>
          <w:r w:rsidDel="00000000" w:rsidR="00000000" w:rsidRPr="00000000">
            <w:rPr>
              <w:rFonts w:ascii="Arial Unicode MS" w:cs="Arial Unicode MS" w:eastAsia="Arial Unicode MS" w:hAnsi="Arial Unicode MS"/>
              <w:sz w:val="20"/>
              <w:szCs w:val="20"/>
              <w:rtl w:val="0"/>
            </w:rPr>
            <w:t xml:space="preserve">საუნივერსიტეტო გამოცდა სპეციალობასა და ინგლისურ ენაში (B2) (ინგლისური ენის გამოცდის ჩაბარებისგან თავისუფლდებიან პირები, რომელთაც ბაკალავრის აკადემიური ხარისხი მიენიჭა ინგლისურენოვანი საგანმანთლებლო პროგრამის დასრულების შედეგად ან აქვთ ინგლისური ენის B2 დონეზე ფლობის დამადასტურებელი საერთაშორისო სერტიფიკატი (TOEFL IBT, TOLES Advanced. IELTS და FCE) კანონმდებლობით დადგენილი სხვა წესი. </w:t>
          </w:r>
        </w:sdtContent>
      </w:sdt>
      <w:sdt>
        <w:sdtPr>
          <w:tag w:val="goog_rdk_51"/>
        </w:sdtPr>
        <w:sdtContent>
          <w:r w:rsidDel="00000000" w:rsidR="00000000" w:rsidRPr="00000000">
            <w:rPr>
              <w:rFonts w:ascii="Arial Unicode MS" w:cs="Arial Unicode MS" w:eastAsia="Arial Unicode MS" w:hAnsi="Arial Unicode MS"/>
              <w:sz w:val="20"/>
              <w:szCs w:val="20"/>
              <w:rtl w:val="0"/>
            </w:rPr>
            <w:t xml:space="preserve">დაწვრილებითი ინფორმაცია იხილეთ IBSU.R04 სამაგისტრო სწავლების დებულებაში. </w:t>
          </w:r>
        </w:sdtContent>
      </w:sdt>
      <w:sdt>
        <w:sdtPr>
          <w:tag w:val="goog_rdk_52"/>
        </w:sdtPr>
        <w:sdtContent>
          <w:r w:rsidDel="00000000" w:rsidR="00000000" w:rsidRPr="00000000">
            <w:rPr>
              <w:rFonts w:ascii="Arial Unicode MS" w:cs="Arial Unicode MS" w:eastAsia="Arial Unicode MS" w:hAnsi="Arial Unicode MS"/>
              <w:sz w:val="20"/>
              <w:szCs w:val="20"/>
              <w:rtl w:val="0"/>
            </w:rPr>
            <w:t xml:space="preserve">გამოცდები ინგლისურსა და სპეციალობაში  განაწილებულია შემდეგი კოეფიციენტის მიხედვით: 30%-70% შესაბამისად.</w:t>
          </w:r>
        </w:sdtContent>
      </w:sdt>
      <w:r w:rsidDel="00000000" w:rsidR="00000000" w:rsidRPr="00000000">
        <w:rPr>
          <w:rtl w:val="0"/>
        </w:rPr>
      </w:r>
    </w:p>
    <w:p w:rsidR="00000000" w:rsidDel="00000000" w:rsidP="00000000" w:rsidRDefault="00000000" w:rsidRPr="00000000" w14:paraId="00000042">
      <w:pP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3">
      <w:pPr>
        <w:spacing w:after="0" w:line="240" w:lineRule="auto"/>
        <w:ind w:left="142" w:firstLine="0"/>
        <w:rPr>
          <w:rFonts w:ascii="Merriweather" w:cs="Merriweather" w:eastAsia="Merriweather" w:hAnsi="Merriweather"/>
          <w:sz w:val="20"/>
          <w:szCs w:val="20"/>
        </w:rPr>
      </w:pPr>
      <w:sdt>
        <w:sdtPr>
          <w:tag w:val="goog_rdk_53"/>
        </w:sdtPr>
        <w:sdtContent>
          <w:r w:rsidDel="00000000" w:rsidR="00000000" w:rsidRPr="00000000">
            <w:rPr>
              <w:rFonts w:ascii="Arial Unicode MS" w:cs="Arial Unicode MS" w:eastAsia="Arial Unicode MS" w:hAnsi="Arial Unicode MS"/>
              <w:b w:val="1"/>
              <w:sz w:val="20"/>
              <w:szCs w:val="20"/>
              <w:rtl w:val="0"/>
            </w:rPr>
            <w:t xml:space="preserve">საგანმანათლებლო პროგრამის მიზანი: </w:t>
          </w:r>
        </w:sdtContent>
      </w:sdt>
      <w:sdt>
        <w:sdtPr>
          <w:tag w:val="goog_rdk_54"/>
        </w:sdtPr>
        <w:sdtContent>
          <w:r w:rsidDel="00000000" w:rsidR="00000000" w:rsidRPr="00000000">
            <w:rPr>
              <w:rFonts w:ascii="Arial Unicode MS" w:cs="Arial Unicode MS" w:eastAsia="Arial Unicode MS" w:hAnsi="Arial Unicode MS"/>
              <w:sz w:val="20"/>
              <w:szCs w:val="20"/>
              <w:rtl w:val="0"/>
            </w:rPr>
            <w:t xml:space="preserve">სამაგისტრო პროგრამის მიზანია მოამზადოს სპეციალისტი, რომელიც</w:t>
          </w:r>
        </w:sdtContent>
      </w:sdt>
    </w:p>
    <w:p w:rsidR="00000000" w:rsidDel="00000000" w:rsidP="00000000" w:rsidRDefault="00000000" w:rsidRPr="00000000" w14:paraId="00000044">
      <w:pPr>
        <w:spacing w:after="0" w:line="240" w:lineRule="auto"/>
        <w:ind w:left="142"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5">
      <w:pPr>
        <w:numPr>
          <w:ilvl w:val="0"/>
          <w:numId w:val="6"/>
        </w:numPr>
        <w:pBdr>
          <w:top w:space="0" w:sz="0" w:val="nil"/>
          <w:left w:space="0" w:sz="0" w:val="nil"/>
          <w:bottom w:space="0" w:sz="0" w:val="nil"/>
          <w:right w:space="0" w:sz="0" w:val="nil"/>
          <w:between w:space="0" w:sz="0" w:val="nil"/>
        </w:pBdr>
        <w:spacing w:after="0" w:lineRule="auto"/>
        <w:ind w:left="567" w:hanging="425"/>
        <w:jc w:val="both"/>
        <w:rPr>
          <w:rFonts w:ascii="Merriweather" w:cs="Merriweather" w:eastAsia="Merriweather" w:hAnsi="Merriweather"/>
          <w:color w:val="000000"/>
          <w:sz w:val="20"/>
          <w:szCs w:val="20"/>
        </w:rPr>
      </w:pPr>
      <w:sdt>
        <w:sdtPr>
          <w:tag w:val="goog_rdk_55"/>
        </w:sdtPr>
        <w:sdtContent>
          <w:r w:rsidDel="00000000" w:rsidR="00000000" w:rsidRPr="00000000">
            <w:rPr>
              <w:rFonts w:ascii="Arial Unicode MS" w:cs="Arial Unicode MS" w:eastAsia="Arial Unicode MS" w:hAnsi="Arial Unicode MS"/>
              <w:color w:val="000000"/>
              <w:sz w:val="20"/>
              <w:szCs w:val="20"/>
              <w:rtl w:val="0"/>
            </w:rPr>
            <w:t xml:space="preserve">იცნობს, ეროვნული მოწესრიგების ჩარჩოს მიღმა, გლობალურ საერთაშორისო, განვითარებული ქვეყნების ეროვნული მოწესრიგების,1 ევროპულ რეგიონულ დონეზე კომერციული ურთიერთობების რეგულირების თეორიულ-დოგმატურ მიღწევებსა და აკუმულირებულ გამოცდილებას; </w:t>
          </w:r>
        </w:sdtContent>
      </w:sdt>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after="0" w:lineRule="auto"/>
        <w:ind w:left="567" w:hanging="425"/>
        <w:jc w:val="both"/>
        <w:rPr>
          <w:rFonts w:ascii="Merriweather" w:cs="Merriweather" w:eastAsia="Merriweather" w:hAnsi="Merriweather"/>
          <w:color w:val="000000"/>
          <w:sz w:val="20"/>
          <w:szCs w:val="20"/>
        </w:rPr>
      </w:pPr>
      <w:sdt>
        <w:sdtPr>
          <w:tag w:val="goog_rdk_56"/>
        </w:sdtPr>
        <w:sdtContent>
          <w:r w:rsidDel="00000000" w:rsidR="00000000" w:rsidRPr="00000000">
            <w:rPr>
              <w:rFonts w:ascii="Arial Unicode MS" w:cs="Arial Unicode MS" w:eastAsia="Arial Unicode MS" w:hAnsi="Arial Unicode MS"/>
              <w:color w:val="000000"/>
              <w:sz w:val="20"/>
              <w:szCs w:val="20"/>
              <w:rtl w:val="0"/>
            </w:rPr>
            <w:t xml:space="preserve">ფლობს შედარებითსამართლებრივ და ემპირიულ მეთოდებზე დაყრდნობით, ინტერ-დისციპლინური და სამართლის სხვადასხვა მომიჯნავე ქვედარგებში მოქმედი მექანიზმებისა და მოწესრიგების სტანდარტების ანალიზისა და სინთეზის გზით კომერციული სამართლის განმავითარებელი კვლევის განხორციელებისა და შედეგების დანერგვის უნარს, ადეკვატური,  სხვა მექანიზმთა შორის, კანონშემოქმედებითი საქმიანობის გზით;</w:t>
          </w:r>
        </w:sdtContent>
      </w:sdt>
    </w:p>
    <w:p w:rsidR="00000000" w:rsidDel="00000000" w:rsidP="00000000" w:rsidRDefault="00000000" w:rsidRPr="00000000" w14:paraId="00000047">
      <w:pPr>
        <w:numPr>
          <w:ilvl w:val="0"/>
          <w:numId w:val="6"/>
        </w:numPr>
        <w:pBdr>
          <w:top w:space="0" w:sz="0" w:val="nil"/>
          <w:left w:space="0" w:sz="0" w:val="nil"/>
          <w:bottom w:space="0" w:sz="0" w:val="nil"/>
          <w:right w:space="0" w:sz="0" w:val="nil"/>
          <w:between w:space="0" w:sz="0" w:val="nil"/>
        </w:pBdr>
        <w:spacing w:after="0" w:lineRule="auto"/>
        <w:ind w:left="567" w:hanging="425"/>
        <w:jc w:val="both"/>
        <w:rPr>
          <w:rFonts w:ascii="Merriweather" w:cs="Merriweather" w:eastAsia="Merriweather" w:hAnsi="Merriweather"/>
          <w:color w:val="000000"/>
          <w:sz w:val="20"/>
          <w:szCs w:val="20"/>
        </w:rPr>
      </w:pPr>
      <w:sdt>
        <w:sdtPr>
          <w:tag w:val="goog_rdk_57"/>
        </w:sdtPr>
        <w:sdtContent>
          <w:r w:rsidDel="00000000" w:rsidR="00000000" w:rsidRPr="00000000">
            <w:rPr>
              <w:rFonts w:ascii="Arial Unicode MS" w:cs="Arial Unicode MS" w:eastAsia="Arial Unicode MS" w:hAnsi="Arial Unicode MS"/>
              <w:color w:val="000000"/>
              <w:sz w:val="20"/>
              <w:szCs w:val="20"/>
              <w:rtl w:val="0"/>
            </w:rPr>
            <w:t xml:space="preserve">აქვს პროფესიული ცოდნის დამოუკიდებლად გაღრმავების შესაძლებლობა, თვითორგანიზებული და მიზანმიმართული სამუშაოს ჩატარების გზით;</w:t>
          </w:r>
        </w:sdtContent>
      </w:sdt>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pacing w:after="0" w:lineRule="auto"/>
        <w:ind w:left="567" w:hanging="425"/>
        <w:jc w:val="both"/>
        <w:rPr>
          <w:rFonts w:ascii="Merriweather" w:cs="Merriweather" w:eastAsia="Merriweather" w:hAnsi="Merriweather"/>
          <w:color w:val="000000"/>
          <w:sz w:val="20"/>
          <w:szCs w:val="20"/>
        </w:rPr>
      </w:pPr>
      <w:sdt>
        <w:sdtPr>
          <w:tag w:val="goog_rdk_58"/>
        </w:sdtPr>
        <w:sdtContent>
          <w:r w:rsidDel="00000000" w:rsidR="00000000" w:rsidRPr="00000000">
            <w:rPr>
              <w:rFonts w:ascii="Arial Unicode MS" w:cs="Arial Unicode MS" w:eastAsia="Arial Unicode MS" w:hAnsi="Arial Unicode MS"/>
              <w:color w:val="000000"/>
              <w:sz w:val="20"/>
              <w:szCs w:val="20"/>
              <w:rtl w:val="0"/>
            </w:rPr>
            <w:t xml:space="preserve">შეძლებს ეროვნულ და საერთაშორისო დონეზე სავაჭრო და, ზოგადად, ბიზნეს სფეროში კერძო და მომიჯნავე საჯარო ურთიერთობათა დონეზე წარმოშობილი პრაქტიკული პრობლემების და კონფლიქტების ეტიმოლოგიის იდენტიფიცირებას და რაციონალურ მოწესრიგებას საერთაშორისოდ აღიარებული ღირებულებებისა და პროფესიული ეთიკის სტანდარტების საფუძველზე.</w:t>
          </w:r>
        </w:sdtContent>
      </w:sdt>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567" w:firstLine="0"/>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04A">
      <w:pP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360" w:firstLine="0"/>
        <w:jc w:val="both"/>
        <w:rPr>
          <w:rFonts w:ascii="Merriweather" w:cs="Merriweather" w:eastAsia="Merriweather" w:hAnsi="Merriweather"/>
          <w:color w:val="000000"/>
          <w:sz w:val="20"/>
          <w:szCs w:val="20"/>
        </w:rPr>
      </w:pPr>
      <w:sdt>
        <w:sdtPr>
          <w:tag w:val="goog_rdk_59"/>
        </w:sdtPr>
        <w:sdtContent>
          <w:r w:rsidDel="00000000" w:rsidR="00000000" w:rsidRPr="00000000">
            <w:rPr>
              <w:rFonts w:ascii="Arial Unicode MS" w:cs="Arial Unicode MS" w:eastAsia="Arial Unicode MS" w:hAnsi="Arial Unicode MS"/>
              <w:b w:val="1"/>
              <w:color w:val="000000"/>
              <w:sz w:val="20"/>
              <w:szCs w:val="20"/>
              <w:rtl w:val="0"/>
            </w:rPr>
            <w:t xml:space="preserve">სწავლის შედეგი: </w:t>
          </w:r>
        </w:sdtContent>
      </w:sdt>
      <w:sdt>
        <w:sdtPr>
          <w:tag w:val="goog_rdk_60"/>
        </w:sdtPr>
        <w:sdtContent>
          <w:r w:rsidDel="00000000" w:rsidR="00000000" w:rsidRPr="00000000">
            <w:rPr>
              <w:rFonts w:ascii="Arial Unicode MS" w:cs="Arial Unicode MS" w:eastAsia="Arial Unicode MS" w:hAnsi="Arial Unicode MS"/>
              <w:color w:val="000000"/>
              <w:sz w:val="20"/>
              <w:szCs w:val="20"/>
              <w:rtl w:val="0"/>
            </w:rPr>
            <w:t xml:space="preserve">პროგრამის დასრულების შემდეგ კურსდამთავრებულს გამომუშავებული აქვს შემდეგი ზოგადი და დარგობრივი კომპეტენციები:</w:t>
          </w:r>
        </w:sdtContent>
      </w:sdt>
    </w:p>
    <w:p w:rsidR="00000000" w:rsidDel="00000000" w:rsidP="00000000" w:rsidRDefault="00000000" w:rsidRPr="00000000" w14:paraId="0000004C">
      <w:pPr>
        <w:rPr>
          <w:rFonts w:ascii="Merriweather" w:cs="Merriweather" w:eastAsia="Merriweather" w:hAnsi="Merriweather"/>
          <w:sz w:val="20"/>
          <w:szCs w:val="20"/>
        </w:rPr>
      </w:pPr>
      <w:r w:rsidDel="00000000" w:rsidR="00000000" w:rsidRPr="00000000">
        <w:rPr>
          <w:rtl w:val="0"/>
        </w:rPr>
      </w:r>
    </w:p>
    <w:tbl>
      <w:tblPr>
        <w:tblStyle w:val="Table1"/>
        <w:tblW w:w="14822.0" w:type="dxa"/>
        <w:jc w:val="left"/>
        <w:tblInd w:w="-1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72"/>
        <w:gridCol w:w="3628"/>
        <w:gridCol w:w="10322"/>
        <w:tblGridChange w:id="0">
          <w:tblGrid>
            <w:gridCol w:w="872"/>
            <w:gridCol w:w="3628"/>
            <w:gridCol w:w="10322"/>
          </w:tblGrid>
        </w:tblGridChange>
      </w:tblGrid>
      <w:tr>
        <w:trPr>
          <w:cantSplit w:val="0"/>
          <w:trHeight w:val="781" w:hRule="atLeast"/>
          <w:tblHeader w:val="0"/>
        </w:trPr>
        <w:tc>
          <w:tcPr>
            <w:shd w:fill="dbe5f1" w:val="clear"/>
          </w:tcPr>
          <w:p w:rsidR="00000000" w:rsidDel="00000000" w:rsidP="00000000" w:rsidRDefault="00000000" w:rsidRPr="00000000" w14:paraId="0000004D">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w:t>
            </w:r>
          </w:p>
        </w:tc>
        <w:tc>
          <w:tcPr>
            <w:shd w:fill="dbe5f1" w:val="clear"/>
          </w:tcPr>
          <w:p w:rsidR="00000000" w:rsidDel="00000000" w:rsidP="00000000" w:rsidRDefault="00000000" w:rsidRPr="00000000" w14:paraId="0000004E">
            <w:pPr>
              <w:spacing w:after="0" w:line="240" w:lineRule="auto"/>
              <w:rPr>
                <w:rFonts w:ascii="Merriweather" w:cs="Merriweather" w:eastAsia="Merriweather" w:hAnsi="Merriweather"/>
                <w:b w:val="1"/>
                <w:sz w:val="20"/>
                <w:szCs w:val="20"/>
              </w:rPr>
            </w:pPr>
            <w:sdt>
              <w:sdtPr>
                <w:tag w:val="goog_rdk_61"/>
              </w:sdtPr>
              <w:sdtContent>
                <w:r w:rsidDel="00000000" w:rsidR="00000000" w:rsidRPr="00000000">
                  <w:rPr>
                    <w:rFonts w:ascii="Arial Unicode MS" w:cs="Arial Unicode MS" w:eastAsia="Arial Unicode MS" w:hAnsi="Arial Unicode MS"/>
                    <w:b w:val="1"/>
                    <w:sz w:val="20"/>
                    <w:szCs w:val="20"/>
                    <w:rtl w:val="0"/>
                  </w:rPr>
                  <w:t xml:space="preserve">ცოდნა და გაცნობიერება</w:t>
                </w:r>
              </w:sdtContent>
            </w:sdt>
          </w:p>
        </w:tc>
        <w:tc>
          <w:tcPr>
            <w:tcBorders>
              <w:left w:color="000000" w:space="0" w:sz="4" w:val="single"/>
            </w:tcBorders>
            <w:shd w:fill="dbe5f1" w:val="clear"/>
          </w:tcPr>
          <w:p w:rsidR="00000000" w:rsidDel="00000000" w:rsidP="00000000" w:rsidRDefault="00000000" w:rsidRPr="00000000" w14:paraId="0000004F">
            <w:pPr>
              <w:numPr>
                <w:ilvl w:val="0"/>
                <w:numId w:val="31"/>
              </w:numPr>
              <w:spacing w:after="0" w:lineRule="auto"/>
              <w:ind w:left="346" w:hanging="360"/>
              <w:jc w:val="both"/>
              <w:rPr>
                <w:rFonts w:ascii="Merriweather" w:cs="Merriweather" w:eastAsia="Merriweather" w:hAnsi="Merriweather"/>
                <w:sz w:val="20"/>
                <w:szCs w:val="20"/>
              </w:rPr>
            </w:pPr>
            <w:sdt>
              <w:sdtPr>
                <w:tag w:val="goog_rdk_62"/>
              </w:sdtPr>
              <w:sdtContent>
                <w:r w:rsidDel="00000000" w:rsidR="00000000" w:rsidRPr="00000000">
                  <w:rPr>
                    <w:rFonts w:ascii="Arial Unicode MS" w:cs="Arial Unicode MS" w:eastAsia="Arial Unicode MS" w:hAnsi="Arial Unicode MS"/>
                    <w:sz w:val="20"/>
                    <w:szCs w:val="20"/>
                    <w:rtl w:val="0"/>
                  </w:rPr>
                  <w:t xml:space="preserve">იდენტიფიცირებას უკეთებს კომერციული და, ზოგადად, ბიზნეს სამართლის სფეროში მოწესრიგების პრობლემურ ეროვნულ სეგმენტებს თეორიულ-დოგმატურ სიბრტყეში, ასევე სამოსამართლეო სამართალში წარმოჩენილ თანამედროვე აქტუალურ საკითხებს ეროვნულ და საერთაშორისო დონეზე;</w:t>
                </w:r>
              </w:sdtContent>
            </w:sdt>
          </w:p>
          <w:p w:rsidR="00000000" w:rsidDel="00000000" w:rsidP="00000000" w:rsidRDefault="00000000" w:rsidRPr="00000000" w14:paraId="00000050">
            <w:pPr>
              <w:numPr>
                <w:ilvl w:val="0"/>
                <w:numId w:val="31"/>
              </w:numPr>
              <w:spacing w:after="0" w:lineRule="auto"/>
              <w:ind w:left="346" w:hanging="360"/>
              <w:jc w:val="both"/>
              <w:rPr>
                <w:rFonts w:ascii="Merriweather" w:cs="Merriweather" w:eastAsia="Merriweather" w:hAnsi="Merriweather"/>
                <w:sz w:val="20"/>
                <w:szCs w:val="20"/>
              </w:rPr>
            </w:pPr>
            <w:sdt>
              <w:sdtPr>
                <w:tag w:val="goog_rdk_63"/>
              </w:sdtPr>
              <w:sdtContent>
                <w:r w:rsidDel="00000000" w:rsidR="00000000" w:rsidRPr="00000000">
                  <w:rPr>
                    <w:rFonts w:ascii="Arial Unicode MS" w:cs="Arial Unicode MS" w:eastAsia="Arial Unicode MS" w:hAnsi="Arial Unicode MS"/>
                    <w:sz w:val="20"/>
                    <w:szCs w:val="20"/>
                    <w:rtl w:val="0"/>
                  </w:rPr>
                  <w:t xml:space="preserve">ფლობს კომერციული სამართლის სისტემური (ტრადიციული ქვედარგების - კორპორაციული, სანივთო, სავაჭრო და მომიჯნავე საჯარო-სამართლებრივი სფეროები) მოწესრიგების თაობაზე სიღრმისეულ ცოდნას როგორც შიდა ეროვნულ ისე, საერთაშორისო დონეზე, გაცნობიერებული აქვს სამართლის ამ სეგმენტის ადგილი ზოგადად სამართლის სისტემაში და ის თავისებურებანი, რომლებიც გამოარჩევს მას არასამეწარმეო სამართლებრივი ურთიერთობებისაგან;</w:t>
                </w:r>
              </w:sdtContent>
            </w:sdt>
          </w:p>
          <w:p w:rsidR="00000000" w:rsidDel="00000000" w:rsidP="00000000" w:rsidRDefault="00000000" w:rsidRPr="00000000" w14:paraId="00000051">
            <w:pPr>
              <w:numPr>
                <w:ilvl w:val="0"/>
                <w:numId w:val="31"/>
              </w:numPr>
              <w:spacing w:after="0" w:lineRule="auto"/>
              <w:ind w:left="346" w:hanging="360"/>
              <w:jc w:val="both"/>
              <w:rPr>
                <w:rFonts w:ascii="Merriweather" w:cs="Merriweather" w:eastAsia="Merriweather" w:hAnsi="Merriweather"/>
                <w:sz w:val="20"/>
                <w:szCs w:val="20"/>
              </w:rPr>
            </w:pPr>
            <w:sdt>
              <w:sdtPr>
                <w:tag w:val="goog_rdk_64"/>
              </w:sdtPr>
              <w:sdtContent>
                <w:r w:rsidDel="00000000" w:rsidR="00000000" w:rsidRPr="00000000">
                  <w:rPr>
                    <w:rFonts w:ascii="Arial Unicode MS" w:cs="Arial Unicode MS" w:eastAsia="Arial Unicode MS" w:hAnsi="Arial Unicode MS"/>
                    <w:sz w:val="20"/>
                    <w:szCs w:val="20"/>
                    <w:rtl w:val="0"/>
                  </w:rPr>
                  <w:t xml:space="preserve">ფლობს ტრადიციული სამართლებრივი ოჯახების (კონტინენტურ-ევროპული - გერმანული, რომანული, სკანდინავიური და შერეული, ასევე ანგლ-ამერიკული საერთო სამართლის, შორეული აღმოსავლეთისა და რელიგიური სამართლის მოდელების) მიდგომებს სამეწარმეო და კომერციული ურთიერთობების მოწესრიგებისას;</w:t>
                </w:r>
              </w:sdtContent>
            </w:sdt>
          </w:p>
          <w:p w:rsidR="00000000" w:rsidDel="00000000" w:rsidP="00000000" w:rsidRDefault="00000000" w:rsidRPr="00000000" w14:paraId="00000052">
            <w:pPr>
              <w:numPr>
                <w:ilvl w:val="0"/>
                <w:numId w:val="31"/>
              </w:numPr>
              <w:tabs>
                <w:tab w:val="left" w:pos="111"/>
              </w:tabs>
              <w:spacing w:after="0" w:line="240" w:lineRule="auto"/>
              <w:ind w:left="346" w:hanging="360"/>
              <w:jc w:val="both"/>
              <w:rPr>
                <w:rFonts w:ascii="Merriweather" w:cs="Merriweather" w:eastAsia="Merriweather" w:hAnsi="Merriweather"/>
                <w:sz w:val="20"/>
                <w:szCs w:val="20"/>
              </w:rPr>
            </w:pPr>
            <w:sdt>
              <w:sdtPr>
                <w:tag w:val="goog_rdk_65"/>
              </w:sdtPr>
              <w:sdtContent>
                <w:r w:rsidDel="00000000" w:rsidR="00000000" w:rsidRPr="00000000">
                  <w:rPr>
                    <w:rFonts w:ascii="Arial Unicode MS" w:cs="Arial Unicode MS" w:eastAsia="Arial Unicode MS" w:hAnsi="Arial Unicode MS"/>
                    <w:sz w:val="20"/>
                    <w:szCs w:val="20"/>
                    <w:rtl w:val="0"/>
                  </w:rPr>
                  <w:t xml:space="preserve">იცნობს კომერციული ურთიერთობების მოწესრიგების ევროპულ უნიფიცირებულ და ჰარმონიზებულ მოდელს ისევე, როგორც წევრი სახელმწიფოების ეროვნულ კანონმდებლობებში ერთიანი ევროპული სამართლის დანერგვის ნაირსახეობებს;</w:t>
                </w:r>
              </w:sdtContent>
            </w:sdt>
          </w:p>
          <w:p w:rsidR="00000000" w:rsidDel="00000000" w:rsidP="00000000" w:rsidRDefault="00000000" w:rsidRPr="00000000" w14:paraId="00000053">
            <w:pPr>
              <w:numPr>
                <w:ilvl w:val="0"/>
                <w:numId w:val="31"/>
              </w:numPr>
              <w:tabs>
                <w:tab w:val="left" w:pos="111"/>
              </w:tabs>
              <w:spacing w:after="0" w:line="240" w:lineRule="auto"/>
              <w:ind w:left="346" w:hanging="360"/>
              <w:jc w:val="both"/>
              <w:rPr>
                <w:rFonts w:ascii="Merriweather" w:cs="Merriweather" w:eastAsia="Merriweather" w:hAnsi="Merriweather"/>
                <w:sz w:val="20"/>
                <w:szCs w:val="20"/>
              </w:rPr>
            </w:pPr>
            <w:sdt>
              <w:sdtPr>
                <w:tag w:val="goog_rdk_66"/>
              </w:sdtPr>
              <w:sdtContent>
                <w:r w:rsidDel="00000000" w:rsidR="00000000" w:rsidRPr="00000000">
                  <w:rPr>
                    <w:rFonts w:ascii="Arial Unicode MS" w:cs="Arial Unicode MS" w:eastAsia="Arial Unicode MS" w:hAnsi="Arial Unicode MS"/>
                    <w:sz w:val="20"/>
                    <w:szCs w:val="20"/>
                    <w:rtl w:val="0"/>
                  </w:rPr>
                  <w:t xml:space="preserve">იცნობს კომერციული სამართლის ეტიმოლოგიასა და მეცნიერების სხვა დარგებთან მჭიდრო კავშირის სპეციფიკას; </w:t>
                </w:r>
              </w:sdtContent>
            </w:sdt>
          </w:p>
          <w:p w:rsidR="00000000" w:rsidDel="00000000" w:rsidP="00000000" w:rsidRDefault="00000000" w:rsidRPr="00000000" w14:paraId="00000054">
            <w:pPr>
              <w:numPr>
                <w:ilvl w:val="0"/>
                <w:numId w:val="31"/>
              </w:numPr>
              <w:tabs>
                <w:tab w:val="left" w:pos="111"/>
              </w:tabs>
              <w:spacing w:after="0" w:line="240" w:lineRule="auto"/>
              <w:ind w:left="346" w:hanging="360"/>
              <w:jc w:val="both"/>
              <w:rPr>
                <w:rFonts w:ascii="Merriweather" w:cs="Merriweather" w:eastAsia="Merriweather" w:hAnsi="Merriweather"/>
                <w:sz w:val="20"/>
                <w:szCs w:val="20"/>
              </w:rPr>
            </w:pPr>
            <w:sdt>
              <w:sdtPr>
                <w:tag w:val="goog_rdk_67"/>
              </w:sdtPr>
              <w:sdtContent>
                <w:r w:rsidDel="00000000" w:rsidR="00000000" w:rsidRPr="00000000">
                  <w:rPr>
                    <w:rFonts w:ascii="Arial Unicode MS" w:cs="Arial Unicode MS" w:eastAsia="Arial Unicode MS" w:hAnsi="Arial Unicode MS"/>
                    <w:sz w:val="20"/>
                    <w:szCs w:val="20"/>
                    <w:rtl w:val="0"/>
                  </w:rPr>
                  <w:t xml:space="preserve">იცნობს უცხოურ სამოსამართლეო და საარბიტრაჟო პრაქტიკას და მის როლს ცოცხალი სამართლის ფორმირებაში.</w:t>
                </w:r>
              </w:sdtContent>
            </w:sdt>
          </w:p>
          <w:p w:rsidR="00000000" w:rsidDel="00000000" w:rsidP="00000000" w:rsidRDefault="00000000" w:rsidRPr="00000000" w14:paraId="00000055">
            <w:pPr>
              <w:numPr>
                <w:ilvl w:val="0"/>
                <w:numId w:val="31"/>
              </w:numPr>
              <w:tabs>
                <w:tab w:val="left" w:pos="111"/>
              </w:tabs>
              <w:spacing w:after="0" w:line="240" w:lineRule="auto"/>
              <w:ind w:left="346" w:hanging="360"/>
              <w:jc w:val="both"/>
              <w:rPr>
                <w:rFonts w:ascii="Merriweather" w:cs="Merriweather" w:eastAsia="Merriweather" w:hAnsi="Merriweather"/>
                <w:sz w:val="20"/>
                <w:szCs w:val="20"/>
              </w:rPr>
            </w:pPr>
            <w:sdt>
              <w:sdtPr>
                <w:tag w:val="goog_rdk_68"/>
              </w:sdtPr>
              <w:sdtContent>
                <w:r w:rsidDel="00000000" w:rsidR="00000000" w:rsidRPr="00000000">
                  <w:rPr>
                    <w:rFonts w:ascii="Arial Unicode MS" w:cs="Arial Unicode MS" w:eastAsia="Arial Unicode MS" w:hAnsi="Arial Unicode MS"/>
                    <w:sz w:val="20"/>
                    <w:szCs w:val="20"/>
                    <w:rtl w:val="0"/>
                  </w:rPr>
                  <w:t xml:space="preserve">იცნობს კვლევის განხორცელების შედარებითსამართლებრივი მეთოდის სპეციფიკას.</w:t>
                </w:r>
              </w:sdtContent>
            </w:sdt>
          </w:p>
        </w:tc>
      </w:tr>
      <w:tr>
        <w:trPr>
          <w:cantSplit w:val="0"/>
          <w:tblHeader w:val="0"/>
        </w:trPr>
        <w:tc>
          <w:tcPr>
            <w:shd w:fill="dbe5f1" w:val="clear"/>
          </w:tcPr>
          <w:p w:rsidR="00000000" w:rsidDel="00000000" w:rsidP="00000000" w:rsidRDefault="00000000" w:rsidRPr="00000000" w14:paraId="00000056">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II.</w:t>
            </w:r>
          </w:p>
        </w:tc>
        <w:tc>
          <w:tcPr>
            <w:shd w:fill="dbe5f1" w:val="clear"/>
          </w:tcPr>
          <w:p w:rsidR="00000000" w:rsidDel="00000000" w:rsidP="00000000" w:rsidRDefault="00000000" w:rsidRPr="00000000" w14:paraId="00000057">
            <w:pPr>
              <w:spacing w:after="0" w:line="240" w:lineRule="auto"/>
              <w:rPr>
                <w:rFonts w:ascii="Merriweather" w:cs="Merriweather" w:eastAsia="Merriweather" w:hAnsi="Merriweather"/>
                <w:b w:val="1"/>
                <w:sz w:val="20"/>
                <w:szCs w:val="20"/>
              </w:rPr>
            </w:pPr>
            <w:sdt>
              <w:sdtPr>
                <w:tag w:val="goog_rdk_69"/>
              </w:sdtPr>
              <w:sdtContent>
                <w:r w:rsidDel="00000000" w:rsidR="00000000" w:rsidRPr="00000000">
                  <w:rPr>
                    <w:rFonts w:ascii="Arial Unicode MS" w:cs="Arial Unicode MS" w:eastAsia="Arial Unicode MS" w:hAnsi="Arial Unicode MS"/>
                    <w:b w:val="1"/>
                    <w:sz w:val="20"/>
                    <w:szCs w:val="20"/>
                    <w:rtl w:val="0"/>
                  </w:rPr>
                  <w:t xml:space="preserve">უნარი</w:t>
                </w:r>
              </w:sdtContent>
            </w:sdt>
          </w:p>
        </w:tc>
        <w:tc>
          <w:tcPr>
            <w:tcBorders>
              <w:left w:color="000000" w:space="0" w:sz="4" w:val="single"/>
            </w:tcBorders>
            <w:shd w:fill="dbe5f1"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pos="111"/>
              </w:tabs>
              <w:spacing w:after="0" w:line="240" w:lineRule="auto"/>
              <w:ind w:left="166" w:firstLine="0"/>
              <w:jc w:val="both"/>
              <w:rPr>
                <w:rFonts w:ascii="Merriweather" w:cs="Merriweather" w:eastAsia="Merriweather" w:hAnsi="Merriweather"/>
                <w:color w:val="000000"/>
                <w:sz w:val="20"/>
                <w:szCs w:val="20"/>
              </w:rPr>
            </w:pPr>
            <w:sdt>
              <w:sdtPr>
                <w:tag w:val="goog_rdk_70"/>
              </w:sdtPr>
              <w:sdtContent>
                <w:r w:rsidDel="00000000" w:rsidR="00000000" w:rsidRPr="00000000">
                  <w:rPr>
                    <w:rFonts w:ascii="Arial Unicode MS" w:cs="Arial Unicode MS" w:eastAsia="Arial Unicode MS" w:hAnsi="Arial Unicode MS"/>
                    <w:color w:val="000000"/>
                    <w:sz w:val="20"/>
                    <w:szCs w:val="20"/>
                    <w:rtl w:val="0"/>
                  </w:rPr>
                  <w:t xml:space="preserve">შეუძლია</w:t>
                </w:r>
              </w:sdtContent>
            </w:sdt>
          </w:p>
          <w:p w:rsidR="00000000" w:rsidDel="00000000" w:rsidP="00000000" w:rsidRDefault="00000000" w:rsidRPr="00000000" w14:paraId="00000059">
            <w:pPr>
              <w:numPr>
                <w:ilvl w:val="0"/>
                <w:numId w:val="20"/>
              </w:numPr>
              <w:tabs>
                <w:tab w:val="left" w:pos="111"/>
              </w:tabs>
              <w:spacing w:after="0" w:line="240" w:lineRule="auto"/>
              <w:ind w:left="346" w:hanging="360"/>
              <w:jc w:val="both"/>
              <w:rPr>
                <w:rFonts w:ascii="Merriweather" w:cs="Merriweather" w:eastAsia="Merriweather" w:hAnsi="Merriweather"/>
                <w:sz w:val="20"/>
                <w:szCs w:val="20"/>
              </w:rPr>
            </w:pPr>
            <w:sdt>
              <w:sdtPr>
                <w:tag w:val="goog_rdk_71"/>
              </w:sdtPr>
              <w:sdtContent>
                <w:r w:rsidDel="00000000" w:rsidR="00000000" w:rsidRPr="00000000">
                  <w:rPr>
                    <w:rFonts w:ascii="Arial Unicode MS" w:cs="Arial Unicode MS" w:eastAsia="Arial Unicode MS" w:hAnsi="Arial Unicode MS"/>
                    <w:sz w:val="20"/>
                    <w:szCs w:val="20"/>
                    <w:rtl w:val="0"/>
                  </w:rPr>
                  <w:t xml:space="preserve">ეროვნული საკორპორაციო, სანივთო, სავაჭრო სამართლის პრობლემათა იდენტიფიცირება და მათი აქტუალობის განსაზღვრა ეკონომიკური, სოციალური და კულტურული წინამძღვრების გათვალისწინებით;</w:t>
                </w:r>
              </w:sdtContent>
            </w:sdt>
          </w:p>
          <w:p w:rsidR="00000000" w:rsidDel="00000000" w:rsidP="00000000" w:rsidRDefault="00000000" w:rsidRPr="00000000" w14:paraId="0000005A">
            <w:pPr>
              <w:numPr>
                <w:ilvl w:val="0"/>
                <w:numId w:val="20"/>
              </w:numPr>
              <w:tabs>
                <w:tab w:val="left" w:pos="111"/>
              </w:tabs>
              <w:spacing w:after="0" w:line="240" w:lineRule="auto"/>
              <w:ind w:left="346" w:hanging="360"/>
              <w:jc w:val="both"/>
              <w:rPr>
                <w:rFonts w:ascii="Merriweather" w:cs="Merriweather" w:eastAsia="Merriweather" w:hAnsi="Merriweather"/>
                <w:sz w:val="20"/>
                <w:szCs w:val="20"/>
              </w:rPr>
            </w:pPr>
            <w:sdt>
              <w:sdtPr>
                <w:tag w:val="goog_rdk_72"/>
              </w:sdtPr>
              <w:sdtContent>
                <w:r w:rsidDel="00000000" w:rsidR="00000000" w:rsidRPr="00000000">
                  <w:rPr>
                    <w:rFonts w:ascii="Arial Unicode MS" w:cs="Arial Unicode MS" w:eastAsia="Arial Unicode MS" w:hAnsi="Arial Unicode MS"/>
                    <w:sz w:val="20"/>
                    <w:szCs w:val="20"/>
                    <w:rtl w:val="0"/>
                  </w:rPr>
                  <w:t xml:space="preserve">კომერციული სამართლის პრობლემებზე შედარებითსამართლებრივი და ემპირიული მეთოდების გამოყენებით, მაღალი აკადემიური  სტანდარტების შესაბამისი კვლევის განხორციელება და საკუთარი არგუმენტირებული შედეგების პრეზენტირება;</w:t>
                </w:r>
              </w:sdtContent>
            </w:sdt>
          </w:p>
          <w:p w:rsidR="00000000" w:rsidDel="00000000" w:rsidP="00000000" w:rsidRDefault="00000000" w:rsidRPr="00000000" w14:paraId="0000005B">
            <w:pPr>
              <w:numPr>
                <w:ilvl w:val="0"/>
                <w:numId w:val="20"/>
              </w:numPr>
              <w:tabs>
                <w:tab w:val="left" w:pos="111"/>
              </w:tabs>
              <w:spacing w:after="0" w:line="240" w:lineRule="auto"/>
              <w:ind w:left="346" w:hanging="360"/>
              <w:jc w:val="both"/>
              <w:rPr>
                <w:rFonts w:ascii="Merriweather" w:cs="Merriweather" w:eastAsia="Merriweather" w:hAnsi="Merriweather"/>
                <w:sz w:val="20"/>
                <w:szCs w:val="20"/>
              </w:rPr>
            </w:pPr>
            <w:sdt>
              <w:sdtPr>
                <w:tag w:val="goog_rdk_73"/>
              </w:sdtPr>
              <w:sdtContent>
                <w:r w:rsidDel="00000000" w:rsidR="00000000" w:rsidRPr="00000000">
                  <w:rPr>
                    <w:rFonts w:ascii="Arial Unicode MS" w:cs="Arial Unicode MS" w:eastAsia="Arial Unicode MS" w:hAnsi="Arial Unicode MS"/>
                    <w:sz w:val="20"/>
                    <w:szCs w:val="20"/>
                    <w:rtl w:val="0"/>
                  </w:rPr>
                  <w:t xml:space="preserve">ნორმათშემოქმედებით საქმიანობაში მონაწილეობის მიღება, კერძოდ, ნორმის ფორმულირებისა და დასაბუთების უზრუნველყოფა;</w:t>
                </w:r>
              </w:sdtContent>
            </w:sdt>
          </w:p>
          <w:p w:rsidR="00000000" w:rsidDel="00000000" w:rsidP="00000000" w:rsidRDefault="00000000" w:rsidRPr="00000000" w14:paraId="0000005C">
            <w:pPr>
              <w:numPr>
                <w:ilvl w:val="0"/>
                <w:numId w:val="20"/>
              </w:numPr>
              <w:pBdr>
                <w:top w:space="0" w:sz="0" w:val="nil"/>
                <w:left w:space="0" w:sz="0" w:val="nil"/>
                <w:bottom w:space="0" w:sz="0" w:val="nil"/>
                <w:right w:space="0" w:sz="0" w:val="nil"/>
                <w:between w:space="0" w:sz="0" w:val="nil"/>
              </w:pBdr>
              <w:tabs>
                <w:tab w:val="left" w:pos="111"/>
              </w:tabs>
              <w:spacing w:after="0" w:line="240" w:lineRule="auto"/>
              <w:ind w:left="346" w:hanging="360"/>
              <w:jc w:val="both"/>
              <w:rPr>
                <w:rFonts w:ascii="Merriweather" w:cs="Merriweather" w:eastAsia="Merriweather" w:hAnsi="Merriweather"/>
                <w:color w:val="000000"/>
                <w:sz w:val="20"/>
                <w:szCs w:val="20"/>
              </w:rPr>
            </w:pPr>
            <w:sdt>
              <w:sdtPr>
                <w:tag w:val="goog_rdk_74"/>
              </w:sdtPr>
              <w:sdtContent>
                <w:r w:rsidDel="00000000" w:rsidR="00000000" w:rsidRPr="00000000">
                  <w:rPr>
                    <w:rFonts w:ascii="Arial Unicode MS" w:cs="Arial Unicode MS" w:eastAsia="Arial Unicode MS" w:hAnsi="Arial Unicode MS"/>
                    <w:color w:val="000000"/>
                    <w:sz w:val="20"/>
                    <w:szCs w:val="20"/>
                    <w:rtl w:val="0"/>
                  </w:rPr>
                  <w:t xml:space="preserve">პრაქტიკულ გარემოში პროფესიული საკონსულტაციო ანალიტიკური და წარმომადგენლობითი ფუნქციების განხორციელება ადგილობრივი ბიზნეს და კომერციული წრეების წარმომადგენლებისათვის, მათ შორის, ეროვნულ და საერთაშორისო დონეზე სამეწარმეო საქმიანობის სტრატეგიის ფორმირების, ეფექტიანი ორგანიზაციულ-სამართლებრივი ფორმების  დაგეგმარების და ადგილობრივი თუ საერთაშორისო ბიზნესპროექტების რეალიზაციაში სამართლებრივი მხარდაჭერის (სამართლებრივ-დოკუმენტალური უზრუნველყოფა ქართულ და ინგლისურ ენებზე) უზრუნველყოფის გზით;</w:t>
                </w:r>
              </w:sdtContent>
            </w:sdt>
          </w:p>
          <w:p w:rsidR="00000000" w:rsidDel="00000000" w:rsidP="00000000" w:rsidRDefault="00000000" w:rsidRPr="00000000" w14:paraId="0000005D">
            <w:pPr>
              <w:numPr>
                <w:ilvl w:val="0"/>
                <w:numId w:val="20"/>
              </w:numPr>
              <w:pBdr>
                <w:top w:space="0" w:sz="0" w:val="nil"/>
                <w:left w:space="0" w:sz="0" w:val="nil"/>
                <w:bottom w:space="0" w:sz="0" w:val="nil"/>
                <w:right w:space="0" w:sz="0" w:val="nil"/>
                <w:between w:space="0" w:sz="0" w:val="nil"/>
              </w:pBdr>
              <w:tabs>
                <w:tab w:val="left" w:pos="111"/>
              </w:tabs>
              <w:spacing w:after="0" w:line="240" w:lineRule="auto"/>
              <w:ind w:left="346" w:hanging="360"/>
              <w:jc w:val="both"/>
              <w:rPr>
                <w:rFonts w:ascii="Merriweather" w:cs="Merriweather" w:eastAsia="Merriweather" w:hAnsi="Merriweather"/>
                <w:color w:val="000000"/>
                <w:sz w:val="20"/>
                <w:szCs w:val="20"/>
              </w:rPr>
            </w:pPr>
            <w:sdt>
              <w:sdtPr>
                <w:tag w:val="goog_rdk_75"/>
              </w:sdtPr>
              <w:sdtContent>
                <w:r w:rsidDel="00000000" w:rsidR="00000000" w:rsidRPr="00000000">
                  <w:rPr>
                    <w:rFonts w:ascii="Arial Unicode MS" w:cs="Arial Unicode MS" w:eastAsia="Arial Unicode MS" w:hAnsi="Arial Unicode MS"/>
                    <w:color w:val="000000"/>
                    <w:sz w:val="20"/>
                    <w:szCs w:val="20"/>
                    <w:rtl w:val="0"/>
                  </w:rPr>
                  <w:t xml:space="preserve">ბიზნეს ოპერატორთა მიერ უცხოეთში კლასიკური და ალტერნატიული მართლმსაჯულების ფარგლებში წარმოებული დავების სამართლებრივი მხარდაჭერა საბაზისო სამართლებრივი მასალის მოძიებისა და ანალიზის მეშვეობით;</w:t>
                </w:r>
              </w:sdtContent>
            </w:sdt>
          </w:p>
        </w:tc>
      </w:tr>
      <w:tr>
        <w:trPr>
          <w:cantSplit w:val="0"/>
          <w:tblHeader w:val="0"/>
        </w:trPr>
        <w:tc>
          <w:tcPr>
            <w:shd w:fill="dbe5f1" w:val="clear"/>
          </w:tcPr>
          <w:p w:rsidR="00000000" w:rsidDel="00000000" w:rsidP="00000000" w:rsidRDefault="00000000" w:rsidRPr="00000000" w14:paraId="0000005E">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III.</w:t>
            </w:r>
          </w:p>
        </w:tc>
        <w:tc>
          <w:tcPr>
            <w:shd w:fill="dbe5f1" w:val="clear"/>
          </w:tcPr>
          <w:p w:rsidR="00000000" w:rsidDel="00000000" w:rsidP="00000000" w:rsidRDefault="00000000" w:rsidRPr="00000000" w14:paraId="0000005F">
            <w:pPr>
              <w:spacing w:after="0" w:line="240" w:lineRule="auto"/>
              <w:rPr>
                <w:rFonts w:ascii="Merriweather" w:cs="Merriweather" w:eastAsia="Merriweather" w:hAnsi="Merriweather"/>
                <w:b w:val="1"/>
                <w:sz w:val="20"/>
                <w:szCs w:val="20"/>
              </w:rPr>
            </w:pPr>
            <w:sdt>
              <w:sdtPr>
                <w:tag w:val="goog_rdk_76"/>
              </w:sdtPr>
              <w:sdtContent>
                <w:r w:rsidDel="00000000" w:rsidR="00000000" w:rsidRPr="00000000">
                  <w:rPr>
                    <w:rFonts w:ascii="Arial Unicode MS" w:cs="Arial Unicode MS" w:eastAsia="Arial Unicode MS" w:hAnsi="Arial Unicode MS"/>
                    <w:b w:val="1"/>
                    <w:sz w:val="20"/>
                    <w:szCs w:val="20"/>
                    <w:rtl w:val="0"/>
                  </w:rPr>
                  <w:t xml:space="preserve">პასუხისმგებლობა და ავტონომიურობა:</w:t>
                </w:r>
              </w:sdtContent>
            </w:sdt>
          </w:p>
        </w:tc>
        <w:tc>
          <w:tcPr>
            <w:tcBorders>
              <w:left w:color="000000" w:space="0" w:sz="4" w:val="single"/>
            </w:tcBorders>
            <w:shd w:fill="dbe5f1" w:val="clear"/>
          </w:tcPr>
          <w:p w:rsidR="00000000" w:rsidDel="00000000" w:rsidP="00000000" w:rsidRDefault="00000000" w:rsidRPr="00000000" w14:paraId="00000060">
            <w:pPr>
              <w:tabs>
                <w:tab w:val="left" w:pos="111"/>
              </w:tabs>
              <w:spacing w:after="0" w:line="240" w:lineRule="auto"/>
              <w:jc w:val="both"/>
              <w:rPr>
                <w:rFonts w:ascii="Merriweather" w:cs="Merriweather" w:eastAsia="Merriweather" w:hAnsi="Merriweather"/>
                <w:sz w:val="20"/>
                <w:szCs w:val="20"/>
              </w:rPr>
            </w:pPr>
            <w:sdt>
              <w:sdtPr>
                <w:tag w:val="goog_rdk_77"/>
              </w:sdtPr>
              <w:sdtContent>
                <w:r w:rsidDel="00000000" w:rsidR="00000000" w:rsidRPr="00000000">
                  <w:rPr>
                    <w:rFonts w:ascii="Arial Unicode MS" w:cs="Arial Unicode MS" w:eastAsia="Arial Unicode MS" w:hAnsi="Arial Unicode MS"/>
                    <w:sz w:val="20"/>
                    <w:szCs w:val="20"/>
                    <w:rtl w:val="0"/>
                  </w:rPr>
                  <w:t xml:space="preserve">შეუძლია</w:t>
                </w:r>
              </w:sdtContent>
            </w:sdt>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tabs>
                <w:tab w:val="left" w:pos="111"/>
              </w:tabs>
              <w:spacing w:after="0" w:line="240" w:lineRule="auto"/>
              <w:ind w:left="360" w:hanging="360"/>
              <w:jc w:val="both"/>
              <w:rPr>
                <w:rFonts w:ascii="Merriweather" w:cs="Merriweather" w:eastAsia="Merriweather" w:hAnsi="Merriweather"/>
                <w:color w:val="000000"/>
                <w:sz w:val="20"/>
                <w:szCs w:val="20"/>
              </w:rPr>
            </w:pPr>
            <w:sdt>
              <w:sdtPr>
                <w:tag w:val="goog_rdk_78"/>
              </w:sdtPr>
              <w:sdtContent>
                <w:r w:rsidDel="00000000" w:rsidR="00000000" w:rsidRPr="00000000">
                  <w:rPr>
                    <w:rFonts w:ascii="Arial Unicode MS" w:cs="Arial Unicode MS" w:eastAsia="Arial Unicode MS" w:hAnsi="Arial Unicode MS"/>
                    <w:color w:val="000000"/>
                    <w:sz w:val="20"/>
                    <w:szCs w:val="20"/>
                    <w:rtl w:val="0"/>
                  </w:rPr>
                  <w:t xml:space="preserve">კომერციული და ბიზნეს სფეროს მომწესრიგებელი სისტემის ეროვნული და საერთაშორისო მოდელების განვითარების ტენდენციებზე თვალყურის დევნება და, ამ გზით, საკუთარი პროფესიული განვითარების სრულყოფა; </w:t>
                </w:r>
              </w:sdtContent>
            </w:sdt>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tabs>
                <w:tab w:val="left" w:pos="111"/>
              </w:tabs>
              <w:spacing w:after="0" w:line="240" w:lineRule="auto"/>
              <w:ind w:left="360" w:hanging="360"/>
              <w:jc w:val="both"/>
              <w:rPr>
                <w:rFonts w:ascii="Merriweather" w:cs="Merriweather" w:eastAsia="Merriweather" w:hAnsi="Merriweather"/>
                <w:color w:val="000000"/>
                <w:sz w:val="20"/>
                <w:szCs w:val="20"/>
              </w:rPr>
            </w:pPr>
            <w:sdt>
              <w:sdtPr>
                <w:tag w:val="goog_rdk_79"/>
              </w:sdtPr>
              <w:sdtContent>
                <w:r w:rsidDel="00000000" w:rsidR="00000000" w:rsidRPr="00000000">
                  <w:rPr>
                    <w:rFonts w:ascii="Arial Unicode MS" w:cs="Arial Unicode MS" w:eastAsia="Arial Unicode MS" w:hAnsi="Arial Unicode MS"/>
                    <w:color w:val="000000"/>
                    <w:sz w:val="20"/>
                    <w:szCs w:val="20"/>
                    <w:rtl w:val="0"/>
                  </w:rPr>
                  <w:t xml:space="preserve">ადგილობრივი და უცხოური დოქტრინის შესაბამისი ასპექტებისა და სამოსამართლეო სამართლის დამოუკიდებელად შესწავლა თანამედროვე მონაცემთა ბაზებისა და განახლებადი საერთაშორისო წყაროების გამოყენების გზით; </w:t>
                </w:r>
              </w:sdtContent>
            </w:sdt>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tabs>
                <w:tab w:val="left" w:pos="111"/>
              </w:tabs>
              <w:spacing w:after="0" w:line="240" w:lineRule="auto"/>
              <w:ind w:left="360" w:hanging="360"/>
              <w:jc w:val="both"/>
              <w:rPr>
                <w:rFonts w:ascii="Merriweather" w:cs="Merriweather" w:eastAsia="Merriweather" w:hAnsi="Merriweather"/>
                <w:color w:val="000000"/>
                <w:sz w:val="20"/>
                <w:szCs w:val="20"/>
              </w:rPr>
            </w:pPr>
            <w:sdt>
              <w:sdtPr>
                <w:tag w:val="goog_rdk_80"/>
              </w:sdtPr>
              <w:sdtContent>
                <w:r w:rsidDel="00000000" w:rsidR="00000000" w:rsidRPr="00000000">
                  <w:rPr>
                    <w:rFonts w:ascii="Arial Unicode MS" w:cs="Arial Unicode MS" w:eastAsia="Arial Unicode MS" w:hAnsi="Arial Unicode MS"/>
                    <w:color w:val="000000"/>
                    <w:sz w:val="20"/>
                    <w:szCs w:val="20"/>
                    <w:rtl w:val="0"/>
                  </w:rPr>
                  <w:t xml:space="preserve">პროფესიულ წრეებთან, ბიზნეს ოპერატორებთან და საჯარო სუბიექტებთან, ისევე, როგორც სხვა დაინტერესებულ პირებთან ადეკვატური კომუნიკაციის მეშვეობით ურთიერთობათა მართვა პროცესის ქართულ და ინგლისურ ენებზე წარმართვის მეშვეობით, პროფესიული ეთიკის, ინტერესთა ბალანსისა და სხვა სამართლებრივ ღირებულებათა დაცვით.</w:t>
                </w:r>
              </w:sdtContent>
            </w:sdt>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65">
      <w:pPr>
        <w:spacing w:after="0" w:line="240" w:lineRule="auto"/>
        <w:ind w:right="27"/>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66">
      <w:pPr>
        <w:spacing w:after="0" w:line="240" w:lineRule="auto"/>
        <w:ind w:right="27"/>
        <w:jc w:val="both"/>
        <w:rPr>
          <w:rFonts w:ascii="Merriweather" w:cs="Merriweather" w:eastAsia="Merriweather" w:hAnsi="Merriweather"/>
          <w:sz w:val="20"/>
          <w:szCs w:val="20"/>
        </w:rPr>
      </w:pPr>
      <w:sdt>
        <w:sdtPr>
          <w:tag w:val="goog_rdk_81"/>
        </w:sdtPr>
        <w:sdtContent>
          <w:r w:rsidDel="00000000" w:rsidR="00000000" w:rsidRPr="00000000">
            <w:rPr>
              <w:rFonts w:ascii="Arial Unicode MS" w:cs="Arial Unicode MS" w:eastAsia="Arial Unicode MS" w:hAnsi="Arial Unicode MS"/>
              <w:b w:val="1"/>
              <w:sz w:val="20"/>
              <w:szCs w:val="20"/>
              <w:rtl w:val="0"/>
            </w:rPr>
            <w:t xml:space="preserve">სწავლის შედეგების მიღწევის მეთოდები: </w:t>
          </w:r>
        </w:sdtContent>
      </w:sdt>
      <w:sdt>
        <w:sdtPr>
          <w:tag w:val="goog_rdk_82"/>
        </w:sdtPr>
        <w:sdtContent>
          <w:r w:rsidDel="00000000" w:rsidR="00000000" w:rsidRPr="00000000">
            <w:rPr>
              <w:rFonts w:ascii="Arial Unicode MS" w:cs="Arial Unicode MS" w:eastAsia="Arial Unicode MS" w:hAnsi="Arial Unicode MS"/>
              <w:sz w:val="20"/>
              <w:szCs w:val="20"/>
              <w:rtl w:val="0"/>
            </w:rPr>
            <w:t xml:space="preserve">სწავლებისა და სწავლის ფორმატი მოიცავს:  ლექცია-სემინარებს, ინდივიდუალურ, ჯგუფურ და პრაქტიკულ სამუშაოებს, საშინაო დავალებებს, პრეზენტაციებს, სასწავლო პრაქტიკას (იმიტირებული პროცესები, სამართლებრივი ამოცანები და სხვა), პრაქტიკოს იურისტთა მასტერკლასებს, იურიდიულ და მედიაციის კლინიკებს.</w:t>
          </w:r>
        </w:sdtContent>
      </w:sdt>
    </w:p>
    <w:p w:rsidR="00000000" w:rsidDel="00000000" w:rsidP="00000000" w:rsidRDefault="00000000" w:rsidRPr="00000000" w14:paraId="00000067">
      <w:pPr>
        <w:spacing w:after="0" w:line="240" w:lineRule="auto"/>
        <w:ind w:right="27"/>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68">
      <w:pPr>
        <w:spacing w:after="0" w:line="240" w:lineRule="auto"/>
        <w:ind w:right="27"/>
        <w:jc w:val="both"/>
        <w:rPr>
          <w:rFonts w:ascii="Merriweather" w:cs="Merriweather" w:eastAsia="Merriweather" w:hAnsi="Merriweather"/>
          <w:sz w:val="20"/>
          <w:szCs w:val="20"/>
        </w:rPr>
      </w:pPr>
      <w:sdt>
        <w:sdtPr>
          <w:tag w:val="goog_rdk_83"/>
        </w:sdtPr>
        <w:sdtContent>
          <w:r w:rsidDel="00000000" w:rsidR="00000000" w:rsidRPr="00000000">
            <w:rPr>
              <w:rFonts w:ascii="Arial Unicode MS" w:cs="Arial Unicode MS" w:eastAsia="Arial Unicode MS" w:hAnsi="Arial Unicode MS"/>
              <w:sz w:val="20"/>
              <w:szCs w:val="20"/>
              <w:rtl w:val="0"/>
            </w:rPr>
            <w:t xml:space="preserve">სასწავლო პროცესში გამოიყენება სწავლებისა და სწავლის შემდეგი მეთოდები: </w:t>
          </w:r>
        </w:sdtContent>
      </w:sdt>
    </w:p>
    <w:p w:rsidR="00000000" w:rsidDel="00000000" w:rsidP="00000000" w:rsidRDefault="00000000" w:rsidRPr="00000000" w14:paraId="00000069">
      <w:pPr>
        <w:numPr>
          <w:ilvl w:val="0"/>
          <w:numId w:val="13"/>
        </w:numPr>
        <w:spacing w:after="0" w:line="240" w:lineRule="auto"/>
        <w:ind w:left="360" w:hanging="360"/>
        <w:jc w:val="both"/>
        <w:rPr>
          <w:rFonts w:ascii="Merriweather" w:cs="Merriweather" w:eastAsia="Merriweather" w:hAnsi="Merriweather"/>
          <w:sz w:val="20"/>
          <w:szCs w:val="20"/>
        </w:rPr>
      </w:pPr>
      <w:sdt>
        <w:sdtPr>
          <w:tag w:val="goog_rdk_84"/>
        </w:sdtPr>
        <w:sdtContent>
          <w:r w:rsidDel="00000000" w:rsidR="00000000" w:rsidRPr="00000000">
            <w:rPr>
              <w:rFonts w:ascii="Arial Unicode MS" w:cs="Arial Unicode MS" w:eastAsia="Arial Unicode MS" w:hAnsi="Arial Unicode MS"/>
              <w:b w:val="1"/>
              <w:sz w:val="20"/>
              <w:szCs w:val="20"/>
              <w:rtl w:val="0"/>
            </w:rPr>
            <w:t xml:space="preserve">როლური თამაში</w:t>
          </w:r>
        </w:sdtContent>
      </w:sdt>
      <w:sdt>
        <w:sdtPr>
          <w:tag w:val="goog_rdk_85"/>
        </w:sdtPr>
        <w:sdtContent>
          <w:r w:rsidDel="00000000" w:rsidR="00000000" w:rsidRPr="00000000">
            <w:rPr>
              <w:rFonts w:ascii="Arial Unicode MS" w:cs="Arial Unicode MS" w:eastAsia="Arial Unicode MS" w:hAnsi="Arial Unicode MS"/>
              <w:sz w:val="20"/>
              <w:szCs w:val="20"/>
              <w:rtl w:val="0"/>
            </w:rPr>
            <w:t xml:space="preserve"> - სპონტანური, კრეატიული და რეალურთან მიახლოებული სწავლების სტრატეგია, რაც გულისხმობს მონაწილეების მიერ სხვა პირთა როლის მორგებას და გათამაშებას. როლური თამაში არის სწავლის ეფექტური სტრატეგია, რადგან იგი აიძულებს მონაწილეებს, კარგად გაიაზრონ იმ ინდივიდის როლი, რომელსაც ისინი მოცემულ მომენტში განასახიერებენ. ამასთანავე როლური თამაში გულისმობს სტუდენტის უშუალო ჩართულობას და რეალურ სიტუაციასთან მიახლოებას.  როლური თამაშები კარგად გამოიყენება იურიდიული განათლების კონტექსტში, სადაც სასამართლოს საქმიანობის წარმოსახვას ითვალისწინებს. სტუდენტებისთვის უჩვეულო როლში ყოფნა მათ აძლევთ საშუალებას სიტუაცია დაინახონ სხვა პერსპექტივიდან. როლური თამაში საინტერესოა კრიტიკული აზროვნების, გადაწყვეტილების მიღებისა და მტკიცების უნარების განვითარებისათვის.</w:t>
          </w:r>
        </w:sdtContent>
      </w:sdt>
    </w:p>
    <w:p w:rsidR="00000000" w:rsidDel="00000000" w:rsidP="00000000" w:rsidRDefault="00000000" w:rsidRPr="00000000" w14:paraId="0000006A">
      <w:pPr>
        <w:numPr>
          <w:ilvl w:val="0"/>
          <w:numId w:val="13"/>
        </w:numPr>
        <w:spacing w:after="0" w:line="240" w:lineRule="auto"/>
        <w:ind w:left="360" w:hanging="360"/>
        <w:jc w:val="both"/>
        <w:rPr>
          <w:rFonts w:ascii="Merriweather" w:cs="Merriweather" w:eastAsia="Merriweather" w:hAnsi="Merriweather"/>
          <w:sz w:val="20"/>
          <w:szCs w:val="20"/>
        </w:rPr>
      </w:pPr>
      <w:sdt>
        <w:sdtPr>
          <w:tag w:val="goog_rdk_86"/>
        </w:sdtPr>
        <w:sdtContent>
          <w:r w:rsidDel="00000000" w:rsidR="00000000" w:rsidRPr="00000000">
            <w:rPr>
              <w:rFonts w:ascii="Arial Unicode MS" w:cs="Arial Unicode MS" w:eastAsia="Arial Unicode MS" w:hAnsi="Arial Unicode MS"/>
              <w:b w:val="1"/>
              <w:sz w:val="20"/>
              <w:szCs w:val="20"/>
              <w:rtl w:val="0"/>
            </w:rPr>
            <w:t xml:space="preserve">საკლასო სიმულაციები სამართლის სწავლებისთვის</w:t>
          </w:r>
        </w:sdtContent>
      </w:sdt>
      <w:sdt>
        <w:sdtPr>
          <w:tag w:val="goog_rdk_87"/>
        </w:sdtPr>
        <w:sdtContent>
          <w:r w:rsidDel="00000000" w:rsidR="00000000" w:rsidRPr="00000000">
            <w:rPr>
              <w:rFonts w:ascii="Arial Unicode MS" w:cs="Arial Unicode MS" w:eastAsia="Arial Unicode MS" w:hAnsi="Arial Unicode MS"/>
              <w:sz w:val="20"/>
              <w:szCs w:val="20"/>
              <w:rtl w:val="0"/>
            </w:rPr>
            <w:t xml:space="preserve"> - მოიცავს შემდეგს: სასამართლო განხილვები, იმიტირებული პრცესები; დავის გადაწყვეტის ალტერნატიული საშუალებები: მედიაცია, არბიტრაჟი, მოლაპარაკებები. კლიენტის გამოკითხვა და კლიენტის კონსულტირება; კანონის მიღების პროცესი; საპარლამენტო დებატები; საკანონმდებლო საქმიანობა (კანონის მომზადების პროცესი). საკლასო სიმულაციის ეტაპები: იმ საგანმანათლებლო მიზნის განსაზღვრა, რომელსაც ემსახურება სიმულაცია; შესაბამისი კაზუსის მომზადება, რომელიც საფუძვლად უნდა დაედოს სიმულაციას; სიმულაციის გათამაშება; სიმულაციის შეფასება; სიმულაციის გადამუშავება.</w:t>
          </w:r>
        </w:sdtContent>
      </w:sdt>
    </w:p>
    <w:p w:rsidR="00000000" w:rsidDel="00000000" w:rsidP="00000000" w:rsidRDefault="00000000" w:rsidRPr="00000000" w14:paraId="0000006B">
      <w:pPr>
        <w:numPr>
          <w:ilvl w:val="0"/>
          <w:numId w:val="13"/>
        </w:numPr>
        <w:spacing w:after="0" w:line="240" w:lineRule="auto"/>
        <w:ind w:left="360" w:hanging="360"/>
        <w:jc w:val="both"/>
        <w:rPr>
          <w:rFonts w:ascii="Merriweather" w:cs="Merriweather" w:eastAsia="Merriweather" w:hAnsi="Merriweather"/>
          <w:sz w:val="20"/>
          <w:szCs w:val="20"/>
        </w:rPr>
      </w:pPr>
      <w:sdt>
        <w:sdtPr>
          <w:tag w:val="goog_rdk_88"/>
        </w:sdtPr>
        <w:sdtContent>
          <w:r w:rsidDel="00000000" w:rsidR="00000000" w:rsidRPr="00000000">
            <w:rPr>
              <w:rFonts w:ascii="Arial Unicode MS" w:cs="Arial Unicode MS" w:eastAsia="Arial Unicode MS" w:hAnsi="Arial Unicode MS"/>
              <w:b w:val="1"/>
              <w:sz w:val="20"/>
              <w:szCs w:val="20"/>
              <w:rtl w:val="0"/>
            </w:rPr>
            <w:t xml:space="preserve">საკანონმდებლო  სიმულაცია </w:t>
          </w:r>
        </w:sdtContent>
      </w:sdt>
      <w:sdt>
        <w:sdtPr>
          <w:tag w:val="goog_rdk_89"/>
        </w:sdtPr>
        <w:sdtContent>
          <w:r w:rsidDel="00000000" w:rsidR="00000000" w:rsidRPr="00000000">
            <w:rPr>
              <w:rFonts w:ascii="Arial Unicode MS" w:cs="Arial Unicode MS" w:eastAsia="Arial Unicode MS" w:hAnsi="Arial Unicode MS"/>
              <w:sz w:val="20"/>
              <w:szCs w:val="20"/>
              <w:rtl w:val="0"/>
            </w:rPr>
            <w:t xml:space="preserve"> -  ამ აქტივობის გამოყენება შესაძლებელია ნებისმიერ საკითხზე, რომლის საკანონმდებლო მოსმენა შესაძლებელია  ქალაქის საბჭოსა თუ ქვეყნის საკანონმდებლო ორგანოში. მნიშვნელოვანია, სტუდენტების ნაწილი წარმოადგენდეს კანონმდებელს, ხოლო მეორე ნაწილი მოსახლეობას ან დაინტერესებულ ჯგუფს. სტუდენტები გაყოფილნი იქნებიან შემდეგ როლებზე: ა)კანონმდებლები ან კომიტეტის წევრები - საშუალოდ 5-9 კანონმდებელი, მაგრამ ეს რიცხვი შეიძლება შეიცვალოს სტუდენტების რაოდენობის გათვალისწინებით. ერთი კანონმდებელი დაინიშნება კომიტეტის თავმჯდომარედ. ბ) მოწმეები - მოწმეები რაოდენობა და ტიპი დამოკიდებულია კონკრეტულ საქმეზე.მოწმებმა აუცილებლად უნდა წარმოადგინონ განსხვავებული შეხდულებები.   </w:t>
          </w:r>
        </w:sdtContent>
      </w:sdt>
    </w:p>
    <w:p w:rsidR="00000000" w:rsidDel="00000000" w:rsidP="00000000" w:rsidRDefault="00000000" w:rsidRPr="00000000" w14:paraId="0000006C">
      <w:pPr>
        <w:numPr>
          <w:ilvl w:val="0"/>
          <w:numId w:val="13"/>
        </w:numPr>
        <w:spacing w:after="0" w:line="240" w:lineRule="auto"/>
        <w:ind w:left="360" w:hanging="360"/>
        <w:jc w:val="both"/>
        <w:rPr>
          <w:rFonts w:ascii="Merriweather" w:cs="Merriweather" w:eastAsia="Merriweather" w:hAnsi="Merriweather"/>
          <w:sz w:val="20"/>
          <w:szCs w:val="20"/>
        </w:rPr>
      </w:pPr>
      <w:sdt>
        <w:sdtPr>
          <w:tag w:val="goog_rdk_90"/>
        </w:sdtPr>
        <w:sdtContent>
          <w:r w:rsidDel="00000000" w:rsidR="00000000" w:rsidRPr="00000000">
            <w:rPr>
              <w:rFonts w:ascii="Arial Unicode MS" w:cs="Arial Unicode MS" w:eastAsia="Arial Unicode MS" w:hAnsi="Arial Unicode MS"/>
              <w:b w:val="1"/>
              <w:sz w:val="20"/>
              <w:szCs w:val="20"/>
              <w:rtl w:val="0"/>
            </w:rPr>
            <w:t xml:space="preserve">სასამართლო პრაქტიკის შესწავლა</w:t>
          </w:r>
        </w:sdtContent>
      </w:sdt>
      <w:sdt>
        <w:sdtPr>
          <w:tag w:val="goog_rdk_91"/>
        </w:sdtPr>
        <w:sdtContent>
          <w:r w:rsidDel="00000000" w:rsidR="00000000" w:rsidRPr="00000000">
            <w:rPr>
              <w:rFonts w:ascii="Arial Unicode MS" w:cs="Arial Unicode MS" w:eastAsia="Arial Unicode MS" w:hAnsi="Arial Unicode MS"/>
              <w:sz w:val="20"/>
              <w:szCs w:val="20"/>
              <w:rtl w:val="0"/>
            </w:rPr>
            <w:t xml:space="preserve"> - სასამართლო პრაქტიკის შესწავლა მოითხოვს სტუდენტებისაგან პრობლემური სიტუაციების გაანალიზებას და დასკვნების გამოტანას შესაბამის გადაწყვეტილებებში. არსებობს სასამართლო პრაქტიკის შესწავლის სხვადასხვა ფორმა:  სასამართლო პრეცედენტებზე დაფუძნებული სამართლებრივი საქმეები;  სავარაუდო სიტუაციები, რომლებიც მოიცავს დავების ან რაიმე დილემის გადაწყვეტას; ასევე რეალურ სიტუაციებს  ჟურნალ-გაზეთებიდან, წიგნებიდან ან სხვა რესურსებიდან. სასამართლო პრაქტიკის შესწავლა ძირითადად დაფუძნებულია წერილობით ფორმაზე, ასევე შესაძლოა წარმოდგენილი იყოს აუდიოვიზუალური საშუალებებით, როგორიცაა ფილმის ყურება და აუდიოჩანაწერის მოსმენა. პრაქტიკა ძირითადად მოიცავს შემდეგ ელემენტებს: ფაქტების აღწერას; პრობლემების გადაწყვეტას; არგუმენტებზე და განსხვავებულ პრობლემებზე მითითებას; გადაწყვეტილებას  ან შედეგს  წარმოდგენილ საქმეზე; მიღებული გადაწყვეტილების საფუძველს.</w:t>
          </w:r>
        </w:sdtContent>
      </w:sdt>
    </w:p>
    <w:p w:rsidR="00000000" w:rsidDel="00000000" w:rsidP="00000000" w:rsidRDefault="00000000" w:rsidRPr="00000000" w14:paraId="0000006D">
      <w:pPr>
        <w:numPr>
          <w:ilvl w:val="0"/>
          <w:numId w:val="13"/>
        </w:numPr>
        <w:spacing w:after="0" w:line="240" w:lineRule="auto"/>
        <w:ind w:left="360" w:hanging="360"/>
        <w:jc w:val="both"/>
        <w:rPr>
          <w:rFonts w:ascii="Merriweather" w:cs="Merriweather" w:eastAsia="Merriweather" w:hAnsi="Merriweather"/>
          <w:sz w:val="20"/>
          <w:szCs w:val="20"/>
        </w:rPr>
      </w:pPr>
      <w:sdt>
        <w:sdtPr>
          <w:tag w:val="goog_rdk_92"/>
        </w:sdtPr>
        <w:sdtContent>
          <w:r w:rsidDel="00000000" w:rsidR="00000000" w:rsidRPr="00000000">
            <w:rPr>
              <w:rFonts w:ascii="Arial Unicode MS" w:cs="Arial Unicode MS" w:eastAsia="Arial Unicode MS" w:hAnsi="Arial Unicode MS"/>
              <w:b w:val="1"/>
              <w:sz w:val="20"/>
              <w:szCs w:val="20"/>
              <w:rtl w:val="0"/>
            </w:rPr>
            <w:t xml:space="preserve">იმიტირებული სასამართლო პროცესი </w:t>
          </w:r>
        </w:sdtContent>
      </w:sdt>
      <w:sdt>
        <w:sdtPr>
          <w:tag w:val="goog_rdk_93"/>
        </w:sdtPr>
        <w:sdtContent>
          <w:r w:rsidDel="00000000" w:rsidR="00000000" w:rsidRPr="00000000">
            <w:rPr>
              <w:rFonts w:ascii="Arial Unicode MS" w:cs="Arial Unicode MS" w:eastAsia="Arial Unicode MS" w:hAnsi="Arial Unicode MS"/>
              <w:sz w:val="20"/>
              <w:szCs w:val="20"/>
              <w:rtl w:val="0"/>
            </w:rPr>
            <w:t xml:space="preserve">- იმიტირებული სასამართლო პროცესი წარმოადგენს როლურ თამაშს, რომელიც გულისხმობს  სააპელაციო  ან  უზენაესი სასამართლოს  განხილვებს. სასამართლო ნაფიც მსაჯულთა შემადგენლობით  განიხილავს  ქვემდგომი სასამართლოს გადაწყვეტილებას.  მოწმეებს არ იძახებენ.  ძირითადი ფაქტებიც არ არის სადავო.  არგუმენტები მომზადებულია და წარმოდგენილი  სასამართლო კომპეტენციაში შემავალ  საკითხებთან  დაკავშირებით(მაგ: რომელიმე კანონის კონსტიტუციურობა).  მვინაიდან იმიტირებული სასამართლო პროცესები არ არის დამყარებული მხოლოდ  მოწმის სანდოობაზე, ისინი წარმოადგენენ  ეფექტურ სტრატეგიას სტუდენტების ყურადღების  ფოკუსირებისათვის  სამართლის ძირითად პრინციპებსა და კონცეფციებზე.</w:t>
          </w:r>
        </w:sdtContent>
      </w:sdt>
    </w:p>
    <w:p w:rsidR="00000000" w:rsidDel="00000000" w:rsidP="00000000" w:rsidRDefault="00000000" w:rsidRPr="00000000" w14:paraId="0000006E">
      <w:pPr>
        <w:numPr>
          <w:ilvl w:val="0"/>
          <w:numId w:val="13"/>
        </w:numPr>
        <w:spacing w:after="0" w:line="240" w:lineRule="auto"/>
        <w:ind w:left="360" w:hanging="360"/>
        <w:jc w:val="both"/>
        <w:rPr>
          <w:rFonts w:ascii="Merriweather" w:cs="Merriweather" w:eastAsia="Merriweather" w:hAnsi="Merriweather"/>
          <w:sz w:val="20"/>
          <w:szCs w:val="20"/>
        </w:rPr>
      </w:pPr>
      <w:sdt>
        <w:sdtPr>
          <w:tag w:val="goog_rdk_94"/>
        </w:sdtPr>
        <w:sdtContent>
          <w:r w:rsidDel="00000000" w:rsidR="00000000" w:rsidRPr="00000000">
            <w:rPr>
              <w:rFonts w:ascii="Arial Unicode MS" w:cs="Arial Unicode MS" w:eastAsia="Arial Unicode MS" w:hAnsi="Arial Unicode MS"/>
              <w:b w:val="1"/>
              <w:sz w:val="20"/>
              <w:szCs w:val="20"/>
              <w:rtl w:val="0"/>
            </w:rPr>
            <w:t xml:space="preserve">მაგალითების შესწავლა:</w:t>
          </w:r>
        </w:sdtContent>
      </w:sdt>
      <w:sdt>
        <w:sdtPr>
          <w:tag w:val="goog_rdk_95"/>
        </w:sdtPr>
        <w:sdtContent>
          <w:r w:rsidDel="00000000" w:rsidR="00000000" w:rsidRPr="00000000">
            <w:rPr>
              <w:rFonts w:ascii="Arial Unicode MS" w:cs="Arial Unicode MS" w:eastAsia="Arial Unicode MS" w:hAnsi="Arial Unicode MS"/>
              <w:sz w:val="20"/>
              <w:szCs w:val="20"/>
              <w:rtl w:val="0"/>
            </w:rPr>
            <w:t xml:space="preserve"> სამართლებრივი საკითხების სწავლების ერთ-ერთი ყველაზე გავრცელებული და ეფექტური მეთოდი, რაც სტუდენტებს აძლევს საშუალებას კანონი რეალურ საქმეებსა და სიტუაციებს მიუსადაგონ. მაგალითები წინასწარ უნდა იყოს შედგენილი და სწავლების მიზანს მორგებული.  სასურველია, მეთოდი გაერთიანდეს სხვა ისეთ მეთოდებთან,  როგორიც არის დისკუსია მცირე ჯგუფებში, როლური თამაშები, აზრთა/იდეების გაცვლა და სხვა.</w:t>
          </w:r>
        </w:sdtContent>
      </w:sdt>
    </w:p>
    <w:p w:rsidR="00000000" w:rsidDel="00000000" w:rsidP="00000000" w:rsidRDefault="00000000" w:rsidRPr="00000000" w14:paraId="0000006F">
      <w:pPr>
        <w:numPr>
          <w:ilvl w:val="0"/>
          <w:numId w:val="13"/>
        </w:numPr>
        <w:spacing w:after="0" w:line="240" w:lineRule="auto"/>
        <w:ind w:left="360" w:hanging="360"/>
        <w:jc w:val="both"/>
        <w:rPr>
          <w:rFonts w:ascii="Merriweather" w:cs="Merriweather" w:eastAsia="Merriweather" w:hAnsi="Merriweather"/>
          <w:sz w:val="20"/>
          <w:szCs w:val="20"/>
        </w:rPr>
      </w:pPr>
      <w:sdt>
        <w:sdtPr>
          <w:tag w:val="goog_rdk_96"/>
        </w:sdtPr>
        <w:sdtContent>
          <w:r w:rsidDel="00000000" w:rsidR="00000000" w:rsidRPr="00000000">
            <w:rPr>
              <w:rFonts w:ascii="Arial Unicode MS" w:cs="Arial Unicode MS" w:eastAsia="Arial Unicode MS" w:hAnsi="Arial Unicode MS"/>
              <w:b w:val="1"/>
              <w:sz w:val="20"/>
              <w:szCs w:val="20"/>
              <w:rtl w:val="0"/>
            </w:rPr>
            <w:t xml:space="preserve">კაზუსის მომზადება:</w:t>
          </w:r>
        </w:sdtContent>
      </w:sdt>
      <w:sdt>
        <w:sdtPr>
          <w:tag w:val="goog_rdk_97"/>
        </w:sdtPr>
        <w:sdtContent>
          <w:r w:rsidDel="00000000" w:rsidR="00000000" w:rsidRPr="00000000">
            <w:rPr>
              <w:rFonts w:ascii="Arial Unicode MS" w:cs="Arial Unicode MS" w:eastAsia="Arial Unicode MS" w:hAnsi="Arial Unicode MS"/>
              <w:sz w:val="20"/>
              <w:szCs w:val="20"/>
              <w:rtl w:val="0"/>
            </w:rPr>
            <w:t xml:space="preserve"> კაზუსი არის ლექტორის მიერ დასმული სამართლებრივი პრობლემა, რომელიც საჭიროებს გადაჭრას. ამ დროს სტუდენტები წარმოიდგენენ, რომ ქმნიან დეტექტიურ ისტორიას. კაზუსის მომზადებას იწყებენ იმ პრობლემათა ჩამონათვალით, რომელთა განხილვაც მათ სურთ კაზუსის მეშვეობით. სასურველიაა კაზუსი შეიცავდეს: შესავალს; ფაქტების და წინაისტორიის აღწერას; გამოსაყენებელ სამართლის ნორმებს;  სამართლებრივ პრობლემას, რომლის გადაჭრაც უნდა მოხდეს.</w:t>
          </w:r>
        </w:sdtContent>
      </w:sdt>
    </w:p>
    <w:p w:rsidR="00000000" w:rsidDel="00000000" w:rsidP="00000000" w:rsidRDefault="00000000" w:rsidRPr="00000000" w14:paraId="00000070">
      <w:pPr>
        <w:numPr>
          <w:ilvl w:val="0"/>
          <w:numId w:val="13"/>
        </w:numPr>
        <w:shd w:fill="ffffff" w:val="clear"/>
        <w:spacing w:after="0" w:line="240" w:lineRule="auto"/>
        <w:ind w:left="360" w:hanging="360"/>
        <w:jc w:val="both"/>
        <w:rPr>
          <w:rFonts w:ascii="Merriweather" w:cs="Merriweather" w:eastAsia="Merriweather" w:hAnsi="Merriweather"/>
          <w:sz w:val="20"/>
          <w:szCs w:val="20"/>
        </w:rPr>
      </w:pPr>
      <w:sdt>
        <w:sdtPr>
          <w:tag w:val="goog_rdk_98"/>
        </w:sdtPr>
        <w:sdtContent>
          <w:r w:rsidDel="00000000" w:rsidR="00000000" w:rsidRPr="00000000">
            <w:rPr>
              <w:rFonts w:ascii="Arial Unicode MS" w:cs="Arial Unicode MS" w:eastAsia="Arial Unicode MS" w:hAnsi="Arial Unicode MS"/>
              <w:b w:val="1"/>
              <w:sz w:val="20"/>
              <w:szCs w:val="20"/>
              <w:rtl w:val="0"/>
            </w:rPr>
            <w:t xml:space="preserve">შემთხვევის ანალიზი (Case study)</w:t>
          </w:r>
        </w:sdtContent>
      </w:sdt>
      <w:sdt>
        <w:sdtPr>
          <w:tag w:val="goog_rdk_99"/>
        </w:sdtPr>
        <w:sdtContent>
          <w:r w:rsidDel="00000000" w:rsidR="00000000" w:rsidRPr="00000000">
            <w:rPr>
              <w:rFonts w:ascii="Arial Unicode MS" w:cs="Arial Unicode MS" w:eastAsia="Arial Unicode MS" w:hAnsi="Arial Unicode MS"/>
              <w:sz w:val="20"/>
              <w:szCs w:val="20"/>
              <w:rtl w:val="0"/>
            </w:rPr>
            <w:t xml:space="preserve">  -  პროფესორი სტუდენტებთან ერთად ლექციაზე განიხილავს კონკრეტულ რეალურ ან ჰიპოთეტურ შემთხვევებს, მათი ყოველმხრივი და საფუძვლიანად შეისწავლის მიზნით. მეთოდი მიზნად ისახავს როგორც კონკრეტული საკითხის არსებული გადაწყვეტის ანალიზს, ისე კონკრეტიკის განზოგადების შესაძლებლობის შეფასებას.</w:t>
          </w:r>
        </w:sdtContent>
      </w:sdt>
    </w:p>
    <w:p w:rsidR="00000000" w:rsidDel="00000000" w:rsidP="00000000" w:rsidRDefault="00000000" w:rsidRPr="00000000" w14:paraId="00000071">
      <w:pPr>
        <w:numPr>
          <w:ilvl w:val="0"/>
          <w:numId w:val="13"/>
        </w:numPr>
        <w:spacing w:after="0" w:line="240" w:lineRule="auto"/>
        <w:ind w:left="360" w:hanging="360"/>
        <w:jc w:val="both"/>
        <w:rPr>
          <w:rFonts w:ascii="Merriweather" w:cs="Merriweather" w:eastAsia="Merriweather" w:hAnsi="Merriweather"/>
          <w:sz w:val="20"/>
          <w:szCs w:val="20"/>
        </w:rPr>
      </w:pPr>
      <w:sdt>
        <w:sdtPr>
          <w:tag w:val="goog_rdk_100"/>
        </w:sdtPr>
        <w:sdtContent>
          <w:r w:rsidDel="00000000" w:rsidR="00000000" w:rsidRPr="00000000">
            <w:rPr>
              <w:rFonts w:ascii="Arial Unicode MS" w:cs="Arial Unicode MS" w:eastAsia="Arial Unicode MS" w:hAnsi="Arial Unicode MS"/>
              <w:b w:val="1"/>
              <w:sz w:val="20"/>
              <w:szCs w:val="20"/>
              <w:rtl w:val="0"/>
            </w:rPr>
            <w:t xml:space="preserve">დიალოგი სოკრატეს მეთოდით</w:t>
          </w:r>
        </w:sdtContent>
      </w:sdt>
      <w:sdt>
        <w:sdtPr>
          <w:tag w:val="goog_rdk_101"/>
        </w:sdtPr>
        <w:sdtContent>
          <w:r w:rsidDel="00000000" w:rsidR="00000000" w:rsidRPr="00000000">
            <w:rPr>
              <w:rFonts w:ascii="Arial Unicode MS" w:cs="Arial Unicode MS" w:eastAsia="Arial Unicode MS" w:hAnsi="Arial Unicode MS"/>
              <w:sz w:val="20"/>
              <w:szCs w:val="20"/>
              <w:rtl w:val="0"/>
            </w:rPr>
            <w:t xml:space="preserve"> - სოკრატეს მეთოდი წინასწარ შექმნილი ან არასწორად გაგებული სასამართლო გადაწყვეტილებების გამოკვლევის მიზნით ეხმარება სტუდენტებს, ჩამოუყალიბდეთ კვლევისა და კრიტიკული აზროვნების უნარი. სამართლის სტუდენტებთან პროდუქტიულია სოკრატეს დიალოგის შემდეგი ტიპების გამოყენება: ცოდნა, ანალოგია-შედარება და კრიტიკული აზროვნება. ა) ცოდნა - აღნიშული ტიპის დიალოგის ჩატარების წესი მოიცავს ცოდნის კონცეფციის იდენტიფიცირებას, რომელიც ლექტორს სურს, რომ სტუდენტმა გაიგოს იმ კითხვების მეშვეობით, რომელიც სტუდენტებს მიიყვანს ამ ცოდნამდე. ბ) ანალოგია - წინასწარ შეირჩევა კაზუსი, შესაბამისი კითხვებით, რომლის ფაქტებიც შესაძლებელი იქნება შეიცვალოს მათი განხილვის დროს. სწორად დასმულ კითხვებს სტუდენტები მიჰყავთ დასკვნებამდე. გ) კრიტიკული აზროვნება - აღნიშნული სოკრატეს მეთოდი იყენებს კითხვებს იმისათვის, რომ შეამოწმოს სტუდენტთა ღირებულებები, პრინციპები. აქცენტი კეთდება აზროვნებაზე იდეების მიღმა, და არა იდეების ცოდნაზე. მოითხოვს საკლასო გარემოს, რომელსაც ახასიათებს ე.წ. „პროდუქტიული დისკომფორტი“ და უფრო მეტად გამოიყენება იმისთვის, რომ წარმოჩენილ იქნას სირთულე, კომპლექსურობა და გაურკვევლობა, ვიდრე ფაქტების გამოვლენაზე. </w:t>
          </w:r>
        </w:sdtContent>
      </w:sdt>
    </w:p>
    <w:p w:rsidR="00000000" w:rsidDel="00000000" w:rsidP="00000000" w:rsidRDefault="00000000" w:rsidRPr="00000000" w14:paraId="00000072">
      <w:pPr>
        <w:numPr>
          <w:ilvl w:val="0"/>
          <w:numId w:val="13"/>
        </w:numPr>
        <w:spacing w:after="0" w:line="240" w:lineRule="auto"/>
        <w:ind w:left="360" w:hanging="360"/>
        <w:jc w:val="both"/>
        <w:rPr>
          <w:rFonts w:ascii="Merriweather" w:cs="Merriweather" w:eastAsia="Merriweather" w:hAnsi="Merriweather"/>
          <w:sz w:val="20"/>
          <w:szCs w:val="20"/>
        </w:rPr>
      </w:pPr>
      <w:sdt>
        <w:sdtPr>
          <w:tag w:val="goog_rdk_102"/>
        </w:sdtPr>
        <w:sdtContent>
          <w:r w:rsidDel="00000000" w:rsidR="00000000" w:rsidRPr="00000000">
            <w:rPr>
              <w:rFonts w:ascii="Arial Unicode MS" w:cs="Arial Unicode MS" w:eastAsia="Arial Unicode MS" w:hAnsi="Arial Unicode MS"/>
              <w:b w:val="1"/>
              <w:sz w:val="20"/>
              <w:szCs w:val="20"/>
              <w:rtl w:val="0"/>
            </w:rPr>
            <w:t xml:space="preserve">გამოცდილებაზე დაფუძნებული სწავლება</w:t>
          </w:r>
        </w:sdtContent>
      </w:sdt>
      <w:sdt>
        <w:sdtPr>
          <w:tag w:val="goog_rdk_103"/>
        </w:sdtPr>
        <w:sdtContent>
          <w:r w:rsidDel="00000000" w:rsidR="00000000" w:rsidRPr="00000000">
            <w:rPr>
              <w:rFonts w:ascii="Arial Unicode MS" w:cs="Arial Unicode MS" w:eastAsia="Arial Unicode MS" w:hAnsi="Arial Unicode MS"/>
              <w:sz w:val="20"/>
              <w:szCs w:val="20"/>
              <w:rtl w:val="0"/>
            </w:rPr>
            <w:t xml:space="preserve"> - ეხმარება სტუდენტს მოერგოს პროფესიულ როლს და გაითავისოს იგი. ეს მეთოდი უვითარებს სტუდენტს სამართლებრივი პრობლემის გადაჭრის უნარებს; ეხმარება  კომუნიკაციისა და პროფესიული უნარ-ჩვევების განვითარებაში; ასევე იმის გაგებაში, თუ როგორ უნდა ისწავლოს გამოცდილებაზე დაყრდნობით. გამოცდილებაზე დაფუძნებული სწავლებაპასუხობს სტუდენტის რეალურ მოთხოვნილებებსა და ინტერესს. </w:t>
          </w:r>
        </w:sdtContent>
      </w:sdt>
    </w:p>
    <w:p w:rsidR="00000000" w:rsidDel="00000000" w:rsidP="00000000" w:rsidRDefault="00000000" w:rsidRPr="00000000" w14:paraId="00000073">
      <w:pPr>
        <w:numPr>
          <w:ilvl w:val="0"/>
          <w:numId w:val="13"/>
        </w:numPr>
        <w:spacing w:after="0" w:line="240" w:lineRule="auto"/>
        <w:ind w:left="360" w:hanging="360"/>
        <w:jc w:val="both"/>
        <w:rPr>
          <w:rFonts w:ascii="Merriweather" w:cs="Merriweather" w:eastAsia="Merriweather" w:hAnsi="Merriweather"/>
          <w:sz w:val="20"/>
          <w:szCs w:val="20"/>
        </w:rPr>
      </w:pPr>
      <w:sdt>
        <w:sdtPr>
          <w:tag w:val="goog_rdk_104"/>
        </w:sdtPr>
        <w:sdtContent>
          <w:r w:rsidDel="00000000" w:rsidR="00000000" w:rsidRPr="00000000">
            <w:rPr>
              <w:rFonts w:ascii="Arial Unicode MS" w:cs="Arial Unicode MS" w:eastAsia="Arial Unicode MS" w:hAnsi="Arial Unicode MS"/>
              <w:b w:val="1"/>
              <w:sz w:val="20"/>
              <w:szCs w:val="20"/>
              <w:rtl w:val="0"/>
            </w:rPr>
            <w:t xml:space="preserve">კონტინუუმი (მჭიდროდ დაკავშირებული მოვლენების ერთობლიობა) - </w:t>
          </w:r>
        </w:sdtContent>
      </w:sdt>
      <w:sdt>
        <w:sdtPr>
          <w:tag w:val="goog_rdk_105"/>
        </w:sdtPr>
        <w:sdtContent>
          <w:r w:rsidDel="00000000" w:rsidR="00000000" w:rsidRPr="00000000">
            <w:rPr>
              <w:rFonts w:ascii="Arial Unicode MS" w:cs="Arial Unicode MS" w:eastAsia="Arial Unicode MS" w:hAnsi="Arial Unicode MS"/>
              <w:sz w:val="20"/>
              <w:szCs w:val="20"/>
              <w:rtl w:val="0"/>
            </w:rPr>
            <w:t xml:space="preserve">კონტინუუმი არის მეთოდი, რომელიც ხელს უწყობს სტუდენტებს  გამოხატონ თავიანთი პოზიციები სადავო საკითხებთან დაკავშირებით. ეს ძალზე სასარგებლოა სტუდენტების ცოდნის შეფასებისათვის ლექციამდე ან ასევე ლექციის შემდეგ იმის გასარკვევად, თუ რამდენად კარგად იქნა გაგებული ახალი მასალა, რადგან მეთოდი მოიცავს სტუდენტების ფიზიკურ მოქმედებას და შესაბამისად პასიურ სტუდენტბსაც კი ახალისებს გულახდილი ლაპარაკისთვის.</w:t>
          </w:r>
        </w:sdtContent>
      </w:sdt>
    </w:p>
    <w:p w:rsidR="00000000" w:rsidDel="00000000" w:rsidP="00000000" w:rsidRDefault="00000000" w:rsidRPr="00000000" w14:paraId="00000074">
      <w:pPr>
        <w:numPr>
          <w:ilvl w:val="0"/>
          <w:numId w:val="13"/>
        </w:numPr>
        <w:spacing w:after="0" w:line="240" w:lineRule="auto"/>
        <w:ind w:left="0" w:right="27" w:firstLine="0"/>
        <w:jc w:val="both"/>
        <w:rPr>
          <w:rFonts w:ascii="Merriweather" w:cs="Merriweather" w:eastAsia="Merriweather" w:hAnsi="Merriweather"/>
          <w:sz w:val="20"/>
          <w:szCs w:val="20"/>
        </w:rPr>
      </w:pPr>
      <w:sdt>
        <w:sdtPr>
          <w:tag w:val="goog_rdk_106"/>
        </w:sdtPr>
        <w:sdtContent>
          <w:r w:rsidDel="00000000" w:rsidR="00000000" w:rsidRPr="00000000">
            <w:rPr>
              <w:rFonts w:ascii="Arial Unicode MS" w:cs="Arial Unicode MS" w:eastAsia="Arial Unicode MS" w:hAnsi="Arial Unicode MS"/>
              <w:b w:val="1"/>
              <w:sz w:val="20"/>
              <w:szCs w:val="20"/>
              <w:rtl w:val="0"/>
            </w:rPr>
            <w:t xml:space="preserve">Classifying Arguments (არგუმენტების კლასიფიცირება)</w:t>
          </w:r>
        </w:sdtContent>
      </w:sdt>
      <w:sdt>
        <w:sdtPr>
          <w:tag w:val="goog_rdk_107"/>
        </w:sdtPr>
        <w:sdtContent>
          <w:r w:rsidDel="00000000" w:rsidR="00000000" w:rsidRPr="00000000">
            <w:rPr>
              <w:rFonts w:ascii="Arial Unicode MS" w:cs="Arial Unicode MS" w:eastAsia="Arial Unicode MS" w:hAnsi="Arial Unicode MS"/>
              <w:sz w:val="20"/>
              <w:szCs w:val="20"/>
              <w:rtl w:val="0"/>
            </w:rPr>
            <w:t xml:space="preserve"> - არგუმენტების კლასიფიცირება სასამართლო პრაქტიკის შესწავლის ერთ-ერთ ვარიანტს წარმოადგენს. ამ აქტივობის პროცესში, სტუდენტები შეისწავლიან შემთხვევებს, შემდეგ კი გადაეცემათ არგუმენტების სია. ეს სია აუცილებლად უნდა შეიცავდეს ორივე მხარის არგუმენტებს. სტუდენტები კითხულობენ და აფასებენ თითოეულ არგუმენტს, შემდეგ კი იღებენ გადაწყვეტილებას  იმის შესახებ, თუ რომელი მხარის მიერ არის წარმოდგენილი არგუმენტები - მოსარჩელის თუ მოპასუხის.    ეს აქტივობა წარმოადგენს პირველ ნაბიჯს, რომლითაც სტუდენტები ეცნობიან უზენაესი სასამართლოს საქმეებზე არსებულ არგუმენტებს. ერთი მხრივ, სტუდენტებს აქვთ მთავარი არგუმენტები, მეორე მხრივ კი მათ შეუძლიათ აღმოაჩინონ საკუთარი არგუმენტები უკანა პლანზე არსებული ინფორმაციის გაცნობის შემდეგ.</w:t>
          </w:r>
        </w:sdtContent>
      </w:sdt>
    </w:p>
    <w:p w:rsidR="00000000" w:rsidDel="00000000" w:rsidP="00000000" w:rsidRDefault="00000000" w:rsidRPr="00000000" w14:paraId="00000075">
      <w:pPr>
        <w:numPr>
          <w:ilvl w:val="0"/>
          <w:numId w:val="36"/>
        </w:numPr>
        <w:pBdr>
          <w:top w:space="0" w:sz="0" w:val="nil"/>
          <w:left w:space="0" w:sz="0" w:val="nil"/>
          <w:bottom w:space="0" w:sz="0" w:val="nil"/>
          <w:right w:space="0" w:sz="0" w:val="nil"/>
          <w:between w:space="0" w:sz="0" w:val="nil"/>
        </w:pBdr>
        <w:spacing w:after="0" w:line="240" w:lineRule="auto"/>
        <w:ind w:left="0" w:firstLine="0"/>
        <w:jc w:val="both"/>
        <w:rPr>
          <w:rFonts w:ascii="Merriweather" w:cs="Merriweather" w:eastAsia="Merriweather" w:hAnsi="Merriweather"/>
          <w:color w:val="000000"/>
          <w:sz w:val="20"/>
          <w:szCs w:val="20"/>
        </w:rPr>
      </w:pPr>
      <w:sdt>
        <w:sdtPr>
          <w:tag w:val="goog_rdk_108"/>
        </w:sdtPr>
        <w:sdtContent>
          <w:r w:rsidDel="00000000" w:rsidR="00000000" w:rsidRPr="00000000">
            <w:rPr>
              <w:rFonts w:ascii="Arial Unicode MS" w:cs="Arial Unicode MS" w:eastAsia="Arial Unicode MS" w:hAnsi="Arial Unicode MS"/>
              <w:b w:val="1"/>
              <w:color w:val="000000"/>
              <w:sz w:val="20"/>
              <w:szCs w:val="20"/>
              <w:rtl w:val="0"/>
            </w:rPr>
            <w:t xml:space="preserve">ვერბალური, ანუ  ზეპირსიტყვიერი მეთოდი</w:t>
          </w:r>
        </w:sdtContent>
      </w:sdt>
      <w:sdt>
        <w:sdtPr>
          <w:tag w:val="goog_rdk_109"/>
        </w:sdtPr>
        <w:sdtContent>
          <w:r w:rsidDel="00000000" w:rsidR="00000000" w:rsidRPr="00000000">
            <w:rPr>
              <w:rFonts w:ascii="Arial Unicode MS" w:cs="Arial Unicode MS" w:eastAsia="Arial Unicode MS" w:hAnsi="Arial Unicode MS"/>
              <w:color w:val="000000"/>
              <w:sz w:val="20"/>
              <w:szCs w:val="20"/>
              <w:rtl w:val="0"/>
            </w:rPr>
            <w:t xml:space="preserve"> - ახალი მასალის გადაცემა ზეპირსიტყვიერად,  თხრობითი სახით, რომლის დროსაც კომპლექსურად გამოიყენება სხვადასხვა მეთოდი თემატიკის შინაარსიდან გამომდინარე;</w:t>
          </w:r>
        </w:sdtContent>
      </w:sdt>
    </w:p>
    <w:p w:rsidR="00000000" w:rsidDel="00000000" w:rsidP="00000000" w:rsidRDefault="00000000" w:rsidRPr="00000000" w14:paraId="00000076">
      <w:pPr>
        <w:numPr>
          <w:ilvl w:val="0"/>
          <w:numId w:val="26"/>
        </w:numPr>
        <w:pBdr>
          <w:top w:space="0" w:sz="0" w:val="nil"/>
          <w:left w:space="0" w:sz="0" w:val="nil"/>
          <w:bottom w:space="0" w:sz="0" w:val="nil"/>
          <w:right w:space="0" w:sz="0" w:val="nil"/>
          <w:between w:space="0" w:sz="0" w:val="nil"/>
        </w:pBdr>
        <w:spacing w:after="0" w:line="240" w:lineRule="auto"/>
        <w:ind w:left="0" w:firstLine="0"/>
        <w:jc w:val="both"/>
        <w:rPr>
          <w:rFonts w:ascii="Merriweather" w:cs="Merriweather" w:eastAsia="Merriweather" w:hAnsi="Merriweather"/>
          <w:color w:val="000000"/>
          <w:sz w:val="20"/>
          <w:szCs w:val="20"/>
        </w:rPr>
      </w:pPr>
      <w:sdt>
        <w:sdtPr>
          <w:tag w:val="goog_rdk_110"/>
        </w:sdtPr>
        <w:sdtContent>
          <w:r w:rsidDel="00000000" w:rsidR="00000000" w:rsidRPr="00000000">
            <w:rPr>
              <w:rFonts w:ascii="Arial Unicode MS" w:cs="Arial Unicode MS" w:eastAsia="Arial Unicode MS" w:hAnsi="Arial Unicode MS"/>
              <w:b w:val="1"/>
              <w:color w:val="000000"/>
              <w:sz w:val="20"/>
              <w:szCs w:val="20"/>
              <w:rtl w:val="0"/>
            </w:rPr>
            <w:t xml:space="preserve">წიგნზე მუშაობის მეთოდი</w:t>
          </w:r>
        </w:sdtContent>
      </w:sdt>
      <w:sdt>
        <w:sdtPr>
          <w:tag w:val="goog_rdk_111"/>
        </w:sdtPr>
        <w:sdtContent>
          <w:r w:rsidDel="00000000" w:rsidR="00000000" w:rsidRPr="00000000">
            <w:rPr>
              <w:rFonts w:ascii="Arial Unicode MS" w:cs="Arial Unicode MS" w:eastAsia="Arial Unicode MS" w:hAnsi="Arial Unicode MS"/>
              <w:color w:val="000000"/>
              <w:sz w:val="20"/>
              <w:szCs w:val="20"/>
              <w:rtl w:val="0"/>
            </w:rPr>
            <w:t xml:space="preserve">, რომელიც ძირითადად სწავლის პროცესში გამოიყენება. სტუდენტი ამუშავებს თემატიკისათვის საჭირო მასალას მითითებული ლიტერატურის და სხვა წყაროების გამოყენებით;</w:t>
          </w:r>
        </w:sdtContent>
      </w:sdt>
    </w:p>
    <w:p w:rsidR="00000000" w:rsidDel="00000000" w:rsidP="00000000" w:rsidRDefault="00000000" w:rsidRPr="00000000" w14:paraId="00000077">
      <w:pPr>
        <w:numPr>
          <w:ilvl w:val="0"/>
          <w:numId w:val="26"/>
        </w:numPr>
        <w:pBdr>
          <w:top w:space="0" w:sz="0" w:val="nil"/>
          <w:left w:space="0" w:sz="0" w:val="nil"/>
          <w:bottom w:space="0" w:sz="0" w:val="nil"/>
          <w:right w:space="0" w:sz="0" w:val="nil"/>
          <w:between w:space="0" w:sz="0" w:val="nil"/>
        </w:pBdr>
        <w:spacing w:after="0" w:line="240" w:lineRule="auto"/>
        <w:ind w:left="0" w:firstLine="0"/>
        <w:jc w:val="both"/>
        <w:rPr>
          <w:rFonts w:ascii="Merriweather" w:cs="Merriweather" w:eastAsia="Merriweather" w:hAnsi="Merriweather"/>
          <w:color w:val="000000"/>
          <w:sz w:val="20"/>
          <w:szCs w:val="20"/>
        </w:rPr>
      </w:pPr>
      <w:sdt>
        <w:sdtPr>
          <w:tag w:val="goog_rdk_112"/>
        </w:sdtPr>
        <w:sdtContent>
          <w:r w:rsidDel="00000000" w:rsidR="00000000" w:rsidRPr="00000000">
            <w:rPr>
              <w:rFonts w:ascii="Arial Unicode MS" w:cs="Arial Unicode MS" w:eastAsia="Arial Unicode MS" w:hAnsi="Arial Unicode MS"/>
              <w:b w:val="1"/>
              <w:color w:val="000000"/>
              <w:sz w:val="20"/>
              <w:szCs w:val="20"/>
              <w:rtl w:val="0"/>
            </w:rPr>
            <w:t xml:space="preserve">დემონსტრირების მეთოდი</w:t>
          </w:r>
        </w:sdtContent>
      </w:sdt>
      <w:sdt>
        <w:sdtPr>
          <w:tag w:val="goog_rdk_113"/>
        </w:sdtPr>
        <w:sdtContent>
          <w:r w:rsidDel="00000000" w:rsidR="00000000" w:rsidRPr="00000000">
            <w:rPr>
              <w:rFonts w:ascii="Arial Unicode MS" w:cs="Arial Unicode MS" w:eastAsia="Arial Unicode MS" w:hAnsi="Arial Unicode MS"/>
              <w:color w:val="000000"/>
              <w:sz w:val="20"/>
              <w:szCs w:val="20"/>
              <w:rtl w:val="0"/>
            </w:rPr>
            <w:t xml:space="preserve">, რომელიც ინფორმაციის ვიზუალურად წარმოდგენას გულისხმობს.  შედეგის მიიღწევის თვალსაზრისით ის საკმაოდ ეფექტურია. შესასწავლი მასალის დემონსტრირება შესაძლებელია განხორციელდეს როგორც ლექტორის, ისე სტუდენტის მიერ. ეს მეთოდი გვეხმარება თვალსაჩინო გავხადოთ სასწავლო მასალის აღქმის  სხვადასხვა საფეხური, დავაკონკრეტოთ, თუ რისი შესრულება მოუწევთ სტუდენტებს დამოუკიდებლად.  ამავე დროს, ეს სტრატეგია ვიზუალურად წარმოაჩენს საკითხის/პრობლემის არსს;</w:t>
          </w:r>
        </w:sdtContent>
      </w:sdt>
    </w:p>
    <w:p w:rsidR="00000000" w:rsidDel="00000000" w:rsidP="00000000" w:rsidRDefault="00000000" w:rsidRPr="00000000" w14:paraId="00000078">
      <w:pPr>
        <w:numPr>
          <w:ilvl w:val="0"/>
          <w:numId w:val="26"/>
        </w:numPr>
        <w:pBdr>
          <w:top w:space="0" w:sz="0" w:val="nil"/>
          <w:left w:space="0" w:sz="0" w:val="nil"/>
          <w:bottom w:space="0" w:sz="0" w:val="nil"/>
          <w:right w:space="0" w:sz="0" w:val="nil"/>
          <w:between w:space="0" w:sz="0" w:val="nil"/>
        </w:pBdr>
        <w:spacing w:after="0" w:line="240" w:lineRule="auto"/>
        <w:ind w:left="0" w:firstLine="0"/>
        <w:jc w:val="both"/>
        <w:rPr>
          <w:rFonts w:ascii="Merriweather" w:cs="Merriweather" w:eastAsia="Merriweather" w:hAnsi="Merriweather"/>
          <w:color w:val="000000"/>
          <w:sz w:val="20"/>
          <w:szCs w:val="20"/>
        </w:rPr>
      </w:pPr>
      <w:sdt>
        <w:sdtPr>
          <w:tag w:val="goog_rdk_114"/>
        </w:sdtPr>
        <w:sdtContent>
          <w:r w:rsidDel="00000000" w:rsidR="00000000" w:rsidRPr="00000000">
            <w:rPr>
              <w:rFonts w:ascii="Arial Unicode MS" w:cs="Arial Unicode MS" w:eastAsia="Arial Unicode MS" w:hAnsi="Arial Unicode MS"/>
              <w:b w:val="1"/>
              <w:color w:val="000000"/>
              <w:sz w:val="20"/>
              <w:szCs w:val="20"/>
              <w:rtl w:val="0"/>
            </w:rPr>
            <w:t xml:space="preserve">დისკუსია/დებატები</w:t>
          </w:r>
        </w:sdtContent>
      </w:sdt>
      <w:sdt>
        <w:sdtPr>
          <w:tag w:val="goog_rdk_115"/>
        </w:sdtPr>
        <w:sdtContent>
          <w:r w:rsidDel="00000000" w:rsidR="00000000" w:rsidRPr="00000000">
            <w:rPr>
              <w:rFonts w:ascii="Arial Unicode MS" w:cs="Arial Unicode MS" w:eastAsia="Arial Unicode MS" w:hAnsi="Arial Unicode MS"/>
              <w:color w:val="000000"/>
              <w:sz w:val="20"/>
              <w:szCs w:val="20"/>
              <w:rtl w:val="0"/>
            </w:rPr>
            <w:t xml:space="preserve"> - ინტერაქტიური სწავლების ერთ-ერთი ყველაზე გავრცელებული მეთოდია. დისკუსიის პროცესი მკვეთრად ამაღლებს სტუდენტთა ჩართულობის ხარისხსა და აქტივობას. დისკუსია შესაძლებელია გადაიზარდოს კამათში. ეს პროცესი არ  შემოიფარგლება მხოლოდ ლექტორის მიერ დასმული შეკითხვებით. ეს მეთოდი უვითარებს სტუდენტს კამათისა და საკუთარი აზრის დასაბუთების უნარს; </w:t>
          </w:r>
        </w:sdtContent>
      </w:sdt>
    </w:p>
    <w:p w:rsidR="00000000" w:rsidDel="00000000" w:rsidP="00000000" w:rsidRDefault="00000000" w:rsidRPr="00000000" w14:paraId="00000079">
      <w:pPr>
        <w:numPr>
          <w:ilvl w:val="0"/>
          <w:numId w:val="26"/>
        </w:numPr>
        <w:pBdr>
          <w:top w:space="0" w:sz="0" w:val="nil"/>
          <w:left w:space="0" w:sz="0" w:val="nil"/>
          <w:bottom w:space="0" w:sz="0" w:val="nil"/>
          <w:right w:space="0" w:sz="0" w:val="nil"/>
          <w:between w:space="0" w:sz="0" w:val="nil"/>
        </w:pBdr>
        <w:spacing w:after="0" w:line="240" w:lineRule="auto"/>
        <w:ind w:left="0" w:firstLine="0"/>
        <w:jc w:val="both"/>
        <w:rPr>
          <w:rFonts w:ascii="Merriweather" w:cs="Merriweather" w:eastAsia="Merriweather" w:hAnsi="Merriweather"/>
          <w:color w:val="000000"/>
          <w:sz w:val="20"/>
          <w:szCs w:val="20"/>
        </w:rPr>
      </w:pPr>
      <w:sdt>
        <w:sdtPr>
          <w:tag w:val="goog_rdk_116"/>
        </w:sdtPr>
        <w:sdtContent>
          <w:r w:rsidDel="00000000" w:rsidR="00000000" w:rsidRPr="00000000">
            <w:rPr>
              <w:rFonts w:ascii="Arial Unicode MS" w:cs="Arial Unicode MS" w:eastAsia="Arial Unicode MS" w:hAnsi="Arial Unicode MS"/>
              <w:b w:val="1"/>
              <w:color w:val="000000"/>
              <w:sz w:val="20"/>
              <w:szCs w:val="20"/>
              <w:rtl w:val="0"/>
            </w:rPr>
            <w:t xml:space="preserve">ჯგუფური (collaborative) მუშაობა</w:t>
          </w:r>
        </w:sdtContent>
      </w:sdt>
      <w:sdt>
        <w:sdtPr>
          <w:tag w:val="goog_rdk_117"/>
        </w:sdtPr>
        <w:sdtContent>
          <w:r w:rsidDel="00000000" w:rsidR="00000000" w:rsidRPr="00000000">
            <w:rPr>
              <w:rFonts w:ascii="Arial Unicode MS" w:cs="Arial Unicode MS" w:eastAsia="Arial Unicode MS" w:hAnsi="Arial Unicode MS"/>
              <w:color w:val="000000"/>
              <w:sz w:val="20"/>
              <w:szCs w:val="20"/>
              <w:rtl w:val="0"/>
            </w:rPr>
            <w:t xml:space="preserve"> - ამ მეთოდით სწავლება გულისხმობს სტუდენტთა ჯგუფებად დაყოფას და მათთვის სასწავლო დავალების მიცემას. ჯგუფის წევრები ინდივიდუალურად ამუშავებენ საკითხს და პარალელურად უზიარებენ მას ჯგუფის დანარჩენ წევრებს. დასახული ამოცანიდან გამომდინარე შესაძლებელია ჯგუფის მუშაობის პროცესში წევრებს შორის მოხდეს ფუნქციების გადანაწილება.  ეს სტრატეგია უზრუნველყოფს ყველა სტუდენტის  მაქსიმალურ ჩართულობას სასწავლო პროცესში;</w:t>
          </w:r>
        </w:sdtContent>
      </w:sdt>
    </w:p>
    <w:p w:rsidR="00000000" w:rsidDel="00000000" w:rsidP="00000000" w:rsidRDefault="00000000" w:rsidRPr="00000000" w14:paraId="0000007A">
      <w:pPr>
        <w:numPr>
          <w:ilvl w:val="0"/>
          <w:numId w:val="26"/>
        </w:numPr>
        <w:pBdr>
          <w:top w:space="0" w:sz="0" w:val="nil"/>
          <w:left w:space="0" w:sz="0" w:val="nil"/>
          <w:bottom w:space="0" w:sz="0" w:val="nil"/>
          <w:right w:space="0" w:sz="0" w:val="nil"/>
          <w:between w:space="0" w:sz="0" w:val="nil"/>
        </w:pBdr>
        <w:spacing w:after="0" w:line="240" w:lineRule="auto"/>
        <w:ind w:left="0" w:firstLine="0"/>
        <w:jc w:val="both"/>
        <w:rPr>
          <w:rFonts w:ascii="Merriweather" w:cs="Merriweather" w:eastAsia="Merriweather" w:hAnsi="Merriweather"/>
          <w:color w:val="000000"/>
          <w:sz w:val="20"/>
          <w:szCs w:val="20"/>
        </w:rPr>
      </w:pPr>
      <w:sdt>
        <w:sdtPr>
          <w:tag w:val="goog_rdk_118"/>
        </w:sdtPr>
        <w:sdtContent>
          <w:r w:rsidDel="00000000" w:rsidR="00000000" w:rsidRPr="00000000">
            <w:rPr>
              <w:rFonts w:ascii="Arial Unicode MS" w:cs="Arial Unicode MS" w:eastAsia="Arial Unicode MS" w:hAnsi="Arial Unicode MS"/>
              <w:b w:val="1"/>
              <w:color w:val="000000"/>
              <w:sz w:val="20"/>
              <w:szCs w:val="20"/>
              <w:rtl w:val="0"/>
            </w:rPr>
            <w:t xml:space="preserve">თანამშრომლობითი (cooperative) სწავლება</w:t>
          </w:r>
        </w:sdtContent>
      </w:sdt>
      <w:sdt>
        <w:sdtPr>
          <w:tag w:val="goog_rdk_119"/>
        </w:sdtPr>
        <w:sdtContent>
          <w:r w:rsidDel="00000000" w:rsidR="00000000" w:rsidRPr="00000000">
            <w:rPr>
              <w:rFonts w:ascii="Arial Unicode MS" w:cs="Arial Unicode MS" w:eastAsia="Arial Unicode MS" w:hAnsi="Arial Unicode MS"/>
              <w:color w:val="000000"/>
              <w:sz w:val="20"/>
              <w:szCs w:val="20"/>
              <w:rtl w:val="0"/>
            </w:rPr>
            <w:t xml:space="preserve"> - იმგვარი სწავლების სტრატეგიაა, სადაც ჯგუფის თითოეული წევრი ვალდებულია არა მხოლოდ შეისწავლოს, არამედ დაეხმაროს თავის თანაგუნდელს საგნის უკეთ შესწავლაში. თითოეული ჯგუფის წევრი მუშაობს პრობლემაზე ვიდრე ყველა მათგანი არ დაეუფლება საკითხს;</w:t>
          </w:r>
        </w:sdtContent>
      </w:sdt>
    </w:p>
    <w:p w:rsidR="00000000" w:rsidDel="00000000" w:rsidP="00000000" w:rsidRDefault="00000000" w:rsidRPr="00000000" w14:paraId="0000007B">
      <w:pPr>
        <w:numPr>
          <w:ilvl w:val="0"/>
          <w:numId w:val="26"/>
        </w:numPr>
        <w:pBdr>
          <w:top w:space="0" w:sz="0" w:val="nil"/>
          <w:left w:space="0" w:sz="0" w:val="nil"/>
          <w:bottom w:space="0" w:sz="0" w:val="nil"/>
          <w:right w:space="0" w:sz="0" w:val="nil"/>
          <w:between w:space="0" w:sz="0" w:val="nil"/>
        </w:pBdr>
        <w:spacing w:after="0" w:line="240" w:lineRule="auto"/>
        <w:ind w:left="0" w:firstLine="0"/>
        <w:jc w:val="both"/>
        <w:rPr>
          <w:rFonts w:ascii="Merriweather" w:cs="Merriweather" w:eastAsia="Merriweather" w:hAnsi="Merriweather"/>
          <w:color w:val="000000"/>
          <w:sz w:val="20"/>
          <w:szCs w:val="20"/>
        </w:rPr>
      </w:pPr>
      <w:sdt>
        <w:sdtPr>
          <w:tag w:val="goog_rdk_120"/>
        </w:sdtPr>
        <w:sdtContent>
          <w:r w:rsidDel="00000000" w:rsidR="00000000" w:rsidRPr="00000000">
            <w:rPr>
              <w:rFonts w:ascii="Arial Unicode MS" w:cs="Arial Unicode MS" w:eastAsia="Arial Unicode MS" w:hAnsi="Arial Unicode MS"/>
              <w:b w:val="1"/>
              <w:color w:val="000000"/>
              <w:sz w:val="20"/>
              <w:szCs w:val="20"/>
              <w:rtl w:val="0"/>
            </w:rPr>
            <w:t xml:space="preserve">ინდუქცია, დედუქცია, ანალიზი და სინთეზი</w:t>
          </w:r>
        </w:sdtContent>
      </w:sdt>
      <w:sdt>
        <w:sdtPr>
          <w:tag w:val="goog_rdk_121"/>
        </w:sdtPr>
        <w:sdtContent>
          <w:r w:rsidDel="00000000" w:rsidR="00000000" w:rsidRPr="00000000">
            <w:rPr>
              <w:rFonts w:ascii="Arial Unicode MS" w:cs="Arial Unicode MS" w:eastAsia="Arial Unicode MS" w:hAnsi="Arial Unicode MS"/>
              <w:color w:val="000000"/>
              <w:sz w:val="20"/>
              <w:szCs w:val="20"/>
              <w:rtl w:val="0"/>
            </w:rPr>
            <w:t xml:space="preserve"> - სწავლების </w:t>
          </w:r>
        </w:sdtContent>
      </w:sdt>
      <w:sdt>
        <w:sdtPr>
          <w:tag w:val="goog_rdk_122"/>
        </w:sdtPr>
        <w:sdtContent>
          <w:r w:rsidDel="00000000" w:rsidR="00000000" w:rsidRPr="00000000">
            <w:rPr>
              <w:rFonts w:ascii="Arial Unicode MS" w:cs="Arial Unicode MS" w:eastAsia="Arial Unicode MS" w:hAnsi="Arial Unicode MS"/>
              <w:color w:val="000000"/>
              <w:sz w:val="20"/>
              <w:szCs w:val="20"/>
              <w:u w:val="single"/>
              <w:rtl w:val="0"/>
            </w:rPr>
            <w:t xml:space="preserve">ინდუქციური</w:t>
          </w:r>
        </w:sdtContent>
      </w:sdt>
      <w:sdt>
        <w:sdtPr>
          <w:tag w:val="goog_rdk_123"/>
        </w:sdtPr>
        <w:sdtContent>
          <w:r w:rsidDel="00000000" w:rsidR="00000000" w:rsidRPr="00000000">
            <w:rPr>
              <w:rFonts w:ascii="Arial Unicode MS" w:cs="Arial Unicode MS" w:eastAsia="Arial Unicode MS" w:hAnsi="Arial Unicode MS"/>
              <w:color w:val="000000"/>
              <w:sz w:val="20"/>
              <w:szCs w:val="20"/>
              <w:rtl w:val="0"/>
            </w:rPr>
            <w:t xml:space="preserve"> მეთოდი განსაზღვრავს ნებისმიერი საგნობრივი ცოდნის ისეთ ფორმას, როდესაც სწავლის პროცესში აზრის მსვლელობა კერძოდან კონკრეტულისაკენ, ფაქტებიდან განზოგადებისაკენ არის მიმართული, ანუ მასალის გადმოცემისას პროცესი მიმდინარეობს კონკრეტულიდან ზოგადისაკენ.</w:t>
          </w:r>
        </w:sdtContent>
      </w:sdt>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0"/>
          <w:szCs w:val="20"/>
        </w:rPr>
      </w:pPr>
      <w:sdt>
        <w:sdtPr>
          <w:tag w:val="goog_rdk_124"/>
        </w:sdtPr>
        <w:sdtContent>
          <w:r w:rsidDel="00000000" w:rsidR="00000000" w:rsidRPr="00000000">
            <w:rPr>
              <w:rFonts w:ascii="Arial Unicode MS" w:cs="Arial Unicode MS" w:eastAsia="Arial Unicode MS" w:hAnsi="Arial Unicode MS"/>
              <w:color w:val="000000"/>
              <w:sz w:val="20"/>
              <w:szCs w:val="20"/>
              <w:rtl w:val="0"/>
            </w:rPr>
            <w:t xml:space="preserve">სწავლების </w:t>
          </w:r>
        </w:sdtContent>
      </w:sdt>
      <w:sdt>
        <w:sdtPr>
          <w:tag w:val="goog_rdk_125"/>
        </w:sdtPr>
        <w:sdtContent>
          <w:r w:rsidDel="00000000" w:rsidR="00000000" w:rsidRPr="00000000">
            <w:rPr>
              <w:rFonts w:ascii="Arial Unicode MS" w:cs="Arial Unicode MS" w:eastAsia="Arial Unicode MS" w:hAnsi="Arial Unicode MS"/>
              <w:color w:val="000000"/>
              <w:sz w:val="20"/>
              <w:szCs w:val="20"/>
              <w:u w:val="single"/>
              <w:rtl w:val="0"/>
            </w:rPr>
            <w:t xml:space="preserve">დედუქციური</w:t>
          </w:r>
        </w:sdtContent>
      </w:sdt>
      <w:sdt>
        <w:sdtPr>
          <w:tag w:val="goog_rdk_126"/>
        </w:sdtPr>
        <w:sdtContent>
          <w:r w:rsidDel="00000000" w:rsidR="00000000" w:rsidRPr="00000000">
            <w:rPr>
              <w:rFonts w:ascii="Arial Unicode MS" w:cs="Arial Unicode MS" w:eastAsia="Arial Unicode MS" w:hAnsi="Arial Unicode MS"/>
              <w:color w:val="000000"/>
              <w:sz w:val="20"/>
              <w:szCs w:val="20"/>
              <w:rtl w:val="0"/>
            </w:rPr>
            <w:t xml:space="preserve"> მეთოდი განსაზღვრავს ნებისმიერი საგნობრივი ცოდნის გადაცემის ისეთ ფორმას, რომელიც ზოგად ცოდნაზე დაყრდნობით ახალი ცოდნის აღმოჩენის ლოგიკურ პროცესს წარმოადგენს, ანუ პროცესი მიმდინარეობს ზოგადიდან კონკრეტულისაკენ.</w:t>
          </w:r>
        </w:sdtContent>
      </w:sdt>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0"/>
          <w:szCs w:val="20"/>
        </w:rPr>
      </w:pPr>
      <w:sdt>
        <w:sdtPr>
          <w:tag w:val="goog_rdk_127"/>
        </w:sdtPr>
        <w:sdtContent>
          <w:r w:rsidDel="00000000" w:rsidR="00000000" w:rsidRPr="00000000">
            <w:rPr>
              <w:rFonts w:ascii="Arial Unicode MS" w:cs="Arial Unicode MS" w:eastAsia="Arial Unicode MS" w:hAnsi="Arial Unicode MS"/>
              <w:color w:val="000000"/>
              <w:sz w:val="20"/>
              <w:szCs w:val="20"/>
              <w:rtl w:val="0"/>
            </w:rPr>
            <w:t xml:space="preserve">სასწავლო პროცესში </w:t>
          </w:r>
        </w:sdtContent>
      </w:sdt>
      <w:sdt>
        <w:sdtPr>
          <w:tag w:val="goog_rdk_128"/>
        </w:sdtPr>
        <w:sdtContent>
          <w:r w:rsidDel="00000000" w:rsidR="00000000" w:rsidRPr="00000000">
            <w:rPr>
              <w:rFonts w:ascii="Arial Unicode MS" w:cs="Arial Unicode MS" w:eastAsia="Arial Unicode MS" w:hAnsi="Arial Unicode MS"/>
              <w:color w:val="000000"/>
              <w:sz w:val="20"/>
              <w:szCs w:val="20"/>
              <w:u w:val="single"/>
              <w:rtl w:val="0"/>
            </w:rPr>
            <w:t xml:space="preserve">ანალიზის</w:t>
          </w:r>
        </w:sdtContent>
      </w:sdt>
      <w:sdt>
        <w:sdtPr>
          <w:tag w:val="goog_rdk_129"/>
        </w:sdtPr>
        <w:sdtContent>
          <w:r w:rsidDel="00000000" w:rsidR="00000000" w:rsidRPr="00000000">
            <w:rPr>
              <w:rFonts w:ascii="Arial Unicode MS" w:cs="Arial Unicode MS" w:eastAsia="Arial Unicode MS" w:hAnsi="Arial Unicode MS"/>
              <w:color w:val="000000"/>
              <w:sz w:val="20"/>
              <w:szCs w:val="20"/>
              <w:rtl w:val="0"/>
            </w:rPr>
            <w:t xml:space="preserve"> მეთოდი გვეხმარება სასწავლო მასალის, როგორც ერთი მთლიანის, შემადგენელ ნაწილებად დაშლაში, ამით მარტივდება რთული პრობლების შიგნით არსებული ცალკეული საკითხების დეტალური გაშუქება.</w:t>
          </w:r>
        </w:sdtContent>
      </w:sdt>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0"/>
          <w:szCs w:val="20"/>
        </w:rPr>
      </w:pPr>
      <w:sdt>
        <w:sdtPr>
          <w:tag w:val="goog_rdk_130"/>
        </w:sdtPr>
        <w:sdtContent>
          <w:r w:rsidDel="00000000" w:rsidR="00000000" w:rsidRPr="00000000">
            <w:rPr>
              <w:rFonts w:ascii="Arial Unicode MS" w:cs="Arial Unicode MS" w:eastAsia="Arial Unicode MS" w:hAnsi="Arial Unicode MS"/>
              <w:color w:val="000000"/>
              <w:sz w:val="20"/>
              <w:szCs w:val="20"/>
              <w:u w:val="single"/>
              <w:rtl w:val="0"/>
            </w:rPr>
            <w:t xml:space="preserve">სინთეზის</w:t>
          </w:r>
        </w:sdtContent>
      </w:sdt>
      <w:sdt>
        <w:sdtPr>
          <w:tag w:val="goog_rdk_131"/>
        </w:sdtPr>
        <w:sdtContent>
          <w:r w:rsidDel="00000000" w:rsidR="00000000" w:rsidRPr="00000000">
            <w:rPr>
              <w:rFonts w:ascii="Arial Unicode MS" w:cs="Arial Unicode MS" w:eastAsia="Arial Unicode MS" w:hAnsi="Arial Unicode MS"/>
              <w:color w:val="000000"/>
              <w:sz w:val="20"/>
              <w:szCs w:val="20"/>
              <w:rtl w:val="0"/>
            </w:rPr>
            <w:t xml:space="preserve"> მეთოდი გულისხმობს შებრუნებულ პროცედურას, ანუ ცალკეული საკითხების დაჯგუფებით ერთი მთლიანის შედგენას. ეს მეთოდი ხელს უწყობს პრობლემის, როგორც მთელის დანახვის უნარის განვითარებას;</w:t>
          </w:r>
        </w:sdtContent>
      </w:sdt>
    </w:p>
    <w:p w:rsidR="00000000" w:rsidDel="00000000" w:rsidP="00000000" w:rsidRDefault="00000000" w:rsidRPr="00000000" w14:paraId="0000007F">
      <w:pPr>
        <w:numPr>
          <w:ilvl w:val="0"/>
          <w:numId w:val="36"/>
        </w:numPr>
        <w:pBdr>
          <w:top w:space="0" w:sz="0" w:val="nil"/>
          <w:left w:space="0" w:sz="0" w:val="nil"/>
          <w:bottom w:space="0" w:sz="0" w:val="nil"/>
          <w:right w:space="0" w:sz="0" w:val="nil"/>
          <w:between w:space="0" w:sz="0" w:val="nil"/>
        </w:pBdr>
        <w:spacing w:after="0" w:line="240" w:lineRule="auto"/>
        <w:ind w:left="0" w:firstLine="0"/>
        <w:jc w:val="both"/>
        <w:rPr>
          <w:rFonts w:ascii="Merriweather" w:cs="Merriweather" w:eastAsia="Merriweather" w:hAnsi="Merriweather"/>
          <w:color w:val="000000"/>
          <w:sz w:val="20"/>
          <w:szCs w:val="20"/>
        </w:rPr>
      </w:pPr>
      <w:sdt>
        <w:sdtPr>
          <w:tag w:val="goog_rdk_132"/>
        </w:sdtPr>
        <w:sdtContent>
          <w:r w:rsidDel="00000000" w:rsidR="00000000" w:rsidRPr="00000000">
            <w:rPr>
              <w:rFonts w:ascii="Arial Unicode MS" w:cs="Arial Unicode MS" w:eastAsia="Arial Unicode MS" w:hAnsi="Arial Unicode MS"/>
              <w:b w:val="1"/>
              <w:color w:val="000000"/>
              <w:sz w:val="20"/>
              <w:szCs w:val="20"/>
              <w:rtl w:val="0"/>
            </w:rPr>
            <w:t xml:space="preserve">ქმედებაზე ორიენტირებული სწავლების მეთოდები</w:t>
          </w:r>
        </w:sdtContent>
      </w:sdt>
      <w:sdt>
        <w:sdtPr>
          <w:tag w:val="goog_rdk_133"/>
        </w:sdtPr>
        <w:sdtContent>
          <w:r w:rsidDel="00000000" w:rsidR="00000000" w:rsidRPr="00000000">
            <w:rPr>
              <w:rFonts w:ascii="Arial Unicode MS" w:cs="Arial Unicode MS" w:eastAsia="Arial Unicode MS" w:hAnsi="Arial Unicode MS"/>
              <w:color w:val="000000"/>
              <w:sz w:val="20"/>
              <w:szCs w:val="20"/>
              <w:rtl w:val="0"/>
            </w:rPr>
            <w:t xml:space="preserve"> - მოითხოვს ლექტორისა და სტუდენტის აქტიურ ჩართულობას სწავლების პროცესში, სადაც განსაკუთრებულ დატვირთვას იძენს თეორიული მასალის პრაქტიკული ინტერპრეტაცია.</w:t>
          </w:r>
        </w:sdtContent>
      </w:sdt>
    </w:p>
    <w:p w:rsidR="00000000" w:rsidDel="00000000" w:rsidP="00000000" w:rsidRDefault="00000000" w:rsidRPr="00000000" w14:paraId="00000080">
      <w:pPr>
        <w:tabs>
          <w:tab w:val="left" w:pos="1350"/>
        </w:tabs>
        <w:spacing w:after="0" w:lineRule="auto"/>
        <w:ind w:right="29"/>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81">
      <w:pPr>
        <w:tabs>
          <w:tab w:val="left" w:pos="1350"/>
        </w:tabs>
        <w:spacing w:after="0" w:lineRule="auto"/>
        <w:ind w:right="29"/>
        <w:jc w:val="both"/>
        <w:rPr>
          <w:rFonts w:ascii="Merriweather" w:cs="Merriweather" w:eastAsia="Merriweather" w:hAnsi="Merriweather"/>
          <w:sz w:val="20"/>
          <w:szCs w:val="20"/>
        </w:rPr>
      </w:pPr>
      <w:sdt>
        <w:sdtPr>
          <w:tag w:val="goog_rdk_134"/>
        </w:sdtPr>
        <w:sdtContent>
          <w:r w:rsidDel="00000000" w:rsidR="00000000" w:rsidRPr="00000000">
            <w:rPr>
              <w:rFonts w:ascii="Arial Unicode MS" w:cs="Arial Unicode MS" w:eastAsia="Arial Unicode MS" w:hAnsi="Arial Unicode MS"/>
              <w:b w:val="1"/>
              <w:sz w:val="20"/>
              <w:szCs w:val="20"/>
              <w:rtl w:val="0"/>
            </w:rPr>
            <w:t xml:space="preserve">პროგრამის შედეგების შეფასების სისტემა </w:t>
          </w:r>
        </w:sdtContent>
      </w:sdt>
      <w:sdt>
        <w:sdtPr>
          <w:tag w:val="goog_rdk_135"/>
        </w:sdtPr>
        <w:sdtContent>
          <w:r w:rsidDel="00000000" w:rsidR="00000000" w:rsidRPr="00000000">
            <w:rPr>
              <w:rFonts w:ascii="Arial Unicode MS" w:cs="Arial Unicode MS" w:eastAsia="Arial Unicode MS" w:hAnsi="Arial Unicode MS"/>
              <w:sz w:val="20"/>
              <w:szCs w:val="20"/>
              <w:rtl w:val="0"/>
            </w:rPr>
            <w:t xml:space="preserve">წარმოდგენილია დანართების სახით (იხ. პროგრამის დანართი #1 და #2)</w:t>
          </w:r>
        </w:sdtContent>
      </w:sdt>
    </w:p>
    <w:p w:rsidR="00000000" w:rsidDel="00000000" w:rsidP="00000000" w:rsidRDefault="00000000" w:rsidRPr="00000000" w14:paraId="00000082">
      <w:pPr>
        <w:tabs>
          <w:tab w:val="left" w:pos="1350"/>
        </w:tabs>
        <w:spacing w:after="0" w:lineRule="auto"/>
        <w:ind w:right="29"/>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83">
      <w:pPr>
        <w:tabs>
          <w:tab w:val="left" w:pos="1350"/>
        </w:tabs>
        <w:spacing w:after="0" w:lineRule="auto"/>
        <w:ind w:right="29"/>
        <w:jc w:val="both"/>
        <w:rPr>
          <w:rFonts w:ascii="Merriweather" w:cs="Merriweather" w:eastAsia="Merriweather" w:hAnsi="Merriweather"/>
          <w:sz w:val="20"/>
          <w:szCs w:val="20"/>
        </w:rPr>
      </w:pPr>
      <w:sdt>
        <w:sdtPr>
          <w:tag w:val="goog_rdk_136"/>
        </w:sdtPr>
        <w:sdtContent>
          <w:r w:rsidDel="00000000" w:rsidR="00000000" w:rsidRPr="00000000">
            <w:rPr>
              <w:rFonts w:ascii="Arial Unicode MS" w:cs="Arial Unicode MS" w:eastAsia="Arial Unicode MS" w:hAnsi="Arial Unicode MS"/>
              <w:b w:val="1"/>
              <w:sz w:val="20"/>
              <w:szCs w:val="20"/>
              <w:rtl w:val="0"/>
            </w:rPr>
            <w:t xml:space="preserve">სტუდენტის  ცოდნის შეფასების სისტემა: </w:t>
          </w:r>
        </w:sdtContent>
      </w:sdt>
      <w:sdt>
        <w:sdtPr>
          <w:tag w:val="goog_rdk_137"/>
        </w:sdtPr>
        <w:sdtContent>
          <w:r w:rsidDel="00000000" w:rsidR="00000000" w:rsidRPr="00000000">
            <w:rPr>
              <w:rFonts w:ascii="Arial Unicode MS" w:cs="Arial Unicode MS" w:eastAsia="Arial Unicode MS" w:hAnsi="Arial Unicode MS"/>
              <w:sz w:val="20"/>
              <w:szCs w:val="20"/>
              <w:rtl w:val="0"/>
            </w:rPr>
            <w:t xml:space="preserve">სტუდენტთა ცოდნის შეფასება მოხდება 100 ქულიანი სისტემით</w:t>
          </w:r>
        </w:sdtContent>
      </w:sdt>
    </w:p>
    <w:p w:rsidR="00000000" w:rsidDel="00000000" w:rsidP="00000000" w:rsidRDefault="00000000" w:rsidRPr="00000000" w14:paraId="00000084">
      <w:pPr>
        <w:tabs>
          <w:tab w:val="left" w:pos="1350"/>
        </w:tabs>
        <w:spacing w:after="0" w:lineRule="auto"/>
        <w:ind w:right="29"/>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85">
      <w:pPr>
        <w:shd w:fill="ffffff" w:val="clear"/>
        <w:spacing w:after="120" w:line="240" w:lineRule="auto"/>
        <w:ind w:left="450" w:right="27" w:firstLine="0"/>
        <w:jc w:val="both"/>
        <w:rPr>
          <w:rFonts w:ascii="Merriweather" w:cs="Merriweather" w:eastAsia="Merriweather" w:hAnsi="Merriweather"/>
          <w:sz w:val="20"/>
          <w:szCs w:val="20"/>
        </w:rPr>
      </w:pPr>
      <w:sdt>
        <w:sdtPr>
          <w:tag w:val="goog_rdk_138"/>
        </w:sdtPr>
        <w:sdtContent>
          <w:r w:rsidDel="00000000" w:rsidR="00000000" w:rsidRPr="00000000">
            <w:rPr>
              <w:rFonts w:ascii="Arial Unicode MS" w:cs="Arial Unicode MS" w:eastAsia="Arial Unicode MS" w:hAnsi="Arial Unicode MS"/>
              <w:sz w:val="20"/>
              <w:szCs w:val="20"/>
              <w:rtl w:val="0"/>
            </w:rPr>
            <w:t xml:space="preserve">სტუდენტის ცოდნის შეფასება ხორციელდება ზეპირი და/ან წერილობითი ფორმით. სასწავლო კურსის/კომპონენტის მაქსიმალური შეფასება 100 ქულის ტოლია. შეფასება ითვალისწინებს შუალედურ და დასკვნით შეფასებას, რომელთა ჯამი შეადგენს 100 ქულას.</w:t>
          </w:r>
        </w:sdtContent>
      </w:sdt>
    </w:p>
    <w:p w:rsidR="00000000" w:rsidDel="00000000" w:rsidP="00000000" w:rsidRDefault="00000000" w:rsidRPr="00000000" w14:paraId="00000086">
      <w:pPr>
        <w:ind w:left="450" w:firstLine="0"/>
        <w:rPr>
          <w:rFonts w:ascii="Merriweather" w:cs="Merriweather" w:eastAsia="Merriweather" w:hAnsi="Merriweather"/>
          <w:sz w:val="20"/>
          <w:szCs w:val="20"/>
        </w:rPr>
      </w:pPr>
      <w:sdt>
        <w:sdtPr>
          <w:tag w:val="goog_rdk_139"/>
        </w:sdtPr>
        <w:sdtContent>
          <w:r w:rsidDel="00000000" w:rsidR="00000000" w:rsidRPr="00000000">
            <w:rPr>
              <w:rFonts w:ascii="Arial Unicode MS" w:cs="Arial Unicode MS" w:eastAsia="Arial Unicode MS" w:hAnsi="Arial Unicode MS"/>
              <w:sz w:val="20"/>
              <w:szCs w:val="20"/>
              <w:rtl w:val="0"/>
            </w:rPr>
            <w:t xml:space="preserve">შეფასების სისტემა უშვებს:</w:t>
          </w:r>
        </w:sdtContent>
      </w:sdt>
    </w:p>
    <w:p w:rsidR="00000000" w:rsidDel="00000000" w:rsidP="00000000" w:rsidRDefault="00000000" w:rsidRPr="00000000" w14:paraId="00000087">
      <w:pPr>
        <w:ind w:left="450" w:firstLine="0"/>
        <w:rPr>
          <w:rFonts w:ascii="Merriweather" w:cs="Merriweather" w:eastAsia="Merriweather" w:hAnsi="Merriweather"/>
          <w:sz w:val="20"/>
          <w:szCs w:val="20"/>
        </w:rPr>
      </w:pPr>
      <w:sdt>
        <w:sdtPr>
          <w:tag w:val="goog_rdk_140"/>
        </w:sdtPr>
        <w:sdtContent>
          <w:r w:rsidDel="00000000" w:rsidR="00000000" w:rsidRPr="00000000">
            <w:rPr>
              <w:rFonts w:ascii="Arial Unicode MS" w:cs="Arial Unicode MS" w:eastAsia="Arial Unicode MS" w:hAnsi="Arial Unicode MS"/>
              <w:sz w:val="20"/>
              <w:szCs w:val="20"/>
              <w:rtl w:val="0"/>
            </w:rPr>
            <w:t xml:space="preserve">ხუთი სახის დადებით შეფასებას:</w:t>
          </w:r>
        </w:sdtContent>
      </w:sdt>
    </w:p>
    <w:p w:rsidR="00000000" w:rsidDel="00000000" w:rsidP="00000000" w:rsidRDefault="00000000" w:rsidRPr="00000000" w14:paraId="00000088">
      <w:pPr>
        <w:ind w:left="450" w:firstLine="0"/>
        <w:rPr>
          <w:rFonts w:ascii="Merriweather" w:cs="Merriweather" w:eastAsia="Merriweather" w:hAnsi="Merriweather"/>
          <w:sz w:val="20"/>
          <w:szCs w:val="20"/>
        </w:rPr>
      </w:pPr>
      <w:sdt>
        <w:sdtPr>
          <w:tag w:val="goog_rdk_141"/>
        </w:sdtPr>
        <w:sdtContent>
          <w:r w:rsidDel="00000000" w:rsidR="00000000" w:rsidRPr="00000000">
            <w:rPr>
              <w:rFonts w:ascii="Arial Unicode MS" w:cs="Arial Unicode MS" w:eastAsia="Arial Unicode MS" w:hAnsi="Arial Unicode MS"/>
              <w:sz w:val="20"/>
              <w:szCs w:val="20"/>
              <w:rtl w:val="0"/>
            </w:rPr>
            <w:t xml:space="preserve">ა)  (A) ფრიადი – 91-100 ქულა;</w:t>
          </w:r>
        </w:sdtContent>
      </w:sdt>
    </w:p>
    <w:p w:rsidR="00000000" w:rsidDel="00000000" w:rsidP="00000000" w:rsidRDefault="00000000" w:rsidRPr="00000000" w14:paraId="00000089">
      <w:pPr>
        <w:ind w:left="450" w:firstLine="0"/>
        <w:rPr>
          <w:rFonts w:ascii="Merriweather" w:cs="Merriweather" w:eastAsia="Merriweather" w:hAnsi="Merriweather"/>
          <w:sz w:val="20"/>
          <w:szCs w:val="20"/>
        </w:rPr>
      </w:pPr>
      <w:sdt>
        <w:sdtPr>
          <w:tag w:val="goog_rdk_142"/>
        </w:sdtPr>
        <w:sdtContent>
          <w:r w:rsidDel="00000000" w:rsidR="00000000" w:rsidRPr="00000000">
            <w:rPr>
              <w:rFonts w:ascii="Arial Unicode MS" w:cs="Arial Unicode MS" w:eastAsia="Arial Unicode MS" w:hAnsi="Arial Unicode MS"/>
              <w:sz w:val="20"/>
              <w:szCs w:val="20"/>
              <w:rtl w:val="0"/>
            </w:rPr>
            <w:t xml:space="preserve">ბ) (B) ძალიან კარგი – 81-90 ქულა;</w:t>
          </w:r>
        </w:sdtContent>
      </w:sdt>
    </w:p>
    <w:p w:rsidR="00000000" w:rsidDel="00000000" w:rsidP="00000000" w:rsidRDefault="00000000" w:rsidRPr="00000000" w14:paraId="0000008A">
      <w:pPr>
        <w:ind w:left="450" w:firstLine="0"/>
        <w:rPr>
          <w:rFonts w:ascii="Merriweather" w:cs="Merriweather" w:eastAsia="Merriweather" w:hAnsi="Merriweather"/>
          <w:sz w:val="20"/>
          <w:szCs w:val="20"/>
        </w:rPr>
      </w:pPr>
      <w:sdt>
        <w:sdtPr>
          <w:tag w:val="goog_rdk_143"/>
        </w:sdtPr>
        <w:sdtContent>
          <w:r w:rsidDel="00000000" w:rsidR="00000000" w:rsidRPr="00000000">
            <w:rPr>
              <w:rFonts w:ascii="Arial Unicode MS" w:cs="Arial Unicode MS" w:eastAsia="Arial Unicode MS" w:hAnsi="Arial Unicode MS"/>
              <w:sz w:val="20"/>
              <w:szCs w:val="20"/>
              <w:rtl w:val="0"/>
            </w:rPr>
            <w:t xml:space="preserve">გ) (C) კარგი – 71-80 ქულა;</w:t>
          </w:r>
        </w:sdtContent>
      </w:sdt>
    </w:p>
    <w:p w:rsidR="00000000" w:rsidDel="00000000" w:rsidP="00000000" w:rsidRDefault="00000000" w:rsidRPr="00000000" w14:paraId="0000008B">
      <w:pPr>
        <w:ind w:left="450" w:firstLine="0"/>
        <w:rPr>
          <w:rFonts w:ascii="Merriweather" w:cs="Merriweather" w:eastAsia="Merriweather" w:hAnsi="Merriweather"/>
          <w:sz w:val="20"/>
          <w:szCs w:val="20"/>
        </w:rPr>
      </w:pPr>
      <w:sdt>
        <w:sdtPr>
          <w:tag w:val="goog_rdk_144"/>
        </w:sdtPr>
        <w:sdtContent>
          <w:r w:rsidDel="00000000" w:rsidR="00000000" w:rsidRPr="00000000">
            <w:rPr>
              <w:rFonts w:ascii="Arial Unicode MS" w:cs="Arial Unicode MS" w:eastAsia="Arial Unicode MS" w:hAnsi="Arial Unicode MS"/>
              <w:sz w:val="20"/>
              <w:szCs w:val="20"/>
              <w:rtl w:val="0"/>
            </w:rPr>
            <w:t xml:space="preserve">დ) (D) დამაკმაყოფილებელი – 61-70 ქულა;</w:t>
          </w:r>
        </w:sdtContent>
      </w:sdt>
    </w:p>
    <w:p w:rsidR="00000000" w:rsidDel="00000000" w:rsidP="00000000" w:rsidRDefault="00000000" w:rsidRPr="00000000" w14:paraId="0000008C">
      <w:pPr>
        <w:ind w:left="450" w:firstLine="0"/>
        <w:rPr>
          <w:rFonts w:ascii="Merriweather" w:cs="Merriweather" w:eastAsia="Merriweather" w:hAnsi="Merriweather"/>
          <w:sz w:val="20"/>
          <w:szCs w:val="20"/>
        </w:rPr>
      </w:pPr>
      <w:sdt>
        <w:sdtPr>
          <w:tag w:val="goog_rdk_145"/>
        </w:sdtPr>
        <w:sdtContent>
          <w:r w:rsidDel="00000000" w:rsidR="00000000" w:rsidRPr="00000000">
            <w:rPr>
              <w:rFonts w:ascii="Arial Unicode MS" w:cs="Arial Unicode MS" w:eastAsia="Arial Unicode MS" w:hAnsi="Arial Unicode MS"/>
              <w:sz w:val="20"/>
              <w:szCs w:val="20"/>
              <w:rtl w:val="0"/>
            </w:rPr>
            <w:t xml:space="preserve">ე) (E) საკმარისი – 51-60 ქულა.</w:t>
          </w:r>
        </w:sdtContent>
      </w:sdt>
    </w:p>
    <w:p w:rsidR="00000000" w:rsidDel="00000000" w:rsidP="00000000" w:rsidRDefault="00000000" w:rsidRPr="00000000" w14:paraId="0000008D">
      <w:pPr>
        <w:ind w:left="450" w:firstLine="0"/>
        <w:rPr>
          <w:rFonts w:ascii="Merriweather" w:cs="Merriweather" w:eastAsia="Merriweather" w:hAnsi="Merriweather"/>
          <w:sz w:val="20"/>
          <w:szCs w:val="20"/>
        </w:rPr>
      </w:pPr>
      <w:sdt>
        <w:sdtPr>
          <w:tag w:val="goog_rdk_146"/>
        </w:sdtPr>
        <w:sdtContent>
          <w:r w:rsidDel="00000000" w:rsidR="00000000" w:rsidRPr="00000000">
            <w:rPr>
              <w:rFonts w:ascii="Arial Unicode MS" w:cs="Arial Unicode MS" w:eastAsia="Arial Unicode MS" w:hAnsi="Arial Unicode MS"/>
              <w:sz w:val="20"/>
              <w:szCs w:val="20"/>
              <w:rtl w:val="0"/>
            </w:rPr>
            <w:t xml:space="preserve">ორი სახის უარყოფით  შეფასებას:</w:t>
          </w:r>
        </w:sdtContent>
      </w:sdt>
    </w:p>
    <w:p w:rsidR="00000000" w:rsidDel="00000000" w:rsidP="00000000" w:rsidRDefault="00000000" w:rsidRPr="00000000" w14:paraId="0000008E">
      <w:pPr>
        <w:ind w:left="450" w:firstLine="0"/>
        <w:rPr>
          <w:rFonts w:ascii="Merriweather" w:cs="Merriweather" w:eastAsia="Merriweather" w:hAnsi="Merriweather"/>
          <w:sz w:val="20"/>
          <w:szCs w:val="20"/>
        </w:rPr>
      </w:pPr>
      <w:sdt>
        <w:sdtPr>
          <w:tag w:val="goog_rdk_147"/>
        </w:sdtPr>
        <w:sdtContent>
          <w:r w:rsidDel="00000000" w:rsidR="00000000" w:rsidRPr="00000000">
            <w:rPr>
              <w:rFonts w:ascii="Arial Unicode MS" w:cs="Arial Unicode MS" w:eastAsia="Arial Unicode MS" w:hAnsi="Arial Unicode MS"/>
              <w:sz w:val="20"/>
              <w:szCs w:val="20"/>
              <w:rtl w:val="0"/>
            </w:rPr>
            <w:t xml:space="preserve">ა) (FX) ვერ ჩააბარა – 41-50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sdtContent>
      </w:sdt>
    </w:p>
    <w:p w:rsidR="00000000" w:rsidDel="00000000" w:rsidP="00000000" w:rsidRDefault="00000000" w:rsidRPr="00000000" w14:paraId="0000008F">
      <w:pPr>
        <w:ind w:left="450" w:firstLine="0"/>
        <w:rPr>
          <w:rFonts w:ascii="Merriweather" w:cs="Merriweather" w:eastAsia="Merriweather" w:hAnsi="Merriweather"/>
          <w:sz w:val="20"/>
          <w:szCs w:val="20"/>
        </w:rPr>
      </w:pPr>
      <w:sdt>
        <w:sdtPr>
          <w:tag w:val="goog_rdk_148"/>
        </w:sdtPr>
        <w:sdtContent>
          <w:r w:rsidDel="00000000" w:rsidR="00000000" w:rsidRPr="00000000">
            <w:rPr>
              <w:rFonts w:ascii="Arial Unicode MS" w:cs="Arial Unicode MS" w:eastAsia="Arial Unicode MS" w:hAnsi="Arial Unicode MS"/>
              <w:sz w:val="20"/>
              <w:szCs w:val="20"/>
              <w:rtl w:val="0"/>
            </w:rPr>
            <w:t xml:space="preserve">ბ) (F) ჩაიჭრა – 40 ქულა და ნაკლები, რაც ნიშნავს, რომ სტუდენტის მიერ ჩატარებული სამუშაო არ არის საკმარისი და მას სასწავლო კურსი/საგანი ახლიდან აქვს შესასწავლი.</w:t>
          </w:r>
        </w:sdtContent>
      </w:sdt>
    </w:p>
    <w:p w:rsidR="00000000" w:rsidDel="00000000" w:rsidP="00000000" w:rsidRDefault="00000000" w:rsidRPr="00000000" w14:paraId="00000090">
      <w:pPr>
        <w:pBdr>
          <w:top w:space="0" w:sz="0" w:val="nil"/>
          <w:left w:space="0" w:sz="0" w:val="nil"/>
          <w:bottom w:space="0" w:sz="0" w:val="nil"/>
          <w:right w:space="0" w:sz="0" w:val="nil"/>
          <w:between w:space="0" w:sz="0" w:val="nil"/>
        </w:pBdr>
        <w:ind w:left="426" w:firstLine="0"/>
        <w:jc w:val="both"/>
        <w:rPr>
          <w:rFonts w:ascii="Merriweather" w:cs="Merriweather" w:eastAsia="Merriweather" w:hAnsi="Merriweather"/>
          <w:color w:val="000000"/>
          <w:sz w:val="20"/>
          <w:szCs w:val="20"/>
        </w:rPr>
      </w:pPr>
      <w:sdt>
        <w:sdtPr>
          <w:tag w:val="goog_rdk_149"/>
        </w:sdtPr>
        <w:sdtContent>
          <w:r w:rsidDel="00000000" w:rsidR="00000000" w:rsidRPr="00000000">
            <w:rPr>
              <w:rFonts w:ascii="Arial Unicode MS" w:cs="Arial Unicode MS" w:eastAsia="Arial Unicode MS" w:hAnsi="Arial Unicode MS"/>
              <w:color w:val="000000"/>
              <w:sz w:val="20"/>
              <w:szCs w:val="20"/>
              <w:rtl w:val="0"/>
            </w:rPr>
            <w:t xml:space="preserve">კრედიტის მიღება შესაძლებელია მხოლოდ სტუდენტის მიერ სილაბუსით დადგენილი სწავლის შედეგების მიღწევის შემდეგ, ქვემოთ მოყვანილი აუცილებელი მოთხოვნების გათვალისწინებით:</w:t>
          </w:r>
        </w:sdtContent>
      </w:sdt>
    </w:p>
    <w:p w:rsidR="00000000" w:rsidDel="00000000" w:rsidP="00000000" w:rsidRDefault="00000000" w:rsidRPr="00000000" w14:paraId="00000091">
      <w:pPr>
        <w:pBdr>
          <w:top w:space="0" w:sz="0" w:val="nil"/>
          <w:left w:space="0" w:sz="0" w:val="nil"/>
          <w:bottom w:space="0" w:sz="0" w:val="nil"/>
          <w:right w:space="0" w:sz="0" w:val="nil"/>
          <w:between w:space="0" w:sz="0" w:val="nil"/>
        </w:pBdr>
        <w:ind w:left="709" w:firstLine="0"/>
        <w:jc w:val="both"/>
        <w:rPr>
          <w:rFonts w:ascii="Merriweather" w:cs="Merriweather" w:eastAsia="Merriweather" w:hAnsi="Merriweather"/>
          <w:color w:val="000000"/>
          <w:sz w:val="20"/>
          <w:szCs w:val="20"/>
        </w:rPr>
      </w:pPr>
      <w:sdt>
        <w:sdtPr>
          <w:tag w:val="goog_rdk_150"/>
        </w:sdtPr>
        <w:sdtContent>
          <w:r w:rsidDel="00000000" w:rsidR="00000000" w:rsidRPr="00000000">
            <w:rPr>
              <w:rFonts w:ascii="Arial Unicode MS" w:cs="Arial Unicode MS" w:eastAsia="Arial Unicode MS" w:hAnsi="Arial Unicode MS"/>
              <w:color w:val="000000"/>
              <w:sz w:val="20"/>
              <w:szCs w:val="20"/>
              <w:rtl w:val="0"/>
            </w:rPr>
            <w:t xml:space="preserve">ა) შუალედური და დასკვნითი შეფასებების მინიმალური კომპეტენციის ზღვრის გადალახვის შემთხვევაში;</w:t>
          </w:r>
        </w:sdtContent>
      </w:sdt>
    </w:p>
    <w:p w:rsidR="00000000" w:rsidDel="00000000" w:rsidP="00000000" w:rsidRDefault="00000000" w:rsidRPr="00000000" w14:paraId="00000092">
      <w:pPr>
        <w:pBdr>
          <w:top w:space="0" w:sz="0" w:val="nil"/>
          <w:left w:space="0" w:sz="0" w:val="nil"/>
          <w:bottom w:space="0" w:sz="0" w:val="nil"/>
          <w:right w:space="0" w:sz="0" w:val="nil"/>
          <w:between w:space="0" w:sz="0" w:val="nil"/>
        </w:pBdr>
        <w:ind w:left="709" w:firstLine="0"/>
        <w:jc w:val="both"/>
        <w:rPr>
          <w:rFonts w:ascii="Merriweather" w:cs="Merriweather" w:eastAsia="Merriweather" w:hAnsi="Merriweather"/>
          <w:color w:val="000000"/>
          <w:sz w:val="20"/>
          <w:szCs w:val="20"/>
        </w:rPr>
      </w:pPr>
      <w:sdt>
        <w:sdtPr>
          <w:tag w:val="goog_rdk_151"/>
        </w:sdtPr>
        <w:sdtContent>
          <w:r w:rsidDel="00000000" w:rsidR="00000000" w:rsidRPr="00000000">
            <w:rPr>
              <w:rFonts w:ascii="Arial Unicode MS" w:cs="Arial Unicode MS" w:eastAsia="Arial Unicode MS" w:hAnsi="Arial Unicode MS"/>
              <w:color w:val="000000"/>
              <w:sz w:val="20"/>
              <w:szCs w:val="20"/>
              <w:rtl w:val="0"/>
            </w:rPr>
            <w:t xml:space="preserve">ბ) საბოლოო შეფასების მაქსიმალური 100 ქულიდან მინიმუმ 51 ქულის მოგროვების შემთხვევაში.</w:t>
          </w:r>
        </w:sdtContent>
      </w:sdt>
    </w:p>
    <w:p w:rsidR="00000000" w:rsidDel="00000000" w:rsidP="00000000" w:rsidRDefault="00000000" w:rsidRPr="00000000" w14:paraId="00000093">
      <w:pPr>
        <w:shd w:fill="ffffff" w:val="clear"/>
        <w:spacing w:after="120" w:line="240" w:lineRule="auto"/>
        <w:ind w:left="450" w:right="27" w:firstLine="0"/>
        <w:jc w:val="both"/>
        <w:rPr>
          <w:rFonts w:ascii="Merriweather" w:cs="Merriweather" w:eastAsia="Merriweather" w:hAnsi="Merriweather"/>
          <w:b w:val="1"/>
          <w:sz w:val="20"/>
          <w:szCs w:val="20"/>
        </w:rPr>
      </w:pPr>
      <w:sdt>
        <w:sdtPr>
          <w:tag w:val="goog_rdk_152"/>
        </w:sdtPr>
        <w:sdtContent>
          <w:r w:rsidDel="00000000" w:rsidR="00000000" w:rsidRPr="00000000">
            <w:rPr>
              <w:rFonts w:ascii="Arial Unicode MS" w:cs="Arial Unicode MS" w:eastAsia="Arial Unicode MS" w:hAnsi="Arial Unicode MS"/>
              <w:b w:val="1"/>
              <w:sz w:val="20"/>
              <w:szCs w:val="20"/>
              <w:rtl w:val="0"/>
            </w:rPr>
            <w:t xml:space="preserve">შეფასებათა მინიმალური კომპეტენციის ზღვრები</w:t>
          </w:r>
        </w:sdtContent>
      </w:sdt>
    </w:p>
    <w:p w:rsidR="00000000" w:rsidDel="00000000" w:rsidP="00000000" w:rsidRDefault="00000000" w:rsidRPr="00000000" w14:paraId="00000094">
      <w:pPr>
        <w:pBdr>
          <w:top w:space="0" w:sz="0" w:val="nil"/>
          <w:left w:space="0" w:sz="0" w:val="nil"/>
          <w:bottom w:space="0" w:sz="0" w:val="nil"/>
          <w:right w:space="0" w:sz="0" w:val="nil"/>
          <w:between w:space="0" w:sz="0" w:val="nil"/>
        </w:pBdr>
        <w:ind w:left="426" w:firstLine="0"/>
        <w:jc w:val="both"/>
        <w:rPr>
          <w:rFonts w:ascii="Merriweather" w:cs="Merriweather" w:eastAsia="Merriweather" w:hAnsi="Merriweather"/>
          <w:color w:val="000000"/>
          <w:sz w:val="20"/>
          <w:szCs w:val="20"/>
        </w:rPr>
      </w:pPr>
      <w:sdt>
        <w:sdtPr>
          <w:tag w:val="goog_rdk_153"/>
        </w:sdtPr>
        <w:sdtContent>
          <w:r w:rsidDel="00000000" w:rsidR="00000000" w:rsidRPr="00000000">
            <w:rPr>
              <w:rFonts w:ascii="Arial Unicode MS" w:cs="Arial Unicode MS" w:eastAsia="Arial Unicode MS" w:hAnsi="Arial Unicode MS"/>
              <w:color w:val="000000"/>
              <w:sz w:val="20"/>
              <w:szCs w:val="20"/>
              <w:rtl w:val="0"/>
            </w:rPr>
            <w:t xml:space="preserve">შუალედური და დასკვნითი შეფასებებისთვის განსაზღვრულია მინიმალური კომპეტენციის ზღვარი. დასკვნითი შეფასების მინიმალური კომპეტენციის ზღვრის ხვედრითი წილი არ აღემატება დასკვნითი შეფასების 60%-ს. </w:t>
          </w:r>
        </w:sdtContent>
      </w:sdt>
    </w:p>
    <w:p w:rsidR="00000000" w:rsidDel="00000000" w:rsidP="00000000" w:rsidRDefault="00000000" w:rsidRPr="00000000" w14:paraId="00000095">
      <w:pPr>
        <w:shd w:fill="ffffff" w:val="clear"/>
        <w:spacing w:after="120" w:line="240" w:lineRule="auto"/>
        <w:ind w:left="450" w:right="27" w:firstLine="0"/>
        <w:jc w:val="both"/>
        <w:rPr>
          <w:rFonts w:ascii="Merriweather" w:cs="Merriweather" w:eastAsia="Merriweather" w:hAnsi="Merriweather"/>
          <w:sz w:val="20"/>
          <w:szCs w:val="20"/>
        </w:rPr>
      </w:pPr>
      <w:sdt>
        <w:sdtPr>
          <w:tag w:val="goog_rdk_154"/>
        </w:sdtPr>
        <w:sdtContent>
          <w:r w:rsidDel="00000000" w:rsidR="00000000" w:rsidRPr="00000000">
            <w:rPr>
              <w:rFonts w:ascii="Arial Unicode MS" w:cs="Arial Unicode MS" w:eastAsia="Arial Unicode MS" w:hAnsi="Arial Unicode MS"/>
              <w:b w:val="1"/>
              <w:sz w:val="20"/>
              <w:szCs w:val="20"/>
              <w:rtl w:val="0"/>
            </w:rPr>
            <w:t xml:space="preserve">შუალედური და</w:t>
          </w:r>
        </w:sdtContent>
      </w:sdt>
      <w:r w:rsidDel="00000000" w:rsidR="00000000" w:rsidRPr="00000000">
        <w:rPr>
          <w:rFonts w:ascii="Merriweather" w:cs="Merriweather" w:eastAsia="Merriweather" w:hAnsi="Merriweather"/>
          <w:sz w:val="20"/>
          <w:szCs w:val="20"/>
          <w:rtl w:val="0"/>
        </w:rPr>
        <w:t xml:space="preserve"> </w:t>
      </w:r>
      <w:sdt>
        <w:sdtPr>
          <w:tag w:val="goog_rdk_155"/>
        </w:sdtPr>
        <w:sdtContent>
          <w:r w:rsidDel="00000000" w:rsidR="00000000" w:rsidRPr="00000000">
            <w:rPr>
              <w:rFonts w:ascii="Arial Unicode MS" w:cs="Arial Unicode MS" w:eastAsia="Arial Unicode MS" w:hAnsi="Arial Unicode MS"/>
              <w:b w:val="1"/>
              <w:sz w:val="20"/>
              <w:szCs w:val="20"/>
              <w:rtl w:val="0"/>
            </w:rPr>
            <w:t xml:space="preserve">დასკვნითი შეფასებების</w:t>
          </w:r>
        </w:sdtContent>
      </w:sdt>
      <w:sdt>
        <w:sdtPr>
          <w:tag w:val="goog_rdk_156"/>
        </w:sdtPr>
        <w:sdtContent>
          <w:r w:rsidDel="00000000" w:rsidR="00000000" w:rsidRPr="00000000">
            <w:rPr>
              <w:rFonts w:ascii="Arial Unicode MS" w:cs="Arial Unicode MS" w:eastAsia="Arial Unicode MS" w:hAnsi="Arial Unicode MS"/>
              <w:sz w:val="20"/>
              <w:szCs w:val="20"/>
              <w:rtl w:val="0"/>
            </w:rPr>
            <w:t xml:space="preserve"> ქულობრივი განაწილება, მათი მინიმალური კომპეტენციის ზღვარი და შეფასების რუბრიკები გაწერილია შესაბამისი კომპონენტის სილაბუსში. </w:t>
          </w:r>
        </w:sdtContent>
      </w:sdt>
    </w:p>
    <w:p w:rsidR="00000000" w:rsidDel="00000000" w:rsidP="00000000" w:rsidRDefault="00000000" w:rsidRPr="00000000" w14:paraId="00000096">
      <w:pPr>
        <w:shd w:fill="ffffff" w:val="clear"/>
        <w:spacing w:after="120" w:line="240" w:lineRule="auto"/>
        <w:ind w:left="450" w:right="27" w:firstLine="0"/>
        <w:jc w:val="both"/>
        <w:rPr>
          <w:rFonts w:ascii="Merriweather" w:cs="Merriweather" w:eastAsia="Merriweather" w:hAnsi="Merriweather"/>
          <w:b w:val="1"/>
          <w:sz w:val="20"/>
          <w:szCs w:val="20"/>
        </w:rPr>
      </w:pPr>
      <w:sdt>
        <w:sdtPr>
          <w:tag w:val="goog_rdk_157"/>
        </w:sdtPr>
        <w:sdtContent>
          <w:r w:rsidDel="00000000" w:rsidR="00000000" w:rsidRPr="00000000">
            <w:rPr>
              <w:rFonts w:ascii="Arial Unicode MS" w:cs="Arial Unicode MS" w:eastAsia="Arial Unicode MS" w:hAnsi="Arial Unicode MS"/>
              <w:b w:val="1"/>
              <w:sz w:val="20"/>
              <w:szCs w:val="20"/>
              <w:rtl w:val="0"/>
            </w:rPr>
            <w:t xml:space="preserve">საპატიო (შუალედური/დასკვნითი) გამოცდები</w:t>
          </w:r>
        </w:sdtContent>
      </w:sdt>
    </w:p>
    <w:p w:rsidR="00000000" w:rsidDel="00000000" w:rsidP="00000000" w:rsidRDefault="00000000" w:rsidRPr="00000000" w14:paraId="00000097">
      <w:pPr>
        <w:shd w:fill="ffffff" w:val="clear"/>
        <w:spacing w:after="120" w:line="240" w:lineRule="auto"/>
        <w:ind w:left="450" w:right="27" w:firstLine="0"/>
        <w:jc w:val="both"/>
        <w:rPr>
          <w:rFonts w:ascii="Merriweather" w:cs="Merriweather" w:eastAsia="Merriweather" w:hAnsi="Merriweather"/>
          <w:sz w:val="20"/>
          <w:szCs w:val="20"/>
        </w:rPr>
      </w:pPr>
      <w:sdt>
        <w:sdtPr>
          <w:tag w:val="goog_rdk_158"/>
        </w:sdtPr>
        <w:sdtContent>
          <w:r w:rsidDel="00000000" w:rsidR="00000000" w:rsidRPr="00000000">
            <w:rPr>
              <w:rFonts w:ascii="Arial Unicode MS" w:cs="Arial Unicode MS" w:eastAsia="Arial Unicode MS" w:hAnsi="Arial Unicode MS"/>
              <w:sz w:val="20"/>
              <w:szCs w:val="20"/>
              <w:rtl w:val="0"/>
            </w:rPr>
            <w:t xml:space="preserve">თუ სტუდენტი ვერ დაესწრება გამოცდას (შუალედურს ან დასკვნითს), მას უფლება აქვს ისარგებლოს საპატიო გამოცდაზე გასვლის უფლებით, შზსუ-ს აკადემიურ კალენდარში მითითებული პერიოდის განმავლობაში. </w:t>
          </w:r>
        </w:sdtContent>
      </w:sdt>
    </w:p>
    <w:p w:rsidR="00000000" w:rsidDel="00000000" w:rsidP="00000000" w:rsidRDefault="00000000" w:rsidRPr="00000000" w14:paraId="00000098">
      <w:pPr>
        <w:shd w:fill="ffffff" w:val="clear"/>
        <w:spacing w:after="120" w:line="240" w:lineRule="auto"/>
        <w:ind w:left="450" w:right="27" w:firstLine="0"/>
        <w:jc w:val="both"/>
        <w:rPr>
          <w:rFonts w:ascii="Merriweather" w:cs="Merriweather" w:eastAsia="Merriweather" w:hAnsi="Merriweather"/>
          <w:sz w:val="20"/>
          <w:szCs w:val="20"/>
        </w:rPr>
      </w:pPr>
      <w:sdt>
        <w:sdtPr>
          <w:tag w:val="goog_rdk_159"/>
        </w:sdtPr>
        <w:sdtContent>
          <w:r w:rsidDel="00000000" w:rsidR="00000000" w:rsidRPr="00000000">
            <w:rPr>
              <w:rFonts w:ascii="Arial Unicode MS" w:cs="Arial Unicode MS" w:eastAsia="Arial Unicode MS" w:hAnsi="Arial Unicode MS"/>
              <w:sz w:val="20"/>
              <w:szCs w:val="20"/>
              <w:rtl w:val="0"/>
            </w:rPr>
            <w:t xml:space="preserve">სტუდენტებმა უნდა დაასაბუთონ გამოცდის გაცდენის მიზეზი ფაკულტეტზე შესაბამისი დოკუმენტების წარდგენით შუალედური გამოცდის ჩატარებიდან 5 კალენდარული დღის ვადაში და დასკვნითი გამოცდის ჩატარებიდან 2 კალენდარული დღის ვადაში. </w:t>
          </w:r>
        </w:sdtContent>
      </w:sdt>
    </w:p>
    <w:p w:rsidR="00000000" w:rsidDel="00000000" w:rsidP="00000000" w:rsidRDefault="00000000" w:rsidRPr="00000000" w14:paraId="00000099">
      <w:pPr>
        <w:shd w:fill="ffffff" w:val="clear"/>
        <w:spacing w:after="120" w:line="240" w:lineRule="auto"/>
        <w:ind w:left="450" w:right="27" w:firstLine="0"/>
        <w:jc w:val="both"/>
        <w:rPr>
          <w:rFonts w:ascii="Merriweather" w:cs="Merriweather" w:eastAsia="Merriweather" w:hAnsi="Merriweather"/>
          <w:sz w:val="20"/>
          <w:szCs w:val="20"/>
        </w:rPr>
      </w:pPr>
      <w:sdt>
        <w:sdtPr>
          <w:tag w:val="goog_rdk_160"/>
        </w:sdtPr>
        <w:sdtContent>
          <w:r w:rsidDel="00000000" w:rsidR="00000000" w:rsidRPr="00000000">
            <w:rPr>
              <w:rFonts w:ascii="Arial Unicode MS" w:cs="Arial Unicode MS" w:eastAsia="Arial Unicode MS" w:hAnsi="Arial Unicode MS"/>
              <w:sz w:val="20"/>
              <w:szCs w:val="20"/>
              <w:rtl w:val="0"/>
            </w:rPr>
            <w:t xml:space="preserve">საპატიო გამოცდაზე მიღებული ქულა ჩაითვლება შუალედური/დასკვნითი გამოცდის ქულად. აღდგენითი ან საპატიო გამოცდების გაცდენის შემთხვევაში, სტუდენტი ვეღარ ისარგებლებს საპატიო გამოცდაზე გასვლის უფლებით.</w:t>
          </w:r>
        </w:sdtContent>
      </w:sdt>
    </w:p>
    <w:p w:rsidR="00000000" w:rsidDel="00000000" w:rsidP="00000000" w:rsidRDefault="00000000" w:rsidRPr="00000000" w14:paraId="0000009A">
      <w:pPr>
        <w:shd w:fill="ffffff" w:val="clear"/>
        <w:spacing w:after="120" w:line="240" w:lineRule="auto"/>
        <w:ind w:left="450" w:right="27" w:firstLine="0"/>
        <w:jc w:val="both"/>
        <w:rPr>
          <w:rFonts w:ascii="Merriweather" w:cs="Merriweather" w:eastAsia="Merriweather" w:hAnsi="Merriweather"/>
          <w:b w:val="1"/>
          <w:sz w:val="20"/>
          <w:szCs w:val="20"/>
        </w:rPr>
      </w:pPr>
      <w:sdt>
        <w:sdtPr>
          <w:tag w:val="goog_rdk_161"/>
        </w:sdtPr>
        <w:sdtContent>
          <w:r w:rsidDel="00000000" w:rsidR="00000000" w:rsidRPr="00000000">
            <w:rPr>
              <w:rFonts w:ascii="Arial Unicode MS" w:cs="Arial Unicode MS" w:eastAsia="Arial Unicode MS" w:hAnsi="Arial Unicode MS"/>
              <w:b w:val="1"/>
              <w:sz w:val="20"/>
              <w:szCs w:val="20"/>
              <w:rtl w:val="0"/>
            </w:rPr>
            <w:t xml:space="preserve">დამატებითი გამოცდა</w:t>
          </w:r>
        </w:sdtContent>
      </w:sdt>
    </w:p>
    <w:p w:rsidR="00000000" w:rsidDel="00000000" w:rsidP="00000000" w:rsidRDefault="00000000" w:rsidRPr="00000000" w14:paraId="0000009B">
      <w:pPr>
        <w:shd w:fill="ffffff" w:val="clear"/>
        <w:spacing w:after="120" w:line="240" w:lineRule="auto"/>
        <w:ind w:left="450" w:right="27" w:firstLine="0"/>
        <w:jc w:val="both"/>
        <w:rPr>
          <w:rFonts w:ascii="Merriweather" w:cs="Merriweather" w:eastAsia="Merriweather" w:hAnsi="Merriweather"/>
          <w:sz w:val="20"/>
          <w:szCs w:val="20"/>
        </w:rPr>
      </w:pPr>
      <w:sdt>
        <w:sdtPr>
          <w:tag w:val="goog_rdk_162"/>
        </w:sdtPr>
        <w:sdtContent>
          <w:r w:rsidDel="00000000" w:rsidR="00000000" w:rsidRPr="00000000">
            <w:rPr>
              <w:rFonts w:ascii="Arial Unicode MS" w:cs="Arial Unicode MS" w:eastAsia="Arial Unicode MS" w:hAnsi="Arial Unicode MS"/>
              <w:sz w:val="20"/>
              <w:szCs w:val="20"/>
              <w:rtl w:val="0"/>
            </w:rPr>
            <w:t xml:space="preserve">სტუდენტს უფლება აქვს ისარგებლოს დამატებითი გამოცდით, თუ: </w:t>
          </w:r>
        </w:sdtContent>
      </w:sdt>
    </w:p>
    <w:p w:rsidR="00000000" w:rsidDel="00000000" w:rsidP="00000000" w:rsidRDefault="00000000" w:rsidRPr="00000000" w14:paraId="0000009C">
      <w:pPr>
        <w:shd w:fill="ffffff" w:val="clear"/>
        <w:spacing w:after="120" w:line="240" w:lineRule="auto"/>
        <w:ind w:left="450" w:right="27" w:firstLine="0"/>
        <w:jc w:val="both"/>
        <w:rPr>
          <w:rFonts w:ascii="Merriweather" w:cs="Merriweather" w:eastAsia="Merriweather" w:hAnsi="Merriweather"/>
          <w:sz w:val="20"/>
          <w:szCs w:val="20"/>
        </w:rPr>
      </w:pPr>
      <w:sdt>
        <w:sdtPr>
          <w:tag w:val="goog_rdk_163"/>
        </w:sdtPr>
        <w:sdtContent>
          <w:r w:rsidDel="00000000" w:rsidR="00000000" w:rsidRPr="00000000">
            <w:rPr>
              <w:rFonts w:ascii="Arial Unicode MS" w:cs="Arial Unicode MS" w:eastAsia="Arial Unicode MS" w:hAnsi="Arial Unicode MS"/>
              <w:sz w:val="20"/>
              <w:szCs w:val="20"/>
              <w:rtl w:val="0"/>
            </w:rPr>
            <w:t xml:space="preserve">ა) სტუდენტის საერთო შეფასება (შუალედური და დასკვნითი შეფასებების ქულათა ჯამი) არის 41-50 ქულა;</w:t>
          </w:r>
        </w:sdtContent>
      </w:sdt>
    </w:p>
    <w:p w:rsidR="00000000" w:rsidDel="00000000" w:rsidP="00000000" w:rsidRDefault="00000000" w:rsidRPr="00000000" w14:paraId="0000009D">
      <w:pPr>
        <w:shd w:fill="ffffff" w:val="clear"/>
        <w:spacing w:after="120" w:line="240" w:lineRule="auto"/>
        <w:ind w:left="450" w:right="27" w:firstLine="0"/>
        <w:jc w:val="both"/>
        <w:rPr>
          <w:rFonts w:ascii="Merriweather" w:cs="Merriweather" w:eastAsia="Merriweather" w:hAnsi="Merriweather"/>
          <w:sz w:val="20"/>
          <w:szCs w:val="20"/>
        </w:rPr>
      </w:pPr>
      <w:sdt>
        <w:sdtPr>
          <w:tag w:val="goog_rdk_164"/>
        </w:sdtPr>
        <w:sdtContent>
          <w:r w:rsidDel="00000000" w:rsidR="00000000" w:rsidRPr="00000000">
            <w:rPr>
              <w:rFonts w:ascii="Arial Unicode MS" w:cs="Arial Unicode MS" w:eastAsia="Arial Unicode MS" w:hAnsi="Arial Unicode MS"/>
              <w:sz w:val="20"/>
              <w:szCs w:val="20"/>
              <w:rtl w:val="0"/>
            </w:rPr>
            <w:t xml:space="preserve">ბ) სტუდენტის საერთო შეფასება (შუალედურდა დასკვნითი შეფასებების ქულათა ჯამი) არის მინიმუმ 51 ქულა, მაგრამ დასკვნითი შეფასებისას ვერ გადალახა ამ ეტაპისათვის განსაზღვრული მინიმალური კომპენტენციის ზღვარი </w:t>
          </w:r>
        </w:sdtContent>
      </w:sdt>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ind w:right="29"/>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09F">
      <w:pPr>
        <w:spacing w:after="0" w:line="240" w:lineRule="auto"/>
        <w:ind w:left="567" w:firstLine="0"/>
        <w:jc w:val="both"/>
        <w:rPr>
          <w:rFonts w:ascii="Merriweather" w:cs="Merriweather" w:eastAsia="Merriweather" w:hAnsi="Merriweather"/>
          <w:b w:val="1"/>
          <w:sz w:val="20"/>
          <w:szCs w:val="20"/>
        </w:rPr>
      </w:pPr>
      <w:sdt>
        <w:sdtPr>
          <w:tag w:val="goog_rdk_165"/>
        </w:sdtPr>
        <w:sdtContent>
          <w:r w:rsidDel="00000000" w:rsidR="00000000" w:rsidRPr="00000000">
            <w:rPr>
              <w:rFonts w:ascii="Arial Unicode MS" w:cs="Arial Unicode MS" w:eastAsia="Arial Unicode MS" w:hAnsi="Arial Unicode MS"/>
              <w:b w:val="1"/>
              <w:sz w:val="20"/>
              <w:szCs w:val="20"/>
              <w:rtl w:val="0"/>
            </w:rPr>
            <w:t xml:space="preserve">შეფასების ფორმების ფარგლებში შესაძლოა გამოყენებულ იქნას შემდეგი კომპონენტები:</w:t>
          </w:r>
        </w:sdtContent>
      </w:sdt>
    </w:p>
    <w:p w:rsidR="00000000" w:rsidDel="00000000" w:rsidP="00000000" w:rsidRDefault="00000000" w:rsidRPr="00000000" w14:paraId="000000A0">
      <w:pPr>
        <w:numPr>
          <w:ilvl w:val="0"/>
          <w:numId w:val="27"/>
        </w:numPr>
        <w:spacing w:after="0" w:line="240" w:lineRule="auto"/>
        <w:ind w:left="567" w:hanging="360"/>
        <w:jc w:val="both"/>
        <w:rPr>
          <w:rFonts w:ascii="Merriweather" w:cs="Merriweather" w:eastAsia="Merriweather" w:hAnsi="Merriweather"/>
          <w:sz w:val="20"/>
          <w:szCs w:val="20"/>
        </w:rPr>
      </w:pPr>
      <w:sdt>
        <w:sdtPr>
          <w:tag w:val="goog_rdk_166"/>
        </w:sdtPr>
        <w:sdtContent>
          <w:r w:rsidDel="00000000" w:rsidR="00000000" w:rsidRPr="00000000">
            <w:rPr>
              <w:rFonts w:ascii="Arial Unicode MS" w:cs="Arial Unicode MS" w:eastAsia="Arial Unicode MS" w:hAnsi="Arial Unicode MS"/>
              <w:sz w:val="20"/>
              <w:szCs w:val="20"/>
              <w:rtl w:val="0"/>
            </w:rPr>
            <w:t xml:space="preserve">შუალედური გამოცდა (წერითი, ზეპირი ფორმით ან კომბინირებული);</w:t>
          </w:r>
        </w:sdtContent>
      </w:sdt>
    </w:p>
    <w:p w:rsidR="00000000" w:rsidDel="00000000" w:rsidP="00000000" w:rsidRDefault="00000000" w:rsidRPr="00000000" w14:paraId="000000A1">
      <w:pPr>
        <w:numPr>
          <w:ilvl w:val="0"/>
          <w:numId w:val="27"/>
        </w:numPr>
        <w:spacing w:after="0" w:line="240" w:lineRule="auto"/>
        <w:ind w:left="567" w:hanging="360"/>
        <w:jc w:val="both"/>
        <w:rPr>
          <w:rFonts w:ascii="Merriweather" w:cs="Merriweather" w:eastAsia="Merriweather" w:hAnsi="Merriweather"/>
          <w:sz w:val="20"/>
          <w:szCs w:val="20"/>
        </w:rPr>
      </w:pPr>
      <w:sdt>
        <w:sdtPr>
          <w:tag w:val="goog_rdk_167"/>
        </w:sdtPr>
        <w:sdtContent>
          <w:r w:rsidDel="00000000" w:rsidR="00000000" w:rsidRPr="00000000">
            <w:rPr>
              <w:rFonts w:ascii="Arial Unicode MS" w:cs="Arial Unicode MS" w:eastAsia="Arial Unicode MS" w:hAnsi="Arial Unicode MS"/>
              <w:sz w:val="20"/>
              <w:szCs w:val="20"/>
              <w:rtl w:val="0"/>
            </w:rPr>
            <w:t xml:space="preserve">აქტიურობა სემინარებზე / ჯგუფური მუშაობისას;</w:t>
          </w:r>
        </w:sdtContent>
      </w:sdt>
    </w:p>
    <w:p w:rsidR="00000000" w:rsidDel="00000000" w:rsidP="00000000" w:rsidRDefault="00000000" w:rsidRPr="00000000" w14:paraId="000000A2">
      <w:pPr>
        <w:numPr>
          <w:ilvl w:val="0"/>
          <w:numId w:val="27"/>
        </w:numPr>
        <w:spacing w:after="0" w:line="240" w:lineRule="auto"/>
        <w:ind w:left="567" w:hanging="360"/>
        <w:jc w:val="both"/>
        <w:rPr>
          <w:rFonts w:ascii="Merriweather" w:cs="Merriweather" w:eastAsia="Merriweather" w:hAnsi="Merriweather"/>
          <w:sz w:val="20"/>
          <w:szCs w:val="20"/>
        </w:rPr>
      </w:pPr>
      <w:sdt>
        <w:sdtPr>
          <w:tag w:val="goog_rdk_168"/>
        </w:sdtPr>
        <w:sdtContent>
          <w:r w:rsidDel="00000000" w:rsidR="00000000" w:rsidRPr="00000000">
            <w:rPr>
              <w:rFonts w:ascii="Arial Unicode MS" w:cs="Arial Unicode MS" w:eastAsia="Arial Unicode MS" w:hAnsi="Arial Unicode MS"/>
              <w:sz w:val="20"/>
              <w:szCs w:val="20"/>
              <w:rtl w:val="0"/>
            </w:rPr>
            <w:t xml:space="preserve">პრეზენტაცია;</w:t>
          </w:r>
        </w:sdtContent>
      </w:sdt>
    </w:p>
    <w:p w:rsidR="00000000" w:rsidDel="00000000" w:rsidP="00000000" w:rsidRDefault="00000000" w:rsidRPr="00000000" w14:paraId="000000A3">
      <w:pPr>
        <w:numPr>
          <w:ilvl w:val="0"/>
          <w:numId w:val="27"/>
        </w:numPr>
        <w:spacing w:after="0" w:line="240" w:lineRule="auto"/>
        <w:ind w:left="567" w:hanging="360"/>
        <w:jc w:val="both"/>
        <w:rPr>
          <w:rFonts w:ascii="Merriweather" w:cs="Merriweather" w:eastAsia="Merriweather" w:hAnsi="Merriweather"/>
          <w:sz w:val="20"/>
          <w:szCs w:val="20"/>
        </w:rPr>
      </w:pPr>
      <w:sdt>
        <w:sdtPr>
          <w:tag w:val="goog_rdk_169"/>
        </w:sdtPr>
        <w:sdtContent>
          <w:r w:rsidDel="00000000" w:rsidR="00000000" w:rsidRPr="00000000">
            <w:rPr>
              <w:rFonts w:ascii="Arial Unicode MS" w:cs="Arial Unicode MS" w:eastAsia="Arial Unicode MS" w:hAnsi="Arial Unicode MS"/>
              <w:sz w:val="20"/>
              <w:szCs w:val="20"/>
              <w:rtl w:val="0"/>
            </w:rPr>
            <w:t xml:space="preserve">საშინაო დავალება;</w:t>
          </w:r>
        </w:sdtContent>
      </w:sdt>
    </w:p>
    <w:p w:rsidR="00000000" w:rsidDel="00000000" w:rsidP="00000000" w:rsidRDefault="00000000" w:rsidRPr="00000000" w14:paraId="000000A4">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0"/>
        </w:sdtPr>
        <w:sdtContent>
          <w:r w:rsidDel="00000000" w:rsidR="00000000" w:rsidRPr="00000000">
            <w:rPr>
              <w:rFonts w:ascii="Arial Unicode MS" w:cs="Arial Unicode MS" w:eastAsia="Arial Unicode MS" w:hAnsi="Arial Unicode MS"/>
              <w:sz w:val="20"/>
              <w:szCs w:val="20"/>
              <w:rtl w:val="0"/>
            </w:rPr>
            <w:t xml:space="preserve">პრაქტიკული სამუშაოს შესრულება;</w:t>
          </w:r>
        </w:sdtContent>
      </w:sdt>
    </w:p>
    <w:p w:rsidR="00000000" w:rsidDel="00000000" w:rsidP="00000000" w:rsidRDefault="00000000" w:rsidRPr="00000000" w14:paraId="000000A5">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1"/>
        </w:sdtPr>
        <w:sdtContent>
          <w:r w:rsidDel="00000000" w:rsidR="00000000" w:rsidRPr="00000000">
            <w:rPr>
              <w:rFonts w:ascii="Arial Unicode MS" w:cs="Arial Unicode MS" w:eastAsia="Arial Unicode MS" w:hAnsi="Arial Unicode MS"/>
              <w:sz w:val="20"/>
              <w:szCs w:val="20"/>
              <w:rtl w:val="0"/>
            </w:rPr>
            <w:t xml:space="preserve">მომზადებული მასალის წარდგენა;</w:t>
          </w:r>
        </w:sdtContent>
      </w:sdt>
    </w:p>
    <w:p w:rsidR="00000000" w:rsidDel="00000000" w:rsidP="00000000" w:rsidRDefault="00000000" w:rsidRPr="00000000" w14:paraId="000000A6">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2"/>
        </w:sdtPr>
        <w:sdtContent>
          <w:r w:rsidDel="00000000" w:rsidR="00000000" w:rsidRPr="00000000">
            <w:rPr>
              <w:rFonts w:ascii="Arial Unicode MS" w:cs="Arial Unicode MS" w:eastAsia="Arial Unicode MS" w:hAnsi="Arial Unicode MS"/>
              <w:sz w:val="20"/>
              <w:szCs w:val="20"/>
              <w:rtl w:val="0"/>
            </w:rPr>
            <w:t xml:space="preserve">რეფერატი;</w:t>
          </w:r>
        </w:sdtContent>
      </w:sdt>
    </w:p>
    <w:p w:rsidR="00000000" w:rsidDel="00000000" w:rsidP="00000000" w:rsidRDefault="00000000" w:rsidRPr="00000000" w14:paraId="000000A7">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3"/>
        </w:sdtPr>
        <w:sdtContent>
          <w:r w:rsidDel="00000000" w:rsidR="00000000" w:rsidRPr="00000000">
            <w:rPr>
              <w:rFonts w:ascii="Arial Unicode MS" w:cs="Arial Unicode MS" w:eastAsia="Arial Unicode MS" w:hAnsi="Arial Unicode MS"/>
              <w:sz w:val="20"/>
              <w:szCs w:val="20"/>
              <w:rtl w:val="0"/>
            </w:rPr>
            <w:t xml:space="preserve">დისკუსია /დებატები;</w:t>
          </w:r>
        </w:sdtContent>
      </w:sdt>
    </w:p>
    <w:p w:rsidR="00000000" w:rsidDel="00000000" w:rsidP="00000000" w:rsidRDefault="00000000" w:rsidRPr="00000000" w14:paraId="000000A8">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4"/>
        </w:sdtPr>
        <w:sdtContent>
          <w:r w:rsidDel="00000000" w:rsidR="00000000" w:rsidRPr="00000000">
            <w:rPr>
              <w:rFonts w:ascii="Arial Unicode MS" w:cs="Arial Unicode MS" w:eastAsia="Arial Unicode MS" w:hAnsi="Arial Unicode MS"/>
              <w:sz w:val="20"/>
              <w:szCs w:val="20"/>
              <w:rtl w:val="0"/>
            </w:rPr>
            <w:t xml:space="preserve">როლური /სიტუაციური თამაშები;</w:t>
          </w:r>
        </w:sdtContent>
      </w:sdt>
    </w:p>
    <w:p w:rsidR="00000000" w:rsidDel="00000000" w:rsidP="00000000" w:rsidRDefault="00000000" w:rsidRPr="00000000" w14:paraId="000000A9">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5"/>
        </w:sdtPr>
        <w:sdtContent>
          <w:r w:rsidDel="00000000" w:rsidR="00000000" w:rsidRPr="00000000">
            <w:rPr>
              <w:rFonts w:ascii="Arial Unicode MS" w:cs="Arial Unicode MS" w:eastAsia="Arial Unicode MS" w:hAnsi="Arial Unicode MS"/>
              <w:sz w:val="20"/>
              <w:szCs w:val="20"/>
              <w:rtl w:val="0"/>
            </w:rPr>
            <w:t xml:space="preserve">ნაშრომის პრეზენტაცია და დაცვა;</w:t>
          </w:r>
        </w:sdtContent>
      </w:sdt>
    </w:p>
    <w:p w:rsidR="00000000" w:rsidDel="00000000" w:rsidP="00000000" w:rsidRDefault="00000000" w:rsidRPr="00000000" w14:paraId="000000AA">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6"/>
        </w:sdtPr>
        <w:sdtContent>
          <w:r w:rsidDel="00000000" w:rsidR="00000000" w:rsidRPr="00000000">
            <w:rPr>
              <w:rFonts w:ascii="Arial Unicode MS" w:cs="Arial Unicode MS" w:eastAsia="Arial Unicode MS" w:hAnsi="Arial Unicode MS"/>
              <w:sz w:val="20"/>
              <w:szCs w:val="20"/>
              <w:rtl w:val="0"/>
            </w:rPr>
            <w:t xml:space="preserve">იმიტირებული სასამართლო პროცესი;</w:t>
          </w:r>
        </w:sdtContent>
      </w:sdt>
    </w:p>
    <w:p w:rsidR="00000000" w:rsidDel="00000000" w:rsidP="00000000" w:rsidRDefault="00000000" w:rsidRPr="00000000" w14:paraId="000000AB">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7"/>
        </w:sdtPr>
        <w:sdtContent>
          <w:r w:rsidDel="00000000" w:rsidR="00000000" w:rsidRPr="00000000">
            <w:rPr>
              <w:rFonts w:ascii="Arial Unicode MS" w:cs="Arial Unicode MS" w:eastAsia="Arial Unicode MS" w:hAnsi="Arial Unicode MS"/>
              <w:sz w:val="20"/>
              <w:szCs w:val="20"/>
              <w:rtl w:val="0"/>
            </w:rPr>
            <w:t xml:space="preserve">საკანონმდებლო ინიციატივების მომზადება და სიმულაციების მონაწილეობა;</w:t>
          </w:r>
        </w:sdtContent>
      </w:sdt>
    </w:p>
    <w:p w:rsidR="00000000" w:rsidDel="00000000" w:rsidP="00000000" w:rsidRDefault="00000000" w:rsidRPr="00000000" w14:paraId="000000AC">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8"/>
        </w:sdtPr>
        <w:sdtContent>
          <w:r w:rsidDel="00000000" w:rsidR="00000000" w:rsidRPr="00000000">
            <w:rPr>
              <w:rFonts w:ascii="Arial Unicode MS" w:cs="Arial Unicode MS" w:eastAsia="Arial Unicode MS" w:hAnsi="Arial Unicode MS"/>
              <w:sz w:val="20"/>
              <w:szCs w:val="20"/>
              <w:rtl w:val="0"/>
            </w:rPr>
            <w:t xml:space="preserve">კლინიკური კომპონენტის შესრულება;</w:t>
          </w:r>
        </w:sdtContent>
      </w:sdt>
    </w:p>
    <w:p w:rsidR="00000000" w:rsidDel="00000000" w:rsidP="00000000" w:rsidRDefault="00000000" w:rsidRPr="00000000" w14:paraId="000000AD">
      <w:pPr>
        <w:numPr>
          <w:ilvl w:val="0"/>
          <w:numId w:val="27"/>
        </w:numPr>
        <w:spacing w:after="0" w:line="240" w:lineRule="auto"/>
        <w:ind w:left="567" w:hanging="360"/>
        <w:jc w:val="both"/>
        <w:rPr>
          <w:rFonts w:ascii="Merriweather" w:cs="Merriweather" w:eastAsia="Merriweather" w:hAnsi="Merriweather"/>
          <w:sz w:val="20"/>
          <w:szCs w:val="20"/>
        </w:rPr>
      </w:pPr>
      <w:sdt>
        <w:sdtPr>
          <w:tag w:val="goog_rdk_179"/>
        </w:sdtPr>
        <w:sdtContent>
          <w:r w:rsidDel="00000000" w:rsidR="00000000" w:rsidRPr="00000000">
            <w:rPr>
              <w:rFonts w:ascii="Arial Unicode MS" w:cs="Arial Unicode MS" w:eastAsia="Arial Unicode MS" w:hAnsi="Arial Unicode MS"/>
              <w:sz w:val="20"/>
              <w:szCs w:val="20"/>
              <w:rtl w:val="0"/>
            </w:rPr>
            <w:t xml:space="preserve">დასკვნითი გამოცდა (წერითი, ზეპირი სახით ან კომბინირებული).</w:t>
          </w:r>
        </w:sdtContent>
      </w:sdt>
    </w:p>
    <w:p w:rsidR="00000000" w:rsidDel="00000000" w:rsidP="00000000" w:rsidRDefault="00000000" w:rsidRPr="00000000" w14:paraId="000000AE">
      <w:pPr>
        <w:spacing w:after="0" w:line="240" w:lineRule="auto"/>
        <w:ind w:left="720" w:firstLine="0"/>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AF">
      <w:pPr>
        <w:spacing w:after="120" w:line="240" w:lineRule="auto"/>
        <w:ind w:right="1"/>
        <w:jc w:val="both"/>
        <w:rPr>
          <w:rFonts w:ascii="Merriweather" w:cs="Merriweather" w:eastAsia="Merriweather" w:hAnsi="Merriweather"/>
          <w:sz w:val="20"/>
          <w:szCs w:val="20"/>
        </w:rPr>
      </w:pPr>
      <w:sdt>
        <w:sdtPr>
          <w:tag w:val="goog_rdk_180"/>
        </w:sdtPr>
        <w:sdtContent>
          <w:r w:rsidDel="00000000" w:rsidR="00000000" w:rsidRPr="00000000">
            <w:rPr>
              <w:rFonts w:ascii="Arial Unicode MS" w:cs="Arial Unicode MS" w:eastAsia="Arial Unicode MS" w:hAnsi="Arial Unicode MS"/>
              <w:b w:val="1"/>
              <w:sz w:val="20"/>
              <w:szCs w:val="20"/>
              <w:rtl w:val="0"/>
            </w:rPr>
            <w:t xml:space="preserve">სამაგისტრო ნაშრომი </w:t>
          </w:r>
        </w:sdtContent>
      </w:sdt>
      <w:sdt>
        <w:sdtPr>
          <w:tag w:val="goog_rdk_181"/>
        </w:sdtPr>
        <w:sdtContent>
          <w:r w:rsidDel="00000000" w:rsidR="00000000" w:rsidRPr="00000000">
            <w:rPr>
              <w:rFonts w:ascii="Arial Unicode MS" w:cs="Arial Unicode MS" w:eastAsia="Arial Unicode MS" w:hAnsi="Arial Unicode MS"/>
              <w:sz w:val="20"/>
              <w:szCs w:val="20"/>
              <w:rtl w:val="0"/>
            </w:rPr>
            <w:t xml:space="preserve">ფასდება მაქსიმუმ 100 ქულით შემდეგი სისტემის მიხედვით: </w:t>
          </w:r>
        </w:sdtContent>
      </w:sdt>
    </w:p>
    <w:p w:rsidR="00000000" w:rsidDel="00000000" w:rsidP="00000000" w:rsidRDefault="00000000" w:rsidRPr="00000000" w14:paraId="000000B0">
      <w:pPr>
        <w:spacing w:after="120" w:line="240" w:lineRule="auto"/>
        <w:jc w:val="both"/>
        <w:rPr>
          <w:rFonts w:ascii="Merriweather" w:cs="Merriweather" w:eastAsia="Merriweather" w:hAnsi="Merriweather"/>
          <w:sz w:val="20"/>
          <w:szCs w:val="20"/>
        </w:rPr>
      </w:pPr>
      <w:sdt>
        <w:sdtPr>
          <w:tag w:val="goog_rdk_182"/>
        </w:sdtPr>
        <w:sdtContent>
          <w:r w:rsidDel="00000000" w:rsidR="00000000" w:rsidRPr="00000000">
            <w:rPr>
              <w:rFonts w:ascii="Arial Unicode MS" w:cs="Arial Unicode MS" w:eastAsia="Arial Unicode MS" w:hAnsi="Arial Unicode MS"/>
              <w:sz w:val="20"/>
              <w:szCs w:val="20"/>
              <w:rtl w:val="0"/>
            </w:rPr>
            <w:t xml:space="preserve">ა) ფრიადი ( 91 და მეტი ქულა) - შესანიშნავი ნაშრომი;</w:t>
          </w:r>
        </w:sdtContent>
      </w:sdt>
    </w:p>
    <w:p w:rsidR="00000000" w:rsidDel="00000000" w:rsidP="00000000" w:rsidRDefault="00000000" w:rsidRPr="00000000" w14:paraId="000000B1">
      <w:pPr>
        <w:spacing w:after="120" w:line="240" w:lineRule="auto"/>
        <w:jc w:val="both"/>
        <w:rPr>
          <w:rFonts w:ascii="Merriweather" w:cs="Merriweather" w:eastAsia="Merriweather" w:hAnsi="Merriweather"/>
          <w:sz w:val="20"/>
          <w:szCs w:val="20"/>
        </w:rPr>
      </w:pPr>
      <w:sdt>
        <w:sdtPr>
          <w:tag w:val="goog_rdk_183"/>
        </w:sdtPr>
        <w:sdtContent>
          <w:r w:rsidDel="00000000" w:rsidR="00000000" w:rsidRPr="00000000">
            <w:rPr>
              <w:rFonts w:ascii="Arial Unicode MS" w:cs="Arial Unicode MS" w:eastAsia="Arial Unicode MS" w:hAnsi="Arial Unicode MS"/>
              <w:sz w:val="20"/>
              <w:szCs w:val="20"/>
              <w:rtl w:val="0"/>
            </w:rPr>
            <w:t xml:space="preserve">ბ) ძალიან კარგი (81-90 ქულა) - შედეგი, რომელიც წაყენებულ   მოთხოვნებს ყოველმხრივ აღემატება;</w:t>
          </w:r>
        </w:sdtContent>
      </w:sdt>
    </w:p>
    <w:p w:rsidR="00000000" w:rsidDel="00000000" w:rsidP="00000000" w:rsidRDefault="00000000" w:rsidRPr="00000000" w14:paraId="000000B2">
      <w:pPr>
        <w:spacing w:after="120" w:line="240" w:lineRule="auto"/>
        <w:jc w:val="both"/>
        <w:rPr>
          <w:rFonts w:ascii="Merriweather" w:cs="Merriweather" w:eastAsia="Merriweather" w:hAnsi="Merriweather"/>
          <w:sz w:val="20"/>
          <w:szCs w:val="20"/>
        </w:rPr>
      </w:pPr>
      <w:sdt>
        <w:sdtPr>
          <w:tag w:val="goog_rdk_184"/>
        </w:sdtPr>
        <w:sdtContent>
          <w:r w:rsidDel="00000000" w:rsidR="00000000" w:rsidRPr="00000000">
            <w:rPr>
              <w:rFonts w:ascii="Arial Unicode MS" w:cs="Arial Unicode MS" w:eastAsia="Arial Unicode MS" w:hAnsi="Arial Unicode MS"/>
              <w:sz w:val="20"/>
              <w:szCs w:val="20"/>
              <w:rtl w:val="0"/>
            </w:rPr>
            <w:t xml:space="preserve">გ) კარგი (71-80 ქულა) - შედეგი, რომელიც წაყენებულ მოთხოვნებს  აღემატება;</w:t>
          </w:r>
        </w:sdtContent>
      </w:sdt>
    </w:p>
    <w:p w:rsidR="00000000" w:rsidDel="00000000" w:rsidP="00000000" w:rsidRDefault="00000000" w:rsidRPr="00000000" w14:paraId="000000B3">
      <w:pPr>
        <w:spacing w:after="120" w:line="240" w:lineRule="auto"/>
        <w:jc w:val="both"/>
        <w:rPr>
          <w:rFonts w:ascii="Merriweather" w:cs="Merriweather" w:eastAsia="Merriweather" w:hAnsi="Merriweather"/>
          <w:sz w:val="20"/>
          <w:szCs w:val="20"/>
        </w:rPr>
      </w:pPr>
      <w:sdt>
        <w:sdtPr>
          <w:tag w:val="goog_rdk_185"/>
        </w:sdtPr>
        <w:sdtContent>
          <w:r w:rsidDel="00000000" w:rsidR="00000000" w:rsidRPr="00000000">
            <w:rPr>
              <w:rFonts w:ascii="Arial Unicode MS" w:cs="Arial Unicode MS" w:eastAsia="Arial Unicode MS" w:hAnsi="Arial Unicode MS"/>
              <w:sz w:val="20"/>
              <w:szCs w:val="20"/>
              <w:rtl w:val="0"/>
            </w:rPr>
            <w:t xml:space="preserve">დ) საშუალო (61-70 ქულა) - შედეგი, რომელიც წაყენებულ მოთხოვნებს ყოველმხრივ აკმაყოფილებს;</w:t>
          </w:r>
        </w:sdtContent>
      </w:sdt>
    </w:p>
    <w:p w:rsidR="00000000" w:rsidDel="00000000" w:rsidP="00000000" w:rsidRDefault="00000000" w:rsidRPr="00000000" w14:paraId="000000B4">
      <w:pPr>
        <w:spacing w:after="120" w:line="240" w:lineRule="auto"/>
        <w:ind w:hanging="360"/>
        <w:jc w:val="both"/>
        <w:rPr>
          <w:rFonts w:ascii="Merriweather" w:cs="Merriweather" w:eastAsia="Merriweather" w:hAnsi="Merriweather"/>
          <w:sz w:val="20"/>
          <w:szCs w:val="20"/>
        </w:rPr>
      </w:pPr>
      <w:sdt>
        <w:sdtPr>
          <w:tag w:val="goog_rdk_186"/>
        </w:sdtPr>
        <w:sdtContent>
          <w:r w:rsidDel="00000000" w:rsidR="00000000" w:rsidRPr="00000000">
            <w:rPr>
              <w:rFonts w:ascii="Arial Unicode MS" w:cs="Arial Unicode MS" w:eastAsia="Arial Unicode MS" w:hAnsi="Arial Unicode MS"/>
              <w:sz w:val="20"/>
              <w:szCs w:val="20"/>
              <w:rtl w:val="0"/>
            </w:rPr>
            <w:t xml:space="preserve">      ე) დამაკმაყოფილებელი (51-60 ქულა) - შედეგი, რომელიც ხარვეზების მიუხედავად, წაყენებულ მოთხოვნებს მაინც აკმაყოფილებს;</w:t>
          </w:r>
        </w:sdtContent>
      </w:sdt>
    </w:p>
    <w:p w:rsidR="00000000" w:rsidDel="00000000" w:rsidP="00000000" w:rsidRDefault="00000000" w:rsidRPr="00000000" w14:paraId="000000B5">
      <w:pPr>
        <w:spacing w:after="120" w:line="240" w:lineRule="auto"/>
        <w:jc w:val="both"/>
        <w:rPr>
          <w:rFonts w:ascii="Merriweather" w:cs="Merriweather" w:eastAsia="Merriweather" w:hAnsi="Merriweather"/>
          <w:sz w:val="20"/>
          <w:szCs w:val="20"/>
        </w:rPr>
      </w:pPr>
      <w:sdt>
        <w:sdtPr>
          <w:tag w:val="goog_rdk_187"/>
        </w:sdtPr>
        <w:sdtContent>
          <w:r w:rsidDel="00000000" w:rsidR="00000000" w:rsidRPr="00000000">
            <w:rPr>
              <w:rFonts w:ascii="Arial Unicode MS" w:cs="Arial Unicode MS" w:eastAsia="Arial Unicode MS" w:hAnsi="Arial Unicode MS"/>
              <w:sz w:val="20"/>
              <w:szCs w:val="20"/>
              <w:rtl w:val="0"/>
            </w:rPr>
            <w:t xml:space="preserve">ვ) არადამაკმაყოფილებელი (41-50 ქულა) - შედეგი, რომელიც წაყენებულ მოთხოვნებს მნიშვნელოვანი ხარვეზების გამო ვერ აკმაყოფილებს;</w:t>
          </w:r>
        </w:sdtContent>
      </w:sdt>
    </w:p>
    <w:p w:rsidR="00000000" w:rsidDel="00000000" w:rsidP="00000000" w:rsidRDefault="00000000" w:rsidRPr="00000000" w14:paraId="000000B6">
      <w:pPr>
        <w:spacing w:after="120" w:line="240" w:lineRule="auto"/>
        <w:jc w:val="both"/>
        <w:rPr>
          <w:rFonts w:ascii="Merriweather" w:cs="Merriweather" w:eastAsia="Merriweather" w:hAnsi="Merriweather"/>
          <w:sz w:val="20"/>
          <w:szCs w:val="20"/>
        </w:rPr>
      </w:pPr>
      <w:sdt>
        <w:sdtPr>
          <w:tag w:val="goog_rdk_188"/>
        </w:sdtPr>
        <w:sdtContent>
          <w:r w:rsidDel="00000000" w:rsidR="00000000" w:rsidRPr="00000000">
            <w:rPr>
              <w:rFonts w:ascii="Arial Unicode MS" w:cs="Arial Unicode MS" w:eastAsia="Arial Unicode MS" w:hAnsi="Arial Unicode MS"/>
              <w:sz w:val="20"/>
              <w:szCs w:val="20"/>
              <w:rtl w:val="0"/>
            </w:rPr>
            <w:t xml:space="preserve">ზ) სრულიად არადამაკმაყოფილებელი (40 და ნაკლები ქულა) -შედეგი, რომელიც წაყენებულ მოთხოვნებს  სრულიად ვერ აკმაყოფილებს.</w:t>
          </w:r>
        </w:sdtContent>
      </w:sdt>
    </w:p>
    <w:p w:rsidR="00000000" w:rsidDel="00000000" w:rsidP="00000000" w:rsidRDefault="00000000" w:rsidRPr="00000000" w14:paraId="000000B7">
      <w:pPr>
        <w:spacing w:after="120" w:line="240" w:lineRule="auto"/>
        <w:ind w:right="1"/>
        <w:jc w:val="both"/>
        <w:rPr>
          <w:rFonts w:ascii="Merriweather" w:cs="Merriweather" w:eastAsia="Merriweather" w:hAnsi="Merriweather"/>
          <w:sz w:val="20"/>
          <w:szCs w:val="20"/>
        </w:rPr>
      </w:pPr>
      <w:sdt>
        <w:sdtPr>
          <w:tag w:val="goog_rdk_189"/>
        </w:sdtPr>
        <w:sdtContent>
          <w:r w:rsidDel="00000000" w:rsidR="00000000" w:rsidRPr="00000000">
            <w:rPr>
              <w:rFonts w:ascii="Arial Unicode MS" w:cs="Arial Unicode MS" w:eastAsia="Arial Unicode MS" w:hAnsi="Arial Unicode MS"/>
              <w:sz w:val="20"/>
              <w:szCs w:val="20"/>
              <w:rtl w:val="0"/>
            </w:rPr>
            <w:t xml:space="preserve">ზემოთ მოყვანილი „ა“–„ე“ ქვეპუნქტებით გათვალისწინებული შეფასების მიღების შემთხვევაში მაგისტრანტს ენიჭება მაგისტრის აკადემიური ხარისხი, „ვ“ ქვეპუნქტებით გათვალისწინებული შეფასების მიღების შემთხვევაში მაგისტრანტს ენიჭება ერთი სემესტრის განმავლობაში გადამუშავებული სამაგისტრო ნაშრომის წადგენის უფლება, ხოლო „ზ“ ქვეპუნქტებით გათვალისწინებული შეფასების მიღების შემთხვევაში მაგისტრანტი კარგავს იმავე თემაზე ნაშრომის წარდგენის უფლებას.</w:t>
          </w:r>
        </w:sdtContent>
      </w:sdt>
    </w:p>
    <w:tbl>
      <w:tblPr>
        <w:tblStyle w:val="Table2"/>
        <w:tblW w:w="1270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9"/>
        <w:gridCol w:w="7837"/>
        <w:gridCol w:w="2340"/>
        <w:gridCol w:w="2111"/>
        <w:tblGridChange w:id="0">
          <w:tblGrid>
            <w:gridCol w:w="419"/>
            <w:gridCol w:w="7837"/>
            <w:gridCol w:w="2340"/>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sdt>
              <w:sdtPr>
                <w:tag w:val="goog_rdk_190"/>
              </w:sdtPr>
              <w:sdtContent>
                <w:r w:rsidDel="00000000" w:rsidR="00000000" w:rsidRPr="00000000">
                  <w:rPr>
                    <w:rFonts w:ascii="Nova Mono" w:cs="Nova Mono" w:eastAsia="Nova Mono" w:hAnsi="Nova Mono"/>
                    <w:b w:val="1"/>
                    <w:color w:val="000000"/>
                    <w:sz w:val="20"/>
                    <w:szCs w:val="20"/>
                    <w:rtl w:val="0"/>
                  </w:rPr>
                  <w:t xml:space="preserve">№</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sdt>
              <w:sdtPr>
                <w:tag w:val="goog_rdk_191"/>
              </w:sdtPr>
              <w:sdtContent>
                <w:r w:rsidDel="00000000" w:rsidR="00000000" w:rsidRPr="00000000">
                  <w:rPr>
                    <w:rFonts w:ascii="Arial Unicode MS" w:cs="Arial Unicode MS" w:eastAsia="Arial Unicode MS" w:hAnsi="Arial Unicode MS"/>
                    <w:b w:val="1"/>
                    <w:color w:val="000000"/>
                    <w:sz w:val="20"/>
                    <w:szCs w:val="20"/>
                    <w:rtl w:val="0"/>
                  </w:rPr>
                  <w:t xml:space="preserve">კრიტერიუმი</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sdt>
              <w:sdtPr>
                <w:tag w:val="goog_rdk_192"/>
              </w:sdtPr>
              <w:sdtContent>
                <w:r w:rsidDel="00000000" w:rsidR="00000000" w:rsidRPr="00000000">
                  <w:rPr>
                    <w:rFonts w:ascii="Arial Unicode MS" w:cs="Arial Unicode MS" w:eastAsia="Arial Unicode MS" w:hAnsi="Arial Unicode MS"/>
                    <w:b w:val="1"/>
                    <w:color w:val="000000"/>
                    <w:sz w:val="20"/>
                    <w:szCs w:val="20"/>
                    <w:rtl w:val="0"/>
                  </w:rPr>
                  <w:t xml:space="preserve">მაქსიმალური ქულა კრიტერიუმების მიხედვით</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sdt>
              <w:sdtPr>
                <w:tag w:val="goog_rdk_193"/>
              </w:sdtPr>
              <w:sdtContent>
                <w:r w:rsidDel="00000000" w:rsidR="00000000" w:rsidRPr="00000000">
                  <w:rPr>
                    <w:rFonts w:ascii="Arial Unicode MS" w:cs="Arial Unicode MS" w:eastAsia="Arial Unicode MS" w:hAnsi="Arial Unicode MS"/>
                    <w:b w:val="1"/>
                    <w:color w:val="000000"/>
                    <w:sz w:val="20"/>
                    <w:szCs w:val="20"/>
                    <w:rtl w:val="0"/>
                  </w:rPr>
                  <w:t xml:space="preserve">მინიჭებული ქულა</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194"/>
              </w:sdtPr>
              <w:sdtContent>
                <w:r w:rsidDel="00000000" w:rsidR="00000000" w:rsidRPr="00000000">
                  <w:rPr>
                    <w:rFonts w:ascii="Arial Unicode MS" w:cs="Arial Unicode MS" w:eastAsia="Arial Unicode MS" w:hAnsi="Arial Unicode MS"/>
                    <w:color w:val="000000"/>
                    <w:sz w:val="20"/>
                    <w:szCs w:val="20"/>
                    <w:rtl w:val="0"/>
                  </w:rPr>
                  <w:t xml:space="preserve">აქტუალობა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195"/>
              </w:sdtPr>
              <w:sdtContent>
                <w:r w:rsidDel="00000000" w:rsidR="00000000" w:rsidRPr="00000000">
                  <w:rPr>
                    <w:rFonts w:ascii="Arial Unicode MS" w:cs="Arial Unicode MS" w:eastAsia="Arial Unicode MS" w:hAnsi="Arial Unicode MS"/>
                    <w:color w:val="000000"/>
                    <w:sz w:val="20"/>
                    <w:szCs w:val="20"/>
                    <w:rtl w:val="0"/>
                  </w:rPr>
                  <w:t xml:space="preserve">კვლევის პრაქტიკული  მნიშვნელობა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196"/>
              </w:sdtPr>
              <w:sdtContent>
                <w:r w:rsidDel="00000000" w:rsidR="00000000" w:rsidRPr="00000000">
                  <w:rPr>
                    <w:rFonts w:ascii="Arial Unicode MS" w:cs="Arial Unicode MS" w:eastAsia="Arial Unicode MS" w:hAnsi="Arial Unicode MS"/>
                    <w:color w:val="000000"/>
                    <w:sz w:val="20"/>
                    <w:szCs w:val="20"/>
                    <w:rtl w:val="0"/>
                  </w:rPr>
                  <w:t xml:space="preserve">კვლევის თეორიული მნიშვნელობა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197"/>
              </w:sdtPr>
              <w:sdtContent>
                <w:r w:rsidDel="00000000" w:rsidR="00000000" w:rsidRPr="00000000">
                  <w:rPr>
                    <w:rFonts w:ascii="Arial Unicode MS" w:cs="Arial Unicode MS" w:eastAsia="Arial Unicode MS" w:hAnsi="Arial Unicode MS"/>
                    <w:color w:val="000000"/>
                    <w:sz w:val="20"/>
                    <w:szCs w:val="20"/>
                    <w:rtl w:val="0"/>
                  </w:rPr>
                  <w:t xml:space="preserve">სიახლე</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198"/>
              </w:sdtPr>
              <w:sdtContent>
                <w:r w:rsidDel="00000000" w:rsidR="00000000" w:rsidRPr="00000000">
                  <w:rPr>
                    <w:rFonts w:ascii="Arial Unicode MS" w:cs="Arial Unicode MS" w:eastAsia="Arial Unicode MS" w:hAnsi="Arial Unicode MS"/>
                    <w:color w:val="000000"/>
                    <w:sz w:val="20"/>
                    <w:szCs w:val="20"/>
                    <w:rtl w:val="0"/>
                  </w:rPr>
                  <w:t xml:space="preserve">საკვლევი პრობლემის ანალიზის სიღრმე და დასკვნების ორიგინალობა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199"/>
              </w:sdtPr>
              <w:sdtContent>
                <w:r w:rsidDel="00000000" w:rsidR="00000000" w:rsidRPr="00000000">
                  <w:rPr>
                    <w:rFonts w:ascii="Arial Unicode MS" w:cs="Arial Unicode MS" w:eastAsia="Arial Unicode MS" w:hAnsi="Arial Unicode MS"/>
                    <w:color w:val="000000"/>
                    <w:sz w:val="20"/>
                    <w:szCs w:val="20"/>
                    <w:rtl w:val="0"/>
                  </w:rPr>
                  <w:t xml:space="preserve">კვლევის შედეგების დამაჯერებლობა (ექსპერიმენტის /მონაცემების სტატისტიკური დამუშავება, მსჯელობა)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200"/>
              </w:sdtPr>
              <w:sdtContent>
                <w:r w:rsidDel="00000000" w:rsidR="00000000" w:rsidRPr="00000000">
                  <w:rPr>
                    <w:rFonts w:ascii="Arial Unicode MS" w:cs="Arial Unicode MS" w:eastAsia="Arial Unicode MS" w:hAnsi="Arial Unicode MS"/>
                    <w:color w:val="000000"/>
                    <w:sz w:val="20"/>
                    <w:szCs w:val="20"/>
                    <w:rtl w:val="0"/>
                  </w:rPr>
                  <w:t xml:space="preserve">დაცვისას მასალის პრეზენტაცია (ლოგიკური მსჯელობა, პრეზენტაციის სტრუქტურა, მკაფიო მეტყველება, ნაშრომის ძირითადი დებულებების წარმოდგენა)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201"/>
              </w:sdtPr>
              <w:sdtContent>
                <w:r w:rsidDel="00000000" w:rsidR="00000000" w:rsidRPr="00000000">
                  <w:rPr>
                    <w:rFonts w:ascii="Arial Unicode MS" w:cs="Arial Unicode MS" w:eastAsia="Arial Unicode MS" w:hAnsi="Arial Unicode MS"/>
                    <w:color w:val="000000"/>
                    <w:sz w:val="20"/>
                    <w:szCs w:val="20"/>
                    <w:rtl w:val="0"/>
                  </w:rPr>
                  <w:t xml:space="preserve">დაცვის პროცესში კითხვებზე ადეკვატური პასუხების გაცემა, საკუთარი პოზიციის დასაბუთება, ტერმინოლოგიის ფლობა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color w:val="000000"/>
                <w:sz w:val="20"/>
                <w:szCs w:val="20"/>
              </w:rPr>
            </w:pPr>
            <w:sdt>
              <w:sdtPr>
                <w:tag w:val="goog_rdk_202"/>
              </w:sdtPr>
              <w:sdtContent>
                <w:r w:rsidDel="00000000" w:rsidR="00000000" w:rsidRPr="00000000">
                  <w:rPr>
                    <w:rFonts w:ascii="Arial Unicode MS" w:cs="Arial Unicode MS" w:eastAsia="Arial Unicode MS" w:hAnsi="Arial Unicode MS"/>
                    <w:color w:val="000000"/>
                    <w:sz w:val="20"/>
                    <w:szCs w:val="20"/>
                    <w:rtl w:val="0"/>
                  </w:rPr>
                  <w:t xml:space="preserve">დაცვისას გამოყენებული თვალსაჩინოების ეფექტიანობა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rHeight w:val="332"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sdt>
              <w:sdtPr>
                <w:tag w:val="goog_rdk_203"/>
              </w:sdtPr>
              <w:sdtContent>
                <w:r w:rsidDel="00000000" w:rsidR="00000000" w:rsidRPr="00000000">
                  <w:rPr>
                    <w:rFonts w:ascii="Arial Unicode MS" w:cs="Arial Unicode MS" w:eastAsia="Arial Unicode MS" w:hAnsi="Arial Unicode MS"/>
                    <w:b w:val="1"/>
                    <w:color w:val="000000"/>
                    <w:sz w:val="20"/>
                    <w:szCs w:val="20"/>
                    <w:rtl w:val="0"/>
                  </w:rPr>
                  <w:t xml:space="preserve">სულ</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4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rHeight w:val="332"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sdt>
              <w:sdtPr>
                <w:tag w:val="goog_rdk_204"/>
              </w:sdtPr>
              <w:sdtContent>
                <w:r w:rsidDel="00000000" w:rsidR="00000000" w:rsidRPr="00000000">
                  <w:rPr>
                    <w:rFonts w:ascii="Arial Unicode MS" w:cs="Arial Unicode MS" w:eastAsia="Arial Unicode MS" w:hAnsi="Arial Unicode MS"/>
                    <w:b w:val="1"/>
                    <w:color w:val="000000"/>
                    <w:sz w:val="20"/>
                    <w:szCs w:val="20"/>
                    <w:rtl w:val="0"/>
                  </w:rPr>
                  <w:t xml:space="preserve">საბოლოო შეფასება</w:t>
                </w:r>
              </w:sdtContent>
            </w:sdt>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40" w:lineRule="auto"/>
              <w:jc w:val="center"/>
              <w:rPr>
                <w:rFonts w:ascii="Merriweather" w:cs="Merriweather" w:eastAsia="Merriweather" w:hAnsi="Merriweather"/>
                <w:b w:val="1"/>
                <w:color w:val="000000"/>
                <w:sz w:val="20"/>
                <w:szCs w:val="20"/>
              </w:rPr>
            </w:pPr>
            <w:r w:rsidDel="00000000" w:rsidR="00000000" w:rsidRPr="00000000">
              <w:rPr>
                <w:rtl w:val="0"/>
              </w:rPr>
            </w:r>
          </w:p>
        </w:tc>
      </w:tr>
    </w:tbl>
    <w:p w:rsidR="00000000" w:rsidDel="00000000" w:rsidP="00000000" w:rsidRDefault="00000000" w:rsidRPr="00000000" w14:paraId="000000E8">
      <w:pPr>
        <w:tabs>
          <w:tab w:val="left" w:pos="1350"/>
        </w:tabs>
        <w:spacing w:after="0" w:line="240" w:lineRule="auto"/>
        <w:ind w:right="27"/>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0"/>
          <w:szCs w:val="20"/>
        </w:rPr>
      </w:pPr>
      <w:sdt>
        <w:sdtPr>
          <w:tag w:val="goog_rdk_205"/>
        </w:sdtPr>
        <w:sdtContent>
          <w:r w:rsidDel="00000000" w:rsidR="00000000" w:rsidRPr="00000000">
            <w:rPr>
              <w:rFonts w:ascii="Arial Unicode MS" w:cs="Arial Unicode MS" w:eastAsia="Arial Unicode MS" w:hAnsi="Arial Unicode MS"/>
              <w:b w:val="1"/>
              <w:color w:val="000000"/>
              <w:sz w:val="20"/>
              <w:szCs w:val="20"/>
              <w:rtl w:val="0"/>
            </w:rPr>
            <w:t xml:space="preserve">სწავლების  ორგანიზების თავისებურებები: </w:t>
          </w:r>
        </w:sdtContent>
      </w:sdt>
      <w:sdt>
        <w:sdtPr>
          <w:tag w:val="goog_rdk_206"/>
        </w:sdtPr>
        <w:sdtContent>
          <w:r w:rsidDel="00000000" w:rsidR="00000000" w:rsidRPr="00000000">
            <w:rPr>
              <w:rFonts w:ascii="Arial Unicode MS" w:cs="Arial Unicode MS" w:eastAsia="Arial Unicode MS" w:hAnsi="Arial Unicode MS"/>
              <w:color w:val="000000"/>
              <w:sz w:val="20"/>
              <w:szCs w:val="20"/>
              <w:rtl w:val="0"/>
            </w:rPr>
            <w:t xml:space="preserve">პროგრამით გათვალისწინებული 120 კრედიტი (3000 სთ.) გადანაწილებულია 2 აკადემიური წლის, 4 სემესტრზე, თითოეულ სემესტრში 30 კრედიტის ოდენობით. </w:t>
          </w:r>
        </w:sdtContent>
      </w:sdt>
    </w:p>
    <w:p w:rsidR="00000000" w:rsidDel="00000000" w:rsidP="00000000" w:rsidRDefault="00000000" w:rsidRPr="00000000" w14:paraId="000000EA">
      <w:pPr>
        <w:spacing w:after="0" w:line="240" w:lineRule="auto"/>
        <w:jc w:val="both"/>
        <w:rPr>
          <w:rFonts w:ascii="Merriweather" w:cs="Merriweather" w:eastAsia="Merriweather" w:hAnsi="Merriweather"/>
          <w:sz w:val="20"/>
          <w:szCs w:val="20"/>
        </w:rPr>
      </w:pPr>
      <w:sdt>
        <w:sdtPr>
          <w:tag w:val="goog_rdk_207"/>
        </w:sdtPr>
        <w:sdtContent>
          <w:r w:rsidDel="00000000" w:rsidR="00000000" w:rsidRPr="00000000">
            <w:rPr>
              <w:rFonts w:ascii="Arial Unicode MS" w:cs="Arial Unicode MS" w:eastAsia="Arial Unicode MS" w:hAnsi="Arial Unicode MS"/>
              <w:sz w:val="20"/>
              <w:szCs w:val="20"/>
              <w:rtl w:val="0"/>
            </w:rPr>
            <w:t xml:space="preserve">კრედიტების დაანგარიშების საფუძვლად აღებულია ევროპული კრედიტების ტრანსფერის სისტემა (ECTS). 1 კრედიტი = 25 სთ., რომელიც ფარავს როგორც სააუდიტორიო, ისე დამოუკიდებელ მუშაობას.</w:t>
          </w:r>
        </w:sdtContent>
      </w:sdt>
    </w:p>
    <w:p w:rsidR="00000000" w:rsidDel="00000000" w:rsidP="00000000" w:rsidRDefault="00000000" w:rsidRPr="00000000" w14:paraId="000000EB">
      <w:pPr>
        <w:spacing w:after="0" w:line="240" w:lineRule="auto"/>
        <w:jc w:val="both"/>
        <w:rPr>
          <w:rFonts w:ascii="Merriweather" w:cs="Merriweather" w:eastAsia="Merriweather" w:hAnsi="Merriweather"/>
          <w:sz w:val="20"/>
          <w:szCs w:val="20"/>
        </w:rPr>
      </w:pPr>
      <w:sdt>
        <w:sdtPr>
          <w:tag w:val="goog_rdk_208"/>
        </w:sdtPr>
        <w:sdtContent>
          <w:r w:rsidDel="00000000" w:rsidR="00000000" w:rsidRPr="00000000">
            <w:rPr>
              <w:rFonts w:ascii="Arial Unicode MS" w:cs="Arial Unicode MS" w:eastAsia="Arial Unicode MS" w:hAnsi="Arial Unicode MS"/>
              <w:sz w:val="20"/>
              <w:szCs w:val="20"/>
              <w:rtl w:val="0"/>
            </w:rPr>
            <w:t xml:space="preserve">სპეციალობის არჩევითი კომპონენტის 36 კრედიტიდან სტუდენტს აქვს შესაძლებლობა 6 კრედიტი აითვისოს თავისუფალი კრედიტების ფარგლებში. სტუდენტი უფლებამოსილია აირჩიოს მისთვის სასურველი სასწავლო კურსები სამაგისტრო საფეხურიდან. </w:t>
          </w:r>
        </w:sdtContent>
      </w:sdt>
    </w:p>
    <w:p w:rsidR="00000000" w:rsidDel="00000000" w:rsidP="00000000" w:rsidRDefault="00000000" w:rsidRPr="00000000" w14:paraId="000000EC">
      <w:pPr>
        <w:spacing w:after="0" w:line="240" w:lineRule="auto"/>
        <w:jc w:val="both"/>
        <w:rPr>
          <w:rFonts w:ascii="Merriweather" w:cs="Merriweather" w:eastAsia="Merriweather" w:hAnsi="Merriweather"/>
          <w:sz w:val="20"/>
          <w:szCs w:val="20"/>
        </w:rPr>
      </w:pPr>
      <w:sdt>
        <w:sdtPr>
          <w:tag w:val="goog_rdk_209"/>
        </w:sdtPr>
        <w:sdtContent>
          <w:r w:rsidDel="00000000" w:rsidR="00000000" w:rsidRPr="00000000">
            <w:rPr>
              <w:rFonts w:ascii="Arial Unicode MS" w:cs="Arial Unicode MS" w:eastAsia="Arial Unicode MS" w:hAnsi="Arial Unicode MS"/>
              <w:sz w:val="20"/>
              <w:szCs w:val="20"/>
              <w:rtl w:val="0"/>
            </w:rPr>
            <w:t xml:space="preserve">სტუდენტი დაეუფლება აკადემიური წერისა და სამეცნიერო კვლევის მეთოდებს, პროფესიულ ინგლისურ ენას იურისტებისათვის. პრაქტიკული კომპონენტის ფარგლებში მეორე და მესამე სემესტრში გათვალისწინებულია პროფესიული პრაქტიკა, რასაც სტუდენტები გაივლიან შეთავაზებული სამიდან ორ კლინიკაში - იურიდიულ კლინიკაში, არბიტრაჟის კლინიკასა და /ან მედიაციის კლინიკაში. აღნიშნულ კლინიკებთან უნივერსიტეტს გაფორმებული აქვს თანამშრომლობის მემორანდუმები. </w:t>
          </w:r>
        </w:sdtContent>
      </w:sdt>
    </w:p>
    <w:p w:rsidR="00000000" w:rsidDel="00000000" w:rsidP="00000000" w:rsidRDefault="00000000" w:rsidRPr="00000000" w14:paraId="000000ED">
      <w:pPr>
        <w:spacing w:after="0" w:line="240" w:lineRule="auto"/>
        <w:jc w:val="both"/>
        <w:rPr>
          <w:rFonts w:ascii="Merriweather" w:cs="Merriweather" w:eastAsia="Merriweather" w:hAnsi="Merriweather"/>
          <w:sz w:val="20"/>
          <w:szCs w:val="20"/>
        </w:rPr>
      </w:pPr>
      <w:sdt>
        <w:sdtPr>
          <w:tag w:val="goog_rdk_210"/>
        </w:sdtPr>
        <w:sdtContent>
          <w:r w:rsidDel="00000000" w:rsidR="00000000" w:rsidRPr="00000000">
            <w:rPr>
              <w:rFonts w:ascii="Arial Unicode MS" w:cs="Arial Unicode MS" w:eastAsia="Arial Unicode MS" w:hAnsi="Arial Unicode MS"/>
              <w:sz w:val="20"/>
              <w:szCs w:val="20"/>
              <w:rtl w:val="0"/>
            </w:rPr>
            <w:t xml:space="preserve">მეოთხე სემესტრში სტუდენტი დროს სრულად დაუთმობს სამაგისტრო ნაშრომის მომზადებას, რის შემდეგაც მოხდება სამაგისტრო ნაშრომის უნივერისტეტში დადგენილი წესის მიხედვით დაცვა.</w:t>
          </w:r>
        </w:sdtContent>
      </w:sdt>
    </w:p>
    <w:p w:rsidR="00000000" w:rsidDel="00000000" w:rsidP="00000000" w:rsidRDefault="00000000" w:rsidRPr="00000000" w14:paraId="000000EE">
      <w:pPr>
        <w:spacing w:after="0" w:line="240" w:lineRule="auto"/>
        <w:jc w:val="both"/>
        <w:rPr>
          <w:rFonts w:ascii="Merriweather" w:cs="Merriweather" w:eastAsia="Merriweather" w:hAnsi="Merriweather"/>
          <w:b w:val="1"/>
          <w:sz w:val="20"/>
          <w:szCs w:val="20"/>
        </w:rPr>
      </w:pPr>
      <w:sdt>
        <w:sdtPr>
          <w:tag w:val="goog_rdk_211"/>
        </w:sdtPr>
        <w:sdtContent>
          <w:r w:rsidDel="00000000" w:rsidR="00000000" w:rsidRPr="00000000">
            <w:rPr>
              <w:rFonts w:ascii="Arial Unicode MS" w:cs="Arial Unicode MS" w:eastAsia="Arial Unicode MS" w:hAnsi="Arial Unicode MS"/>
              <w:sz w:val="20"/>
              <w:szCs w:val="20"/>
              <w:rtl w:val="0"/>
            </w:rPr>
            <w:t xml:space="preserve">სწავლების პროცესში სტუდენტი ინგლისურად გადის სასწავლო კურსებს 18 კრედიტის ოდენობით. სტუდენტს აქვს შესაძლებლობა სამაგისტრო ნაშრომი შეასრულოს როგორც ქართულ, ისე ინგლისურ ენებზე. </w:t>
          </w:r>
        </w:sdtContent>
      </w:sdt>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F0">
      <w:pPr>
        <w:spacing w:after="0" w:line="240" w:lineRule="auto"/>
        <w:jc w:val="both"/>
        <w:rPr>
          <w:rFonts w:ascii="Merriweather" w:cs="Merriweather" w:eastAsia="Merriweather" w:hAnsi="Merriweather"/>
          <w:sz w:val="20"/>
          <w:szCs w:val="20"/>
        </w:rPr>
      </w:pPr>
      <w:sdt>
        <w:sdtPr>
          <w:tag w:val="goog_rdk_212"/>
        </w:sdtPr>
        <w:sdtContent>
          <w:r w:rsidDel="00000000" w:rsidR="00000000" w:rsidRPr="00000000">
            <w:rPr>
              <w:rFonts w:ascii="Arial Unicode MS" w:cs="Arial Unicode MS" w:eastAsia="Arial Unicode MS" w:hAnsi="Arial Unicode MS"/>
              <w:b w:val="1"/>
              <w:sz w:val="20"/>
              <w:szCs w:val="20"/>
              <w:rtl w:val="0"/>
            </w:rPr>
            <w:t xml:space="preserve">დასაქმების სფერო: </w:t>
          </w:r>
        </w:sdtContent>
      </w:sdt>
      <w:sdt>
        <w:sdtPr>
          <w:tag w:val="goog_rdk_213"/>
        </w:sdtPr>
        <w:sdtContent>
          <w:r w:rsidDel="00000000" w:rsidR="00000000" w:rsidRPr="00000000">
            <w:rPr>
              <w:rFonts w:ascii="Arial Unicode MS" w:cs="Arial Unicode MS" w:eastAsia="Arial Unicode MS" w:hAnsi="Arial Unicode MS"/>
              <w:sz w:val="20"/>
              <w:szCs w:val="20"/>
              <w:rtl w:val="0"/>
            </w:rPr>
            <w:t xml:space="preserve">კურსდამთავრებულის პროფესიული საქმიანობის სფეროა:</w:t>
          </w:r>
        </w:sdtContent>
      </w:sdt>
    </w:p>
    <w:p w:rsidR="00000000" w:rsidDel="00000000" w:rsidP="00000000" w:rsidRDefault="00000000" w:rsidRPr="00000000" w14:paraId="000000F1">
      <w:pPr>
        <w:numPr>
          <w:ilvl w:val="0"/>
          <w:numId w:val="19"/>
        </w:numPr>
        <w:spacing w:after="0" w:line="240" w:lineRule="auto"/>
        <w:ind w:left="720" w:hanging="360"/>
        <w:jc w:val="both"/>
        <w:rPr>
          <w:rFonts w:ascii="Merriweather" w:cs="Merriweather" w:eastAsia="Merriweather" w:hAnsi="Merriweather"/>
          <w:b w:val="1"/>
          <w:sz w:val="20"/>
          <w:szCs w:val="20"/>
        </w:rPr>
      </w:pPr>
      <w:sdt>
        <w:sdtPr>
          <w:tag w:val="goog_rdk_214"/>
        </w:sdtPr>
        <w:sdtContent>
          <w:r w:rsidDel="00000000" w:rsidR="00000000" w:rsidRPr="00000000">
            <w:rPr>
              <w:rFonts w:ascii="Arial Unicode MS" w:cs="Arial Unicode MS" w:eastAsia="Arial Unicode MS" w:hAnsi="Arial Unicode MS"/>
              <w:sz w:val="20"/>
              <w:szCs w:val="20"/>
              <w:rtl w:val="0"/>
            </w:rPr>
            <w:t xml:space="preserve">ადგილობრივი და საერთაშორისო იურიდიული კომპანიები;</w:t>
          </w:r>
        </w:sdtContent>
      </w:sdt>
      <w:r w:rsidDel="00000000" w:rsidR="00000000" w:rsidRPr="00000000">
        <w:rPr>
          <w:rtl w:val="0"/>
        </w:rPr>
      </w:r>
    </w:p>
    <w:p w:rsidR="00000000" w:rsidDel="00000000" w:rsidP="00000000" w:rsidRDefault="00000000" w:rsidRPr="00000000" w14:paraId="000000F2">
      <w:pPr>
        <w:numPr>
          <w:ilvl w:val="0"/>
          <w:numId w:val="19"/>
        </w:numPr>
        <w:spacing w:after="0" w:line="240" w:lineRule="auto"/>
        <w:ind w:left="720" w:hanging="360"/>
        <w:jc w:val="both"/>
        <w:rPr>
          <w:rFonts w:ascii="Merriweather" w:cs="Merriweather" w:eastAsia="Merriweather" w:hAnsi="Merriweather"/>
          <w:b w:val="1"/>
          <w:sz w:val="20"/>
          <w:szCs w:val="20"/>
        </w:rPr>
      </w:pPr>
      <w:sdt>
        <w:sdtPr>
          <w:tag w:val="goog_rdk_215"/>
        </w:sdtPr>
        <w:sdtContent>
          <w:r w:rsidDel="00000000" w:rsidR="00000000" w:rsidRPr="00000000">
            <w:rPr>
              <w:rFonts w:ascii="Arial Unicode MS" w:cs="Arial Unicode MS" w:eastAsia="Arial Unicode MS" w:hAnsi="Arial Unicode MS"/>
              <w:sz w:val="20"/>
              <w:szCs w:val="20"/>
              <w:rtl w:val="0"/>
            </w:rPr>
            <w:t xml:space="preserve">არასამთავრობო ორგანიზაციები და ბიზნეს კომპანიები;</w:t>
          </w:r>
        </w:sdtContent>
      </w:sdt>
      <w:r w:rsidDel="00000000" w:rsidR="00000000" w:rsidRPr="00000000">
        <w:rPr>
          <w:rtl w:val="0"/>
        </w:rPr>
      </w:r>
    </w:p>
    <w:p w:rsidR="00000000" w:rsidDel="00000000" w:rsidP="00000000" w:rsidRDefault="00000000" w:rsidRPr="00000000" w14:paraId="000000F3">
      <w:pPr>
        <w:numPr>
          <w:ilvl w:val="0"/>
          <w:numId w:val="19"/>
        </w:numPr>
        <w:spacing w:after="0" w:line="240" w:lineRule="auto"/>
        <w:ind w:left="720" w:hanging="360"/>
        <w:jc w:val="both"/>
        <w:rPr>
          <w:rFonts w:ascii="Merriweather" w:cs="Merriweather" w:eastAsia="Merriweather" w:hAnsi="Merriweather"/>
          <w:b w:val="1"/>
          <w:sz w:val="20"/>
          <w:szCs w:val="20"/>
        </w:rPr>
      </w:pPr>
      <w:sdt>
        <w:sdtPr>
          <w:tag w:val="goog_rdk_216"/>
        </w:sdtPr>
        <w:sdtContent>
          <w:r w:rsidDel="00000000" w:rsidR="00000000" w:rsidRPr="00000000">
            <w:rPr>
              <w:rFonts w:ascii="Arial Unicode MS" w:cs="Arial Unicode MS" w:eastAsia="Arial Unicode MS" w:hAnsi="Arial Unicode MS"/>
              <w:sz w:val="20"/>
              <w:szCs w:val="20"/>
              <w:rtl w:val="0"/>
            </w:rPr>
            <w:t xml:space="preserve">საჯარო სამსახურის სტრუქტურები შესაბამისი პროფილით; </w:t>
          </w:r>
        </w:sdtContent>
      </w:sdt>
      <w:r w:rsidDel="00000000" w:rsidR="00000000" w:rsidRPr="00000000">
        <w:rPr>
          <w:rtl w:val="0"/>
        </w:rPr>
      </w:r>
    </w:p>
    <w:p w:rsidR="00000000" w:rsidDel="00000000" w:rsidP="00000000" w:rsidRDefault="00000000" w:rsidRPr="00000000" w14:paraId="000000F4">
      <w:pPr>
        <w:numPr>
          <w:ilvl w:val="0"/>
          <w:numId w:val="19"/>
        </w:numPr>
        <w:spacing w:after="0" w:line="240" w:lineRule="auto"/>
        <w:ind w:left="720" w:hanging="360"/>
        <w:jc w:val="both"/>
        <w:rPr>
          <w:rFonts w:ascii="Merriweather" w:cs="Merriweather" w:eastAsia="Merriweather" w:hAnsi="Merriweather"/>
          <w:b w:val="1"/>
          <w:sz w:val="20"/>
          <w:szCs w:val="20"/>
        </w:rPr>
      </w:pPr>
      <w:sdt>
        <w:sdtPr>
          <w:tag w:val="goog_rdk_217"/>
        </w:sdtPr>
        <w:sdtContent>
          <w:r w:rsidDel="00000000" w:rsidR="00000000" w:rsidRPr="00000000">
            <w:rPr>
              <w:rFonts w:ascii="Arial Unicode MS" w:cs="Arial Unicode MS" w:eastAsia="Arial Unicode MS" w:hAnsi="Arial Unicode MS"/>
              <w:sz w:val="20"/>
              <w:szCs w:val="20"/>
              <w:rtl w:val="0"/>
            </w:rPr>
            <w:t xml:space="preserve">საკონსულტაციო კომპანიები;</w:t>
          </w:r>
        </w:sdtContent>
      </w:sdt>
      <w:r w:rsidDel="00000000" w:rsidR="00000000" w:rsidRPr="00000000">
        <w:rPr>
          <w:rtl w:val="0"/>
        </w:rPr>
      </w:r>
    </w:p>
    <w:p w:rsidR="00000000" w:rsidDel="00000000" w:rsidP="00000000" w:rsidRDefault="00000000" w:rsidRPr="00000000" w14:paraId="000000F5">
      <w:pPr>
        <w:numPr>
          <w:ilvl w:val="0"/>
          <w:numId w:val="19"/>
        </w:numPr>
        <w:spacing w:after="0" w:line="240" w:lineRule="auto"/>
        <w:ind w:left="720" w:hanging="360"/>
        <w:jc w:val="both"/>
        <w:rPr>
          <w:rFonts w:ascii="Merriweather" w:cs="Merriweather" w:eastAsia="Merriweather" w:hAnsi="Merriweather"/>
          <w:b w:val="1"/>
          <w:sz w:val="20"/>
          <w:szCs w:val="20"/>
        </w:rPr>
      </w:pPr>
      <w:sdt>
        <w:sdtPr>
          <w:tag w:val="goog_rdk_218"/>
        </w:sdtPr>
        <w:sdtContent>
          <w:r w:rsidDel="00000000" w:rsidR="00000000" w:rsidRPr="00000000">
            <w:rPr>
              <w:rFonts w:ascii="Arial Unicode MS" w:cs="Arial Unicode MS" w:eastAsia="Arial Unicode MS" w:hAnsi="Arial Unicode MS"/>
              <w:sz w:val="20"/>
              <w:szCs w:val="20"/>
              <w:rtl w:val="0"/>
            </w:rPr>
            <w:t xml:space="preserve">სხვა ორგანიზაციები, სადაც საჭიროა იურისტის კვალიფიკაციის მქონე კადრი.</w:t>
          </w:r>
        </w:sdtContent>
      </w:sdt>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219"/>
        </w:sdtPr>
        <w:sdtContent>
          <w:r w:rsidDel="00000000" w:rsidR="00000000" w:rsidRPr="00000000">
            <w:rPr>
              <w:rFonts w:ascii="Arial Unicode MS" w:cs="Arial Unicode MS" w:eastAsia="Arial Unicode MS" w:hAnsi="Arial Unicode MS"/>
              <w:color w:val="000000"/>
              <w:sz w:val="20"/>
              <w:szCs w:val="20"/>
              <w:rtl w:val="0"/>
            </w:rPr>
            <w:t xml:space="preserve">კურსდამთავრებულს, ასევე შეუძლია, გააგრძელოს სწავლა უმაღლესი განათლების შემდეგ საფეხურზე - დოქტორანტურში, კანონმდებლობით დადგენილი მოთხოვნების შესაბამისად.</w:t>
          </w:r>
        </w:sdtContent>
      </w:sdt>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220"/>
        </w:sdtPr>
        <w:sdtContent>
          <w:r w:rsidDel="00000000" w:rsidR="00000000" w:rsidRPr="00000000">
            <w:rPr>
              <w:rFonts w:ascii="Arial Unicode MS" w:cs="Arial Unicode MS" w:eastAsia="Arial Unicode MS" w:hAnsi="Arial Unicode MS"/>
              <w:b w:val="1"/>
              <w:color w:val="000000"/>
              <w:sz w:val="20"/>
              <w:szCs w:val="20"/>
              <w:rtl w:val="0"/>
            </w:rPr>
            <w:t xml:space="preserve">ინფორმაცია საგანმანათლებლო პროგრამის განხორციელებისათვის აუცილებელი მატერიალური რესურსის შესახებ</w:t>
          </w:r>
        </w:sdtContent>
      </w:sdt>
      <w:sdt>
        <w:sdtPr>
          <w:tag w:val="goog_rdk_221"/>
        </w:sdtPr>
        <w:sdtContent>
          <w:r w:rsidDel="00000000" w:rsidR="00000000" w:rsidRPr="00000000">
            <w:rPr>
              <w:rFonts w:ascii="Arial Unicode MS" w:cs="Arial Unicode MS" w:eastAsia="Arial Unicode MS" w:hAnsi="Arial Unicode MS"/>
              <w:color w:val="000000"/>
              <w:sz w:val="20"/>
              <w:szCs w:val="20"/>
              <w:rtl w:val="0"/>
            </w:rPr>
            <w:t xml:space="preserve"> : შავი ზღვის საერთაშორისო უნივერსიტეტის მატერიალურ-ტექნიკური ბაზა, რომელიც უზრუნველყოფს სასწავლო პროცესის გამართულ მუშაობას:</w:t>
          </w:r>
        </w:sdtContent>
      </w:sdt>
    </w:p>
    <w:p w:rsidR="00000000" w:rsidDel="00000000" w:rsidP="00000000" w:rsidRDefault="00000000" w:rsidRPr="00000000" w14:paraId="000000F9">
      <w:pPr>
        <w:numPr>
          <w:ilvl w:val="0"/>
          <w:numId w:val="21"/>
        </w:numPr>
        <w:pBdr>
          <w:top w:space="0" w:sz="0" w:val="nil"/>
          <w:left w:space="0" w:sz="0" w:val="nil"/>
          <w:bottom w:space="0" w:sz="0" w:val="nil"/>
          <w:right w:space="0" w:sz="0" w:val="nil"/>
          <w:between w:space="0" w:sz="0" w:val="nil"/>
        </w:pBdr>
        <w:spacing w:after="0" w:line="240" w:lineRule="auto"/>
        <w:ind w:left="-1057" w:hanging="358.9999999999999"/>
        <w:jc w:val="both"/>
        <w:rPr>
          <w:rFonts w:ascii="Merriweather" w:cs="Merriweather" w:eastAsia="Merriweather" w:hAnsi="Merriweather"/>
          <w:color w:val="000000"/>
          <w:sz w:val="20"/>
          <w:szCs w:val="20"/>
        </w:rPr>
      </w:pPr>
      <w:sdt>
        <w:sdtPr>
          <w:tag w:val="goog_rdk_222"/>
        </w:sdtPr>
        <w:sdtContent>
          <w:r w:rsidDel="00000000" w:rsidR="00000000" w:rsidRPr="00000000">
            <w:rPr>
              <w:rFonts w:ascii="Arial Unicode MS" w:cs="Arial Unicode MS" w:eastAsia="Arial Unicode MS" w:hAnsi="Arial Unicode MS"/>
              <w:color w:val="000000"/>
              <w:sz w:val="20"/>
              <w:szCs w:val="20"/>
              <w:rtl w:val="0"/>
            </w:rPr>
            <w:t xml:space="preserve">პროექტორებით და სხვა სასწავლო რესურსით აღჭურვილი აუდიტორიები;</w:t>
          </w:r>
        </w:sdtContent>
      </w:sdt>
    </w:p>
    <w:p w:rsidR="00000000" w:rsidDel="00000000" w:rsidP="00000000" w:rsidRDefault="00000000" w:rsidRPr="00000000" w14:paraId="000000FA">
      <w:pPr>
        <w:numPr>
          <w:ilvl w:val="0"/>
          <w:numId w:val="21"/>
        </w:numPr>
        <w:pBdr>
          <w:top w:space="0" w:sz="0" w:val="nil"/>
          <w:left w:space="0" w:sz="0" w:val="nil"/>
          <w:bottom w:space="0" w:sz="0" w:val="nil"/>
          <w:right w:space="0" w:sz="0" w:val="nil"/>
          <w:between w:space="0" w:sz="0" w:val="nil"/>
        </w:pBdr>
        <w:spacing w:after="0" w:line="240" w:lineRule="auto"/>
        <w:ind w:left="-1057" w:hanging="358.9999999999999"/>
        <w:jc w:val="both"/>
        <w:rPr>
          <w:rFonts w:ascii="Merriweather" w:cs="Merriweather" w:eastAsia="Merriweather" w:hAnsi="Merriweather"/>
          <w:color w:val="000000"/>
          <w:sz w:val="20"/>
          <w:szCs w:val="20"/>
        </w:rPr>
      </w:pPr>
      <w:sdt>
        <w:sdtPr>
          <w:tag w:val="goog_rdk_223"/>
        </w:sdtPr>
        <w:sdtContent>
          <w:r w:rsidDel="00000000" w:rsidR="00000000" w:rsidRPr="00000000">
            <w:rPr>
              <w:rFonts w:ascii="Arial Unicode MS" w:cs="Arial Unicode MS" w:eastAsia="Arial Unicode MS" w:hAnsi="Arial Unicode MS"/>
              <w:color w:val="000000"/>
              <w:sz w:val="20"/>
              <w:szCs w:val="20"/>
              <w:rtl w:val="0"/>
            </w:rPr>
            <w:t xml:space="preserve">უწყვეტი ინტერნეტით აღჭურვილი კომპიუტერული ცენტრი; </w:t>
          </w:r>
        </w:sdtContent>
      </w:sdt>
    </w:p>
    <w:p w:rsidR="00000000" w:rsidDel="00000000" w:rsidP="00000000" w:rsidRDefault="00000000" w:rsidRPr="00000000" w14:paraId="000000FB">
      <w:pPr>
        <w:numPr>
          <w:ilvl w:val="0"/>
          <w:numId w:val="21"/>
        </w:numPr>
        <w:pBdr>
          <w:top w:space="0" w:sz="0" w:val="nil"/>
          <w:left w:space="0" w:sz="0" w:val="nil"/>
          <w:bottom w:space="0" w:sz="0" w:val="nil"/>
          <w:right w:space="0" w:sz="0" w:val="nil"/>
          <w:between w:space="0" w:sz="0" w:val="nil"/>
        </w:pBdr>
        <w:spacing w:after="0" w:line="240" w:lineRule="auto"/>
        <w:ind w:left="-1057" w:hanging="358.9999999999999"/>
        <w:jc w:val="both"/>
        <w:rPr>
          <w:rFonts w:ascii="Merriweather" w:cs="Merriweather" w:eastAsia="Merriweather" w:hAnsi="Merriweather"/>
          <w:color w:val="000000"/>
          <w:sz w:val="20"/>
          <w:szCs w:val="20"/>
        </w:rPr>
      </w:pPr>
      <w:sdt>
        <w:sdtPr>
          <w:tag w:val="goog_rdk_224"/>
        </w:sdtPr>
        <w:sdtContent>
          <w:r w:rsidDel="00000000" w:rsidR="00000000" w:rsidRPr="00000000">
            <w:rPr>
              <w:rFonts w:ascii="Arial Unicode MS" w:cs="Arial Unicode MS" w:eastAsia="Arial Unicode MS" w:hAnsi="Arial Unicode MS"/>
              <w:color w:val="000000"/>
              <w:sz w:val="20"/>
              <w:szCs w:val="20"/>
              <w:rtl w:val="0"/>
            </w:rPr>
            <w:t xml:space="preserve">თანამედროვე ტექნოლოგიებით, ინტერნეტით და მდიდარი ბეჭდური და ელექტრონული წიგნების ფონდით აღჭურვილი უნივერსიტეტის ბიბლიოთეკა;</w:t>
          </w:r>
        </w:sdtContent>
      </w:sdt>
    </w:p>
    <w:p w:rsidR="00000000" w:rsidDel="00000000" w:rsidP="00000000" w:rsidRDefault="00000000" w:rsidRPr="00000000" w14:paraId="000000FC">
      <w:pPr>
        <w:numPr>
          <w:ilvl w:val="0"/>
          <w:numId w:val="21"/>
        </w:numPr>
        <w:pBdr>
          <w:top w:space="0" w:sz="0" w:val="nil"/>
          <w:left w:space="0" w:sz="0" w:val="nil"/>
          <w:bottom w:space="0" w:sz="0" w:val="nil"/>
          <w:right w:space="0" w:sz="0" w:val="nil"/>
          <w:between w:space="0" w:sz="0" w:val="nil"/>
        </w:pBdr>
        <w:spacing w:after="0" w:line="240" w:lineRule="auto"/>
        <w:ind w:left="-1057" w:hanging="358.9999999999999"/>
        <w:jc w:val="both"/>
        <w:rPr>
          <w:rFonts w:ascii="Merriweather" w:cs="Merriweather" w:eastAsia="Merriweather" w:hAnsi="Merriweather"/>
          <w:color w:val="000000"/>
          <w:sz w:val="20"/>
          <w:szCs w:val="20"/>
        </w:rPr>
      </w:pPr>
      <w:sdt>
        <w:sdtPr>
          <w:tag w:val="goog_rdk_225"/>
        </w:sdtPr>
        <w:sdtContent>
          <w:r w:rsidDel="00000000" w:rsidR="00000000" w:rsidRPr="00000000">
            <w:rPr>
              <w:rFonts w:ascii="Arial Unicode MS" w:cs="Arial Unicode MS" w:eastAsia="Arial Unicode MS" w:hAnsi="Arial Unicode MS"/>
              <w:color w:val="000000"/>
              <w:sz w:val="20"/>
              <w:szCs w:val="20"/>
              <w:rtl w:val="0"/>
            </w:rPr>
            <w:t xml:space="preserve">უნივერსიტეტის ბაზაზე არსებული იმიტირებული პროცესების ჩასატარებლად განკუთვნილი კაბინეტი;</w:t>
          </w:r>
        </w:sdtContent>
      </w:sdt>
    </w:p>
    <w:p w:rsidR="00000000" w:rsidDel="00000000" w:rsidP="00000000" w:rsidRDefault="00000000" w:rsidRPr="00000000" w14:paraId="000000FD">
      <w:pPr>
        <w:numPr>
          <w:ilvl w:val="0"/>
          <w:numId w:val="21"/>
        </w:numPr>
        <w:pBdr>
          <w:top w:space="0" w:sz="0" w:val="nil"/>
          <w:left w:space="0" w:sz="0" w:val="nil"/>
          <w:bottom w:space="0" w:sz="0" w:val="nil"/>
          <w:right w:space="0" w:sz="0" w:val="nil"/>
          <w:between w:space="0" w:sz="0" w:val="nil"/>
        </w:pBdr>
        <w:spacing w:after="0" w:line="240" w:lineRule="auto"/>
        <w:ind w:left="-1057" w:hanging="358.9999999999999"/>
        <w:jc w:val="both"/>
        <w:rPr>
          <w:rFonts w:ascii="Merriweather" w:cs="Merriweather" w:eastAsia="Merriweather" w:hAnsi="Merriweather"/>
          <w:color w:val="000000"/>
          <w:sz w:val="20"/>
          <w:szCs w:val="20"/>
        </w:rPr>
      </w:pPr>
      <w:sdt>
        <w:sdtPr>
          <w:tag w:val="goog_rdk_226"/>
        </w:sdtPr>
        <w:sdtContent>
          <w:r w:rsidDel="00000000" w:rsidR="00000000" w:rsidRPr="00000000">
            <w:rPr>
              <w:rFonts w:ascii="Arial Unicode MS" w:cs="Arial Unicode MS" w:eastAsia="Arial Unicode MS" w:hAnsi="Arial Unicode MS"/>
              <w:color w:val="000000"/>
              <w:sz w:val="20"/>
              <w:szCs w:val="20"/>
              <w:rtl w:val="0"/>
            </w:rPr>
            <w:t xml:space="preserve">უნივერსიტეტის მფლობელობაში არსებული სხვა მატერიალური რესურსი. </w:t>
          </w:r>
        </w:sdtContent>
      </w:sdt>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sdt>
        <w:sdtPr>
          <w:tag w:val="goog_rdk_227"/>
        </w:sdtPr>
        <w:sdtContent>
          <w:r w:rsidDel="00000000" w:rsidR="00000000" w:rsidRPr="00000000">
            <w:rPr>
              <w:rFonts w:ascii="Arial Unicode MS" w:cs="Arial Unicode MS" w:eastAsia="Arial Unicode MS" w:hAnsi="Arial Unicode MS"/>
              <w:color w:val="000000"/>
              <w:sz w:val="20"/>
              <w:szCs w:val="20"/>
              <w:rtl w:val="0"/>
            </w:rPr>
            <w:t xml:space="preserve">ასევე, იმ ორგანიზაციების რესურსი, რომლებთანაც გაფორმებულია თანამშრომლობის მემორანდუმები.</w:t>
          </w:r>
        </w:sdtContent>
      </w:sdt>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color w:val="000000"/>
          <w:sz w:val="20"/>
          <w:szCs w:val="20"/>
        </w:rPr>
      </w:pPr>
      <w:sdt>
        <w:sdtPr>
          <w:tag w:val="goog_rdk_228"/>
        </w:sdtPr>
        <w:sdtContent>
          <w:r w:rsidDel="00000000" w:rsidR="00000000" w:rsidRPr="00000000">
            <w:rPr>
              <w:rFonts w:ascii="Arial Unicode MS" w:cs="Arial Unicode MS" w:eastAsia="Arial Unicode MS" w:hAnsi="Arial Unicode MS"/>
              <w:b w:val="1"/>
              <w:color w:val="000000"/>
              <w:sz w:val="20"/>
              <w:szCs w:val="20"/>
              <w:rtl w:val="0"/>
            </w:rPr>
            <w:t xml:space="preserve">ინფორმაცია საგანმანათლებლო პროგრამის განხორციელებისათვის აუცილებელი ადამიანური რესურსის შესახებ: </w:t>
          </w:r>
        </w:sdtContent>
      </w:sdt>
      <w:sdt>
        <w:sdtPr>
          <w:tag w:val="goog_rdk_229"/>
        </w:sdtPr>
        <w:sdtContent>
          <w:r w:rsidDel="00000000" w:rsidR="00000000" w:rsidRPr="00000000">
            <w:rPr>
              <w:rFonts w:ascii="Arial Unicode MS" w:cs="Arial Unicode MS" w:eastAsia="Arial Unicode MS" w:hAnsi="Arial Unicode MS"/>
              <w:color w:val="000000"/>
              <w:sz w:val="20"/>
              <w:szCs w:val="20"/>
              <w:rtl w:val="0"/>
            </w:rPr>
            <w:t xml:space="preserve">პროგრამის ხელმძღვანელების და პროგრამაში მონაწილე პერსონალის რეზიუმეები და კვალიფიკაციის დამადასტურებელი დოკუმენტები ხელმისაწვდომია შზსუ-ს კანცელარიაში.</w:t>
          </w:r>
        </w:sdtContent>
      </w:sdt>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40" w:before="40" w:lineRule="auto"/>
        <w:jc w:val="both"/>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103">
      <w:pPr>
        <w:jc w:val="center"/>
        <w:rPr>
          <w:rFonts w:ascii="Merriweather" w:cs="Merriweather" w:eastAsia="Merriweather" w:hAnsi="Merriweather"/>
          <w:b w:val="1"/>
          <w:sz w:val="20"/>
          <w:szCs w:val="20"/>
        </w:rPr>
      </w:pPr>
      <w:bookmarkStart w:colFirst="0" w:colLast="0" w:name="_heading=h.30j0zll" w:id="1"/>
      <w:bookmarkEnd w:id="1"/>
      <w:sdt>
        <w:sdtPr>
          <w:tag w:val="goog_rdk_230"/>
        </w:sdtPr>
        <w:sdtContent>
          <w:r w:rsidDel="00000000" w:rsidR="00000000" w:rsidRPr="00000000">
            <w:rPr>
              <w:rFonts w:ascii="Arial Unicode MS" w:cs="Arial Unicode MS" w:eastAsia="Arial Unicode MS" w:hAnsi="Arial Unicode MS"/>
              <w:b w:val="1"/>
              <w:sz w:val="20"/>
              <w:szCs w:val="20"/>
              <w:rtl w:val="0"/>
            </w:rPr>
            <w:t xml:space="preserve">სასწავლო გეგმა</w:t>
          </w:r>
        </w:sdtContent>
      </w:sdt>
    </w:p>
    <w:tbl>
      <w:tblPr>
        <w:tblStyle w:val="Table3"/>
        <w:tblW w:w="14661.0" w:type="dxa"/>
        <w:jc w:val="left"/>
        <w:tblBorders>
          <w:top w:color="b3cc82" w:space="0" w:sz="8" w:val="single"/>
          <w:left w:color="b3cc82" w:space="0" w:sz="8" w:val="single"/>
          <w:bottom w:color="b3cc82" w:space="0" w:sz="8" w:val="single"/>
          <w:right w:color="b3cc82" w:space="0" w:sz="8" w:val="single"/>
          <w:insideH w:color="b3cc82" w:space="0" w:sz="8" w:val="single"/>
          <w:insideV w:color="9bbb59" w:space="0" w:sz="8" w:val="single"/>
        </w:tblBorders>
        <w:tblLayout w:type="fixed"/>
        <w:tblLook w:val="0400"/>
      </w:tblPr>
      <w:tblGrid>
        <w:gridCol w:w="467"/>
        <w:gridCol w:w="3056"/>
        <w:gridCol w:w="1231"/>
        <w:gridCol w:w="899"/>
        <w:gridCol w:w="809"/>
        <w:gridCol w:w="540"/>
        <w:gridCol w:w="540"/>
        <w:gridCol w:w="540"/>
        <w:gridCol w:w="629"/>
        <w:gridCol w:w="719"/>
        <w:gridCol w:w="90"/>
        <w:gridCol w:w="250"/>
        <w:gridCol w:w="304"/>
        <w:gridCol w:w="423"/>
        <w:gridCol w:w="297"/>
        <w:gridCol w:w="568"/>
        <w:gridCol w:w="629"/>
        <w:gridCol w:w="781"/>
        <w:gridCol w:w="360"/>
        <w:gridCol w:w="719"/>
        <w:gridCol w:w="810"/>
        <w:tblGridChange w:id="0">
          <w:tblGrid>
            <w:gridCol w:w="467"/>
            <w:gridCol w:w="3056"/>
            <w:gridCol w:w="1231"/>
            <w:gridCol w:w="899"/>
            <w:gridCol w:w="809"/>
            <w:gridCol w:w="540"/>
            <w:gridCol w:w="540"/>
            <w:gridCol w:w="540"/>
            <w:gridCol w:w="629"/>
            <w:gridCol w:w="719"/>
            <w:gridCol w:w="90"/>
            <w:gridCol w:w="250"/>
            <w:gridCol w:w="304"/>
            <w:gridCol w:w="423"/>
            <w:gridCol w:w="297"/>
            <w:gridCol w:w="568"/>
            <w:gridCol w:w="629"/>
            <w:gridCol w:w="781"/>
            <w:gridCol w:w="360"/>
            <w:gridCol w:w="719"/>
            <w:gridCol w:w="810"/>
          </w:tblGrid>
        </w:tblGridChange>
      </w:tblGrid>
      <w:tr>
        <w:trPr>
          <w:cantSplit w:val="0"/>
          <w:trHeight w:val="1782" w:hRule="atLeast"/>
          <w:tblHeader w:val="0"/>
        </w:trPr>
        <w:tc>
          <w:tcPr>
            <w:vMerge w:val="restart"/>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0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w:t>
            </w:r>
          </w:p>
        </w:tc>
        <w:tc>
          <w:tcPr>
            <w:vMerge w:val="restart"/>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105">
            <w:pPr>
              <w:spacing w:after="0" w:line="240" w:lineRule="auto"/>
              <w:jc w:val="center"/>
              <w:rPr>
                <w:rFonts w:ascii="Merriweather" w:cs="Merriweather" w:eastAsia="Merriweather" w:hAnsi="Merriweather"/>
                <w:b w:val="1"/>
                <w:sz w:val="20"/>
                <w:szCs w:val="20"/>
              </w:rPr>
            </w:pPr>
            <w:sdt>
              <w:sdtPr>
                <w:tag w:val="goog_rdk_231"/>
              </w:sdtPr>
              <w:sdtContent>
                <w:r w:rsidDel="00000000" w:rsidR="00000000" w:rsidRPr="00000000">
                  <w:rPr>
                    <w:rFonts w:ascii="Arial Unicode MS" w:cs="Arial Unicode MS" w:eastAsia="Arial Unicode MS" w:hAnsi="Arial Unicode MS"/>
                    <w:b w:val="1"/>
                    <w:sz w:val="20"/>
                    <w:szCs w:val="20"/>
                    <w:rtl w:val="0"/>
                  </w:rPr>
                  <w:t xml:space="preserve">სასწავლო კურსი / პრაქტიკული კომპონენტი (კლინიკა) /სამეცნიერო კვლევის კომპონენტი</w:t>
                </w:r>
              </w:sdtContent>
            </w:sdt>
          </w:p>
          <w:p w:rsidR="00000000" w:rsidDel="00000000" w:rsidP="00000000" w:rsidRDefault="00000000" w:rsidRPr="00000000" w14:paraId="00000106">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107">
            <w:pPr>
              <w:spacing w:after="0" w:line="240" w:lineRule="auto"/>
              <w:jc w:val="center"/>
              <w:rPr>
                <w:rFonts w:ascii="Merriweather" w:cs="Merriweather" w:eastAsia="Merriweather" w:hAnsi="Merriweather"/>
                <w:b w:val="1"/>
                <w:sz w:val="20"/>
                <w:szCs w:val="20"/>
              </w:rPr>
            </w:pPr>
            <w:sdt>
              <w:sdtPr>
                <w:tag w:val="goog_rdk_232"/>
              </w:sdtPr>
              <w:sdtContent>
                <w:r w:rsidDel="00000000" w:rsidR="00000000" w:rsidRPr="00000000">
                  <w:rPr>
                    <w:rFonts w:ascii="Arial Unicode MS" w:cs="Arial Unicode MS" w:eastAsia="Arial Unicode MS" w:hAnsi="Arial Unicode MS"/>
                    <w:b w:val="1"/>
                    <w:sz w:val="20"/>
                    <w:szCs w:val="20"/>
                    <w:rtl w:val="0"/>
                  </w:rPr>
                  <w:t xml:space="preserve">სტატუსი</w:t>
                </w:r>
              </w:sdtContent>
            </w:sdt>
          </w:p>
        </w:tc>
        <w:tc>
          <w:tcPr>
            <w:vMerge w:val="restart"/>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08">
            <w:pPr>
              <w:spacing w:after="0" w:line="240" w:lineRule="auto"/>
              <w:ind w:left="113" w:right="113" w:firstLine="0"/>
              <w:jc w:val="center"/>
              <w:rPr>
                <w:rFonts w:ascii="Merriweather" w:cs="Merriweather" w:eastAsia="Merriweather" w:hAnsi="Merriweather"/>
                <w:b w:val="1"/>
                <w:sz w:val="20"/>
                <w:szCs w:val="20"/>
              </w:rPr>
            </w:pPr>
            <w:sdt>
              <w:sdtPr>
                <w:tag w:val="goog_rdk_233"/>
              </w:sdtPr>
              <w:sdtContent>
                <w:r w:rsidDel="00000000" w:rsidR="00000000" w:rsidRPr="00000000">
                  <w:rPr>
                    <w:rFonts w:ascii="Arial Unicode MS" w:cs="Arial Unicode MS" w:eastAsia="Arial Unicode MS" w:hAnsi="Arial Unicode MS"/>
                    <w:b w:val="1"/>
                    <w:sz w:val="20"/>
                    <w:szCs w:val="20"/>
                    <w:rtl w:val="0"/>
                  </w:rPr>
                  <w:t xml:space="preserve">კრედიტების რაოდენობა</w:t>
                </w:r>
              </w:sdtContent>
            </w:sdt>
          </w:p>
        </w:tc>
        <w:tc>
          <w:tcPr>
            <w:gridSpan w:val="4"/>
            <w:tcBorders>
              <w:top w:color="000000" w:space="0" w:sz="8" w:val="single"/>
              <w:left w:color="000000" w:space="0" w:sz="0" w:val="nil"/>
              <w:bottom w:color="000000" w:space="0" w:sz="0" w:val="nil"/>
              <w:right w:color="000000" w:space="0" w:sz="8" w:val="single"/>
            </w:tcBorders>
            <w:shd w:fill="dbe5f1" w:val="clear"/>
            <w:vAlign w:val="center"/>
          </w:tcPr>
          <w:p w:rsidR="00000000" w:rsidDel="00000000" w:rsidP="00000000" w:rsidRDefault="00000000" w:rsidRPr="00000000" w14:paraId="00000109">
            <w:pPr>
              <w:spacing w:after="0" w:line="240" w:lineRule="auto"/>
              <w:jc w:val="center"/>
              <w:rPr>
                <w:rFonts w:ascii="Merriweather" w:cs="Merriweather" w:eastAsia="Merriweather" w:hAnsi="Merriweather"/>
                <w:b w:val="1"/>
                <w:sz w:val="20"/>
                <w:szCs w:val="20"/>
              </w:rPr>
            </w:pPr>
            <w:sdt>
              <w:sdtPr>
                <w:tag w:val="goog_rdk_234"/>
              </w:sdtPr>
              <w:sdtContent>
                <w:r w:rsidDel="00000000" w:rsidR="00000000" w:rsidRPr="00000000">
                  <w:rPr>
                    <w:rFonts w:ascii="Arial Unicode MS" w:cs="Arial Unicode MS" w:eastAsia="Arial Unicode MS" w:hAnsi="Arial Unicode MS"/>
                    <w:b w:val="1"/>
                    <w:sz w:val="20"/>
                    <w:szCs w:val="20"/>
                    <w:rtl w:val="0"/>
                  </w:rPr>
                  <w:t xml:space="preserve">კრედიტების განაწილება სასწავლო</w:t>
                </w:r>
              </w:sdtContent>
            </w:sdt>
          </w:p>
          <w:p w:rsidR="00000000" w:rsidDel="00000000" w:rsidP="00000000" w:rsidRDefault="00000000" w:rsidRPr="00000000" w14:paraId="0000010A">
            <w:pPr>
              <w:spacing w:after="0" w:line="240" w:lineRule="auto"/>
              <w:jc w:val="center"/>
              <w:rPr>
                <w:rFonts w:ascii="Merriweather" w:cs="Merriweather" w:eastAsia="Merriweather" w:hAnsi="Merriweather"/>
                <w:b w:val="1"/>
                <w:sz w:val="20"/>
                <w:szCs w:val="20"/>
              </w:rPr>
            </w:pPr>
            <w:sdt>
              <w:sdtPr>
                <w:tag w:val="goog_rdk_235"/>
              </w:sdtPr>
              <w:sdtContent>
                <w:r w:rsidDel="00000000" w:rsidR="00000000" w:rsidRPr="00000000">
                  <w:rPr>
                    <w:rFonts w:ascii="Arial Unicode MS" w:cs="Arial Unicode MS" w:eastAsia="Arial Unicode MS" w:hAnsi="Arial Unicode MS"/>
                    <w:b w:val="1"/>
                    <w:sz w:val="20"/>
                    <w:szCs w:val="20"/>
                    <w:rtl w:val="0"/>
                  </w:rPr>
                  <w:t xml:space="preserve">კურსებისა და სემესტრების მიხედვით</w:t>
                </w:r>
              </w:sdtContent>
            </w:sdt>
          </w:p>
        </w:tc>
        <w:tc>
          <w:tcPr>
            <w:tcBorders>
              <w:top w:color="000000" w:space="0" w:sz="8" w:val="single"/>
              <w:left w:color="000000" w:space="0" w:sz="0" w:val="nil"/>
              <w:bottom w:color="000000" w:space="0" w:sz="0" w:val="nil"/>
              <w:right w:color="000000" w:space="0" w:sz="0" w:val="nil"/>
            </w:tcBorders>
            <w:shd w:fill="dbe5f1" w:val="clear"/>
          </w:tcPr>
          <w:p w:rsidR="00000000" w:rsidDel="00000000" w:rsidP="00000000" w:rsidRDefault="00000000" w:rsidRPr="00000000" w14:paraId="0000010E">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5"/>
            <w:tcBorders>
              <w:top w:color="000000" w:space="0" w:sz="8" w:val="single"/>
              <w:left w:color="000000" w:space="0" w:sz="0" w:val="nil"/>
              <w:bottom w:color="000000" w:space="0" w:sz="0" w:val="nil"/>
              <w:right w:color="000000" w:space="0" w:sz="0" w:val="nil"/>
            </w:tcBorders>
            <w:shd w:fill="dbe5f1" w:val="clear"/>
          </w:tcPr>
          <w:p w:rsidR="00000000" w:rsidDel="00000000" w:rsidP="00000000" w:rsidRDefault="00000000" w:rsidRPr="00000000" w14:paraId="0000010F">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4"/>
            <w:tcBorders>
              <w:top w:color="000000" w:space="0" w:sz="8" w:val="single"/>
              <w:left w:color="000000" w:space="0" w:sz="0" w:val="nil"/>
              <w:bottom w:color="000000" w:space="0" w:sz="0" w:val="nil"/>
              <w:right w:color="000000" w:space="0" w:sz="8" w:val="single"/>
            </w:tcBorders>
            <w:shd w:fill="dbe5f1" w:val="clear"/>
            <w:vAlign w:val="center"/>
          </w:tcPr>
          <w:p w:rsidR="00000000" w:rsidDel="00000000" w:rsidP="00000000" w:rsidRDefault="00000000" w:rsidRPr="00000000" w14:paraId="00000114">
            <w:pPr>
              <w:spacing w:after="0" w:line="240" w:lineRule="auto"/>
              <w:ind w:left="-53" w:firstLine="53"/>
              <w:rPr>
                <w:rFonts w:ascii="Merriweather" w:cs="Merriweather" w:eastAsia="Merriweather" w:hAnsi="Merriweather"/>
                <w:b w:val="1"/>
                <w:sz w:val="20"/>
                <w:szCs w:val="20"/>
              </w:rPr>
            </w:pPr>
            <w:sdt>
              <w:sdtPr>
                <w:tag w:val="goog_rdk_236"/>
              </w:sdtPr>
              <w:sdtContent>
                <w:r w:rsidDel="00000000" w:rsidR="00000000" w:rsidRPr="00000000">
                  <w:rPr>
                    <w:rFonts w:ascii="Arial Unicode MS" w:cs="Arial Unicode MS" w:eastAsia="Arial Unicode MS" w:hAnsi="Arial Unicode MS"/>
                    <w:b w:val="1"/>
                    <w:sz w:val="20"/>
                    <w:szCs w:val="20"/>
                    <w:rtl w:val="0"/>
                  </w:rPr>
                  <w:t xml:space="preserve"> საათების განაწილება</w:t>
                </w:r>
              </w:sdtContent>
            </w:sdt>
          </w:p>
        </w:tc>
        <w:tc>
          <w:tcPr>
            <w:gridSpan w:val="3"/>
            <w:tcBorders>
              <w:top w:color="000000" w:space="0" w:sz="8" w:val="single"/>
              <w:left w:color="000000" w:space="0" w:sz="0" w:val="nil"/>
              <w:bottom w:color="000000" w:space="0" w:sz="0" w:val="nil"/>
              <w:right w:color="000000" w:space="0" w:sz="8" w:val="single"/>
            </w:tcBorders>
            <w:shd w:fill="dbe5f1" w:val="clear"/>
            <w:vAlign w:val="center"/>
          </w:tcPr>
          <w:p w:rsidR="00000000" w:rsidDel="00000000" w:rsidP="00000000" w:rsidRDefault="00000000" w:rsidRPr="00000000" w14:paraId="00000118">
            <w:pPr>
              <w:spacing w:after="0" w:line="240" w:lineRule="auto"/>
              <w:jc w:val="center"/>
              <w:rPr>
                <w:rFonts w:ascii="Merriweather" w:cs="Merriweather" w:eastAsia="Merriweather" w:hAnsi="Merriweather"/>
                <w:b w:val="1"/>
                <w:sz w:val="20"/>
                <w:szCs w:val="20"/>
              </w:rPr>
            </w:pPr>
            <w:sdt>
              <w:sdtPr>
                <w:tag w:val="goog_rdk_237"/>
              </w:sdtPr>
              <w:sdtContent>
                <w:r w:rsidDel="00000000" w:rsidR="00000000" w:rsidRPr="00000000">
                  <w:rPr>
                    <w:rFonts w:ascii="Arial Unicode MS" w:cs="Arial Unicode MS" w:eastAsia="Arial Unicode MS" w:hAnsi="Arial Unicode MS"/>
                    <w:b w:val="1"/>
                    <w:sz w:val="20"/>
                    <w:szCs w:val="20"/>
                    <w:rtl w:val="0"/>
                  </w:rPr>
                  <w:t xml:space="preserve">საათების რაოდენობა კვირაში</w:t>
                </w:r>
              </w:sdtContent>
            </w:sdt>
          </w:p>
        </w:tc>
      </w:tr>
      <w:tr>
        <w:trPr>
          <w:cantSplit w:val="0"/>
          <w:trHeight w:val="1690" w:hRule="atLeast"/>
          <w:tblHeader w:val="0"/>
        </w:trPr>
        <w:tc>
          <w:tcPr>
            <w:vMerge w:val="continue"/>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11F">
            <w:pPr>
              <w:spacing w:after="0" w:line="240" w:lineRule="auto"/>
              <w:jc w:val="center"/>
              <w:rPr>
                <w:rFonts w:ascii="Merriweather" w:cs="Merriweather" w:eastAsia="Merriweather" w:hAnsi="Merriweather"/>
                <w:b w:val="1"/>
                <w:sz w:val="20"/>
                <w:szCs w:val="20"/>
              </w:rPr>
            </w:pPr>
            <w:sdt>
              <w:sdtPr>
                <w:tag w:val="goog_rdk_238"/>
              </w:sdtPr>
              <w:sdtContent>
                <w:r w:rsidDel="00000000" w:rsidR="00000000" w:rsidRPr="00000000">
                  <w:rPr>
                    <w:rFonts w:ascii="Arial Unicode MS" w:cs="Arial Unicode MS" w:eastAsia="Arial Unicode MS" w:hAnsi="Arial Unicode MS"/>
                    <w:b w:val="1"/>
                    <w:sz w:val="20"/>
                    <w:szCs w:val="20"/>
                    <w:rtl w:val="0"/>
                  </w:rPr>
                  <w:t xml:space="preserve">I ს.წ.</w:t>
                </w:r>
              </w:sdtContent>
            </w:sdt>
          </w:p>
        </w:tc>
        <w:tc>
          <w:tcPr>
            <w:gridSpan w:val="2"/>
            <w:tcBorders>
              <w:top w:color="000000" w:space="0" w:sz="8" w:val="single"/>
              <w:left w:color="000000" w:space="0" w:sz="0" w:val="nil"/>
              <w:bottom w:color="000000" w:space="0" w:sz="8" w:val="single"/>
              <w:right w:color="000000" w:space="0" w:sz="8" w:val="single"/>
            </w:tcBorders>
            <w:shd w:fill="dbe5f1" w:val="clear"/>
            <w:vAlign w:val="center"/>
          </w:tcPr>
          <w:p w:rsidR="00000000" w:rsidDel="00000000" w:rsidP="00000000" w:rsidRDefault="00000000" w:rsidRPr="00000000" w14:paraId="00000121">
            <w:pPr>
              <w:spacing w:after="0" w:line="240" w:lineRule="auto"/>
              <w:jc w:val="center"/>
              <w:rPr>
                <w:rFonts w:ascii="Merriweather" w:cs="Merriweather" w:eastAsia="Merriweather" w:hAnsi="Merriweather"/>
                <w:b w:val="1"/>
                <w:sz w:val="20"/>
                <w:szCs w:val="20"/>
              </w:rPr>
            </w:pPr>
            <w:sdt>
              <w:sdtPr>
                <w:tag w:val="goog_rdk_239"/>
              </w:sdtPr>
              <w:sdtContent>
                <w:r w:rsidDel="00000000" w:rsidR="00000000" w:rsidRPr="00000000">
                  <w:rPr>
                    <w:rFonts w:ascii="Arial Unicode MS" w:cs="Arial Unicode MS" w:eastAsia="Arial Unicode MS" w:hAnsi="Arial Unicode MS"/>
                    <w:b w:val="1"/>
                    <w:sz w:val="20"/>
                    <w:szCs w:val="20"/>
                    <w:rtl w:val="0"/>
                  </w:rPr>
                  <w:t xml:space="preserve">II ს.წ</w:t>
                </w:r>
              </w:sdtContent>
            </w:sdt>
          </w:p>
        </w:tc>
        <w:tc>
          <w:tcPr>
            <w:gridSpan w:val="3"/>
            <w:tcBorders>
              <w:top w:color="000000" w:space="0" w:sz="8" w:val="single"/>
              <w:left w:color="000000" w:space="0" w:sz="0" w:val="nil"/>
              <w:bottom w:color="000000" w:space="0" w:sz="8" w:val="single"/>
              <w:right w:color="000000" w:space="0" w:sz="0" w:val="nil"/>
            </w:tcBorders>
            <w:shd w:fill="dbe5f1" w:val="clear"/>
          </w:tcPr>
          <w:p w:rsidR="00000000" w:rsidDel="00000000" w:rsidP="00000000" w:rsidRDefault="00000000" w:rsidRPr="00000000" w14:paraId="00000123">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dbe5f1" w:val="clear"/>
          </w:tcPr>
          <w:p w:rsidR="00000000" w:rsidDel="00000000" w:rsidP="00000000" w:rsidRDefault="00000000" w:rsidRPr="00000000" w14:paraId="00000126">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4" w:val="single"/>
            </w:tcBorders>
            <w:shd w:fill="dbe5f1" w:val="clear"/>
          </w:tcPr>
          <w:p w:rsidR="00000000" w:rsidDel="00000000" w:rsidP="00000000" w:rsidRDefault="00000000" w:rsidRPr="00000000" w14:paraId="00000127">
            <w:pPr>
              <w:spacing w:after="0" w:line="240" w:lineRule="auto"/>
              <w:ind w:left="962" w:right="-108" w:hanging="962"/>
              <w:jc w:val="both"/>
              <w:rPr>
                <w:rFonts w:ascii="Merriweather" w:cs="Merriweather" w:eastAsia="Merriweather" w:hAnsi="Merriweather"/>
                <w:b w:val="1"/>
                <w:sz w:val="20"/>
                <w:szCs w:val="20"/>
              </w:rPr>
            </w:pPr>
            <w:sdt>
              <w:sdtPr>
                <w:tag w:val="goog_rdk_240"/>
              </w:sdtPr>
              <w:sdtContent>
                <w:r w:rsidDel="00000000" w:rsidR="00000000" w:rsidRPr="00000000">
                  <w:rPr>
                    <w:rFonts w:ascii="Arial Unicode MS" w:cs="Arial Unicode MS" w:eastAsia="Arial Unicode MS" w:hAnsi="Arial Unicode MS"/>
                    <w:b w:val="1"/>
                    <w:sz w:val="20"/>
                    <w:szCs w:val="20"/>
                    <w:rtl w:val="0"/>
                  </w:rPr>
                  <w:t xml:space="preserve">საკონტაქტო</w:t>
                </w:r>
              </w:sdtContent>
            </w:sdt>
          </w:p>
          <w:p w:rsidR="00000000" w:rsidDel="00000000" w:rsidP="00000000" w:rsidRDefault="00000000" w:rsidRPr="00000000" w14:paraId="00000128">
            <w:pPr>
              <w:spacing w:after="0" w:line="240" w:lineRule="auto"/>
              <w:ind w:left="962" w:right="-108" w:hanging="962"/>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129">
            <w:pPr>
              <w:spacing w:after="0" w:line="240" w:lineRule="auto"/>
              <w:ind w:left="962" w:right="-108" w:hanging="962"/>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12A">
            <w:pPr>
              <w:spacing w:after="0" w:line="240" w:lineRule="auto"/>
              <w:ind w:left="962" w:right="-108" w:hanging="962"/>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12B">
            <w:pPr>
              <w:spacing w:after="0" w:line="240" w:lineRule="auto"/>
              <w:ind w:left="962" w:right="-108" w:hanging="962"/>
              <w:jc w:val="both"/>
              <w:rPr>
                <w:rFonts w:ascii="Merriweather" w:cs="Merriweather" w:eastAsia="Merriweather" w:hAnsi="Merriweather"/>
                <w:b w:val="1"/>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dbe5f1" w:val="clear"/>
            <w:vAlign w:val="center"/>
          </w:tcPr>
          <w:p w:rsidR="00000000" w:rsidDel="00000000" w:rsidP="00000000" w:rsidRDefault="00000000" w:rsidRPr="00000000" w14:paraId="0000012F">
            <w:pPr>
              <w:spacing w:after="0" w:line="240" w:lineRule="auto"/>
              <w:ind w:left="113" w:right="-108" w:firstLine="0"/>
              <w:rPr>
                <w:rFonts w:ascii="Merriweather" w:cs="Merriweather" w:eastAsia="Merriweather" w:hAnsi="Merriweather"/>
                <w:b w:val="1"/>
                <w:sz w:val="20"/>
                <w:szCs w:val="20"/>
              </w:rPr>
            </w:pPr>
            <w:sdt>
              <w:sdtPr>
                <w:tag w:val="goog_rdk_241"/>
              </w:sdtPr>
              <w:sdtContent>
                <w:r w:rsidDel="00000000" w:rsidR="00000000" w:rsidRPr="00000000">
                  <w:rPr>
                    <w:rFonts w:ascii="Arial Unicode MS" w:cs="Arial Unicode MS" w:eastAsia="Arial Unicode MS" w:hAnsi="Arial Unicode MS"/>
                    <w:b w:val="1"/>
                    <w:sz w:val="20"/>
                    <w:szCs w:val="20"/>
                    <w:rtl w:val="0"/>
                  </w:rPr>
                  <w:t xml:space="preserve">დდამოუკიდებელი მუშაობა</w:t>
                </w:r>
              </w:sdtContent>
            </w:sdt>
          </w:p>
        </w:tc>
        <w:tc>
          <w:tcPr>
            <w:vMerge w:val="restart"/>
            <w:tcBorders>
              <w:top w:color="000000" w:space="0" w:sz="8" w:val="single"/>
              <w:left w:color="000000" w:space="0" w:sz="4" w:val="single"/>
              <w:right w:color="000000" w:space="0" w:sz="4" w:val="single"/>
            </w:tcBorders>
            <w:shd w:fill="dbe5f1" w:val="clear"/>
            <w:vAlign w:val="center"/>
          </w:tcPr>
          <w:p w:rsidR="00000000" w:rsidDel="00000000" w:rsidP="00000000" w:rsidRDefault="00000000" w:rsidRPr="00000000" w14:paraId="00000130">
            <w:pPr>
              <w:spacing w:after="0" w:line="240" w:lineRule="auto"/>
              <w:ind w:left="113" w:right="113" w:firstLine="0"/>
              <w:jc w:val="center"/>
              <w:rPr>
                <w:rFonts w:ascii="Merriweather" w:cs="Merriweather" w:eastAsia="Merriweather" w:hAnsi="Merriweather"/>
                <w:b w:val="1"/>
                <w:sz w:val="20"/>
                <w:szCs w:val="20"/>
              </w:rPr>
            </w:pPr>
            <w:sdt>
              <w:sdtPr>
                <w:tag w:val="goog_rdk_242"/>
              </w:sdtPr>
              <w:sdtContent>
                <w:r w:rsidDel="00000000" w:rsidR="00000000" w:rsidRPr="00000000">
                  <w:rPr>
                    <w:rFonts w:ascii="Arial Unicode MS" w:cs="Arial Unicode MS" w:eastAsia="Arial Unicode MS" w:hAnsi="Arial Unicode MS"/>
                    <w:b w:val="1"/>
                    <w:sz w:val="20"/>
                    <w:szCs w:val="20"/>
                    <w:rtl w:val="0"/>
                  </w:rPr>
                  <w:t xml:space="preserve">ჯამური საათები</w:t>
                </w:r>
              </w:sdtContent>
            </w:sdt>
          </w:p>
        </w:tc>
        <w:tc>
          <w:tcPr>
            <w:vMerge w:val="restart"/>
            <w:tcBorders>
              <w:top w:color="000000" w:space="0" w:sz="8" w:val="single"/>
              <w:left w:color="000000" w:space="0" w:sz="4" w:val="single"/>
              <w:right w:color="000000" w:space="0" w:sz="8" w:val="single"/>
            </w:tcBorders>
            <w:shd w:fill="dbe5f1" w:val="clear"/>
            <w:vAlign w:val="center"/>
          </w:tcPr>
          <w:p w:rsidR="00000000" w:rsidDel="00000000" w:rsidP="00000000" w:rsidRDefault="00000000" w:rsidRPr="00000000" w14:paraId="00000131">
            <w:pPr>
              <w:spacing w:after="0" w:line="240" w:lineRule="auto"/>
              <w:ind w:left="113" w:right="113" w:firstLine="0"/>
              <w:jc w:val="center"/>
              <w:rPr>
                <w:rFonts w:ascii="Merriweather" w:cs="Merriweather" w:eastAsia="Merriweather" w:hAnsi="Merriweather"/>
                <w:b w:val="1"/>
                <w:sz w:val="20"/>
                <w:szCs w:val="20"/>
              </w:rPr>
            </w:pPr>
            <w:sdt>
              <w:sdtPr>
                <w:tag w:val="goog_rdk_243"/>
              </w:sdtPr>
              <w:sdtContent>
                <w:r w:rsidDel="00000000" w:rsidR="00000000" w:rsidRPr="00000000">
                  <w:rPr>
                    <w:rFonts w:ascii="Arial Unicode MS" w:cs="Arial Unicode MS" w:eastAsia="Arial Unicode MS" w:hAnsi="Arial Unicode MS"/>
                    <w:b w:val="1"/>
                    <w:sz w:val="20"/>
                    <w:szCs w:val="20"/>
                    <w:rtl w:val="0"/>
                  </w:rPr>
                  <w:t xml:space="preserve">ლექცია</w:t>
                </w:r>
              </w:sdtContent>
            </w:sdt>
          </w:p>
        </w:tc>
        <w:tc>
          <w:tcPr>
            <w:vMerge w:val="restart"/>
            <w:tcBorders>
              <w:top w:color="000000" w:space="0" w:sz="8" w:val="single"/>
              <w:left w:color="000000" w:space="0" w:sz="0" w:val="nil"/>
              <w:right w:color="000000" w:space="0" w:sz="8" w:val="single"/>
            </w:tcBorders>
            <w:shd w:fill="dbe5f1" w:val="clear"/>
            <w:vAlign w:val="center"/>
          </w:tcPr>
          <w:p w:rsidR="00000000" w:rsidDel="00000000" w:rsidP="00000000" w:rsidRDefault="00000000" w:rsidRPr="00000000" w14:paraId="00000132">
            <w:pPr>
              <w:spacing w:after="0" w:line="240" w:lineRule="auto"/>
              <w:ind w:left="113" w:right="113" w:firstLine="0"/>
              <w:jc w:val="center"/>
              <w:rPr>
                <w:rFonts w:ascii="Merriweather" w:cs="Merriweather" w:eastAsia="Merriweather" w:hAnsi="Merriweather"/>
                <w:b w:val="1"/>
                <w:sz w:val="20"/>
                <w:szCs w:val="20"/>
              </w:rPr>
            </w:pPr>
            <w:sdt>
              <w:sdtPr>
                <w:tag w:val="goog_rdk_244"/>
              </w:sdtPr>
              <w:sdtContent>
                <w:r w:rsidDel="00000000" w:rsidR="00000000" w:rsidRPr="00000000">
                  <w:rPr>
                    <w:rFonts w:ascii="Arial Unicode MS" w:cs="Arial Unicode MS" w:eastAsia="Arial Unicode MS" w:hAnsi="Arial Unicode MS"/>
                    <w:b w:val="1"/>
                    <w:sz w:val="20"/>
                    <w:szCs w:val="20"/>
                    <w:rtl w:val="0"/>
                  </w:rPr>
                  <w:t xml:space="preserve">ჯგუფური მუშაობა/</w:t>
                </w:r>
              </w:sdtContent>
            </w:sdt>
          </w:p>
          <w:p w:rsidR="00000000" w:rsidDel="00000000" w:rsidP="00000000" w:rsidRDefault="00000000" w:rsidRPr="00000000" w14:paraId="00000133">
            <w:pPr>
              <w:spacing w:after="0" w:line="240" w:lineRule="auto"/>
              <w:ind w:left="113" w:right="113" w:firstLine="0"/>
              <w:jc w:val="center"/>
              <w:rPr>
                <w:rFonts w:ascii="Merriweather" w:cs="Merriweather" w:eastAsia="Merriweather" w:hAnsi="Merriweather"/>
                <w:b w:val="1"/>
                <w:sz w:val="20"/>
                <w:szCs w:val="20"/>
              </w:rPr>
            </w:pPr>
            <w:sdt>
              <w:sdtPr>
                <w:tag w:val="goog_rdk_245"/>
              </w:sdtPr>
              <w:sdtContent>
                <w:r w:rsidDel="00000000" w:rsidR="00000000" w:rsidRPr="00000000">
                  <w:rPr>
                    <w:rFonts w:ascii="Arial Unicode MS" w:cs="Arial Unicode MS" w:eastAsia="Arial Unicode MS" w:hAnsi="Arial Unicode MS"/>
                    <w:b w:val="1"/>
                    <w:sz w:val="20"/>
                    <w:szCs w:val="20"/>
                    <w:rtl w:val="0"/>
                  </w:rPr>
                  <w:t xml:space="preserve">პრაქტიკული სამუშაო/</w:t>
                </w:r>
              </w:sdtContent>
            </w:sdt>
          </w:p>
          <w:p w:rsidR="00000000" w:rsidDel="00000000" w:rsidP="00000000" w:rsidRDefault="00000000" w:rsidRPr="00000000" w14:paraId="00000134">
            <w:pPr>
              <w:spacing w:after="0" w:line="240" w:lineRule="auto"/>
              <w:ind w:left="113" w:right="113" w:firstLine="0"/>
              <w:jc w:val="center"/>
              <w:rPr>
                <w:rFonts w:ascii="Merriweather" w:cs="Merriweather" w:eastAsia="Merriweather" w:hAnsi="Merriweather"/>
                <w:b w:val="1"/>
                <w:sz w:val="20"/>
                <w:szCs w:val="20"/>
              </w:rPr>
            </w:pPr>
            <w:sdt>
              <w:sdtPr>
                <w:tag w:val="goog_rdk_246"/>
              </w:sdtPr>
              <w:sdtContent>
                <w:r w:rsidDel="00000000" w:rsidR="00000000" w:rsidRPr="00000000">
                  <w:rPr>
                    <w:rFonts w:ascii="Arial Unicode MS" w:cs="Arial Unicode MS" w:eastAsia="Arial Unicode MS" w:hAnsi="Arial Unicode MS"/>
                    <w:b w:val="1"/>
                    <w:sz w:val="20"/>
                    <w:szCs w:val="20"/>
                    <w:rtl w:val="0"/>
                  </w:rPr>
                  <w:t xml:space="preserve">შუალედური გამოცდა</w:t>
                </w:r>
              </w:sdtContent>
            </w:sdt>
          </w:p>
        </w:tc>
        <w:tc>
          <w:tcPr>
            <w:vMerge w:val="restart"/>
            <w:tcBorders>
              <w:top w:color="000000" w:space="0" w:sz="8" w:val="single"/>
              <w:left w:color="000000" w:space="0" w:sz="0" w:val="nil"/>
              <w:right w:color="000000" w:space="0" w:sz="8" w:val="single"/>
            </w:tcBorders>
            <w:shd w:fill="dbe5f1" w:val="clear"/>
            <w:vAlign w:val="center"/>
          </w:tcPr>
          <w:p w:rsidR="00000000" w:rsidDel="00000000" w:rsidP="00000000" w:rsidRDefault="00000000" w:rsidRPr="00000000" w14:paraId="00000135">
            <w:pPr>
              <w:spacing w:after="0" w:line="240" w:lineRule="auto"/>
              <w:ind w:left="113" w:right="113" w:firstLine="0"/>
              <w:jc w:val="center"/>
              <w:rPr>
                <w:rFonts w:ascii="Merriweather" w:cs="Merriweather" w:eastAsia="Merriweather" w:hAnsi="Merriweather"/>
                <w:b w:val="1"/>
                <w:sz w:val="20"/>
                <w:szCs w:val="20"/>
              </w:rPr>
            </w:pPr>
            <w:sdt>
              <w:sdtPr>
                <w:tag w:val="goog_rdk_247"/>
              </w:sdtPr>
              <w:sdtContent>
                <w:r w:rsidDel="00000000" w:rsidR="00000000" w:rsidRPr="00000000">
                  <w:rPr>
                    <w:rFonts w:ascii="Arial Unicode MS" w:cs="Arial Unicode MS" w:eastAsia="Arial Unicode MS" w:hAnsi="Arial Unicode MS"/>
                    <w:b w:val="1"/>
                    <w:sz w:val="20"/>
                    <w:szCs w:val="20"/>
                    <w:rtl w:val="0"/>
                  </w:rPr>
                  <w:t xml:space="preserve">სულ</w:t>
                </w:r>
              </w:sdtContent>
            </w:sdt>
          </w:p>
        </w:tc>
      </w:tr>
      <w:tr>
        <w:trPr>
          <w:cantSplit w:val="0"/>
          <w:trHeight w:val="2953" w:hRule="atLeast"/>
          <w:tblHeader w:val="0"/>
        </w:trPr>
        <w:tc>
          <w:tcPr>
            <w:vMerge w:val="continue"/>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4" w:val="single"/>
            </w:tcBorders>
            <w:shd w:fill="dbe5f1" w:val="cle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8" w:val="single"/>
            </w:tcBorders>
            <w:shd w:fill="dbe5f1"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13A">
            <w:pPr>
              <w:spacing w:after="0" w:line="240" w:lineRule="auto"/>
              <w:ind w:left="113" w:right="113" w:firstLine="0"/>
              <w:jc w:val="center"/>
              <w:rPr>
                <w:rFonts w:ascii="Merriweather" w:cs="Merriweather" w:eastAsia="Merriweather" w:hAnsi="Merriweather"/>
                <w:b w:val="1"/>
                <w:sz w:val="20"/>
                <w:szCs w:val="20"/>
              </w:rPr>
            </w:pPr>
            <w:sdt>
              <w:sdtPr>
                <w:tag w:val="goog_rdk_248"/>
              </w:sdtPr>
              <w:sdtContent>
                <w:r w:rsidDel="00000000" w:rsidR="00000000" w:rsidRPr="00000000">
                  <w:rPr>
                    <w:rFonts w:ascii="Arial Unicode MS" w:cs="Arial Unicode MS" w:eastAsia="Arial Unicode MS" w:hAnsi="Arial Unicode MS"/>
                    <w:b w:val="1"/>
                    <w:sz w:val="20"/>
                    <w:szCs w:val="20"/>
                    <w:rtl w:val="0"/>
                  </w:rPr>
                  <w:t xml:space="preserve">I სემესტრი</w:t>
                </w:r>
              </w:sdtContent>
            </w:sdt>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13B">
            <w:pPr>
              <w:spacing w:after="0" w:line="240" w:lineRule="auto"/>
              <w:ind w:left="113" w:right="113" w:firstLine="0"/>
              <w:jc w:val="center"/>
              <w:rPr>
                <w:rFonts w:ascii="Merriweather" w:cs="Merriweather" w:eastAsia="Merriweather" w:hAnsi="Merriweather"/>
                <w:b w:val="1"/>
                <w:sz w:val="20"/>
                <w:szCs w:val="20"/>
              </w:rPr>
            </w:pPr>
            <w:sdt>
              <w:sdtPr>
                <w:tag w:val="goog_rdk_249"/>
              </w:sdtPr>
              <w:sdtContent>
                <w:r w:rsidDel="00000000" w:rsidR="00000000" w:rsidRPr="00000000">
                  <w:rPr>
                    <w:rFonts w:ascii="Arial Unicode MS" w:cs="Arial Unicode MS" w:eastAsia="Arial Unicode MS" w:hAnsi="Arial Unicode MS"/>
                    <w:b w:val="1"/>
                    <w:sz w:val="20"/>
                    <w:szCs w:val="20"/>
                    <w:rtl w:val="0"/>
                  </w:rPr>
                  <w:t xml:space="preserve">II სემესტრი</w:t>
                </w:r>
              </w:sdtContent>
            </w:sdt>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13C">
            <w:pPr>
              <w:spacing w:after="0" w:line="240" w:lineRule="auto"/>
              <w:ind w:left="113" w:right="113" w:firstLine="0"/>
              <w:jc w:val="center"/>
              <w:rPr>
                <w:rFonts w:ascii="Merriweather" w:cs="Merriweather" w:eastAsia="Merriweather" w:hAnsi="Merriweather"/>
                <w:b w:val="1"/>
                <w:sz w:val="20"/>
                <w:szCs w:val="20"/>
              </w:rPr>
            </w:pPr>
            <w:sdt>
              <w:sdtPr>
                <w:tag w:val="goog_rdk_250"/>
              </w:sdtPr>
              <w:sdtContent>
                <w:r w:rsidDel="00000000" w:rsidR="00000000" w:rsidRPr="00000000">
                  <w:rPr>
                    <w:rFonts w:ascii="Arial Unicode MS" w:cs="Arial Unicode MS" w:eastAsia="Arial Unicode MS" w:hAnsi="Arial Unicode MS"/>
                    <w:b w:val="1"/>
                    <w:sz w:val="20"/>
                    <w:szCs w:val="20"/>
                    <w:rtl w:val="0"/>
                  </w:rPr>
                  <w:t xml:space="preserve">III სემესტრი</w:t>
                </w:r>
              </w:sdtContent>
            </w:sdt>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13D">
            <w:pPr>
              <w:spacing w:after="0" w:line="240" w:lineRule="auto"/>
              <w:ind w:left="113" w:right="113" w:firstLine="0"/>
              <w:jc w:val="center"/>
              <w:rPr>
                <w:rFonts w:ascii="Merriweather" w:cs="Merriweather" w:eastAsia="Merriweather" w:hAnsi="Merriweather"/>
                <w:b w:val="1"/>
                <w:sz w:val="20"/>
                <w:szCs w:val="20"/>
              </w:rPr>
            </w:pPr>
            <w:sdt>
              <w:sdtPr>
                <w:tag w:val="goog_rdk_251"/>
              </w:sdtPr>
              <w:sdtContent>
                <w:r w:rsidDel="00000000" w:rsidR="00000000" w:rsidRPr="00000000">
                  <w:rPr>
                    <w:rFonts w:ascii="Arial Unicode MS" w:cs="Arial Unicode MS" w:eastAsia="Arial Unicode MS" w:hAnsi="Arial Unicode MS"/>
                    <w:b w:val="1"/>
                    <w:sz w:val="20"/>
                    <w:szCs w:val="20"/>
                    <w:rtl w:val="0"/>
                  </w:rPr>
                  <w:t xml:space="preserve">IV სემესტრი</w:t>
                </w:r>
              </w:sdtContent>
            </w:sdt>
          </w:p>
        </w:tc>
        <w:tc>
          <w:tcPr>
            <w:tcBorders>
              <w:top w:color="000000" w:space="0" w:sz="0" w:val="nil"/>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13E">
            <w:pPr>
              <w:spacing w:after="0" w:line="240" w:lineRule="auto"/>
              <w:jc w:val="center"/>
              <w:rPr>
                <w:rFonts w:ascii="Merriweather" w:cs="Merriweather" w:eastAsia="Merriweather" w:hAnsi="Merriweather"/>
                <w:b w:val="1"/>
                <w:sz w:val="20"/>
                <w:szCs w:val="20"/>
              </w:rPr>
            </w:pPr>
            <w:sdt>
              <w:sdtPr>
                <w:tag w:val="goog_rdk_252"/>
              </w:sdtPr>
              <w:sdtContent>
                <w:r w:rsidDel="00000000" w:rsidR="00000000" w:rsidRPr="00000000">
                  <w:rPr>
                    <w:rFonts w:ascii="Arial Unicode MS" w:cs="Arial Unicode MS" w:eastAsia="Arial Unicode MS" w:hAnsi="Arial Unicode MS"/>
                    <w:b w:val="1"/>
                    <w:sz w:val="20"/>
                    <w:szCs w:val="20"/>
                    <w:rtl w:val="0"/>
                  </w:rPr>
                  <w:t xml:space="preserve">ლექცია</w:t>
                </w:r>
              </w:sdtContent>
            </w:sdt>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13F">
            <w:pPr>
              <w:spacing w:after="0" w:line="240" w:lineRule="auto"/>
              <w:jc w:val="center"/>
              <w:rPr>
                <w:rFonts w:ascii="Merriweather" w:cs="Merriweather" w:eastAsia="Merriweather" w:hAnsi="Merriweather"/>
                <w:b w:val="1"/>
                <w:sz w:val="20"/>
                <w:szCs w:val="20"/>
              </w:rPr>
            </w:pPr>
            <w:sdt>
              <w:sdtPr>
                <w:tag w:val="goog_rdk_253"/>
              </w:sdtPr>
              <w:sdtContent>
                <w:r w:rsidDel="00000000" w:rsidR="00000000" w:rsidRPr="00000000">
                  <w:rPr>
                    <w:rFonts w:ascii="Arial Unicode MS" w:cs="Arial Unicode MS" w:eastAsia="Arial Unicode MS" w:hAnsi="Arial Unicode MS"/>
                    <w:b w:val="1"/>
                    <w:sz w:val="20"/>
                    <w:szCs w:val="20"/>
                    <w:rtl w:val="0"/>
                  </w:rPr>
                  <w:t xml:space="preserve">ჯგუფური მუშაობა/</w:t>
                </w:r>
              </w:sdtContent>
            </w:sdt>
          </w:p>
          <w:p w:rsidR="00000000" w:rsidDel="00000000" w:rsidP="00000000" w:rsidRDefault="00000000" w:rsidRPr="00000000" w14:paraId="00000140">
            <w:pPr>
              <w:spacing w:after="0" w:line="240" w:lineRule="auto"/>
              <w:jc w:val="center"/>
              <w:rPr>
                <w:rFonts w:ascii="Merriweather" w:cs="Merriweather" w:eastAsia="Merriweather" w:hAnsi="Merriweather"/>
                <w:b w:val="1"/>
                <w:sz w:val="20"/>
                <w:szCs w:val="20"/>
              </w:rPr>
            </w:pPr>
            <w:sdt>
              <w:sdtPr>
                <w:tag w:val="goog_rdk_254"/>
              </w:sdtPr>
              <w:sdtContent>
                <w:r w:rsidDel="00000000" w:rsidR="00000000" w:rsidRPr="00000000">
                  <w:rPr>
                    <w:rFonts w:ascii="Arial Unicode MS" w:cs="Arial Unicode MS" w:eastAsia="Arial Unicode MS" w:hAnsi="Arial Unicode MS"/>
                    <w:b w:val="1"/>
                    <w:sz w:val="20"/>
                    <w:szCs w:val="20"/>
                    <w:rtl w:val="0"/>
                  </w:rPr>
                  <w:t xml:space="preserve">პრაქტიკული სამუშაო</w:t>
                </w:r>
              </w:sdtContent>
            </w:sdt>
          </w:p>
        </w:tc>
        <w:tc>
          <w:tcPr>
            <w:gridSpan w:val="3"/>
            <w:tcBorders>
              <w:top w:color="000000" w:space="0" w:sz="0" w:val="nil"/>
              <w:left w:color="000000" w:space="0" w:sz="0" w:val="nil"/>
              <w:bottom w:color="000000" w:space="0" w:sz="8" w:val="single"/>
              <w:right w:color="000000" w:space="0" w:sz="4" w:val="single"/>
            </w:tcBorders>
            <w:shd w:fill="dbe5f1" w:val="clear"/>
          </w:tcPr>
          <w:p w:rsidR="00000000" w:rsidDel="00000000" w:rsidP="00000000" w:rsidRDefault="00000000" w:rsidRPr="00000000" w14:paraId="00000141">
            <w:pPr>
              <w:spacing w:after="0" w:line="240" w:lineRule="auto"/>
              <w:jc w:val="center"/>
              <w:rPr>
                <w:rFonts w:ascii="Merriweather" w:cs="Merriweather" w:eastAsia="Merriweather" w:hAnsi="Merriweather"/>
                <w:b w:val="1"/>
                <w:sz w:val="20"/>
                <w:szCs w:val="20"/>
              </w:rPr>
            </w:pPr>
            <w:sdt>
              <w:sdtPr>
                <w:tag w:val="goog_rdk_255"/>
              </w:sdtPr>
              <w:sdtContent>
                <w:r w:rsidDel="00000000" w:rsidR="00000000" w:rsidRPr="00000000">
                  <w:rPr>
                    <w:rFonts w:ascii="Arial Unicode MS" w:cs="Arial Unicode MS" w:eastAsia="Arial Unicode MS" w:hAnsi="Arial Unicode MS"/>
                    <w:b w:val="1"/>
                    <w:sz w:val="20"/>
                    <w:szCs w:val="20"/>
                    <w:rtl w:val="0"/>
                  </w:rPr>
                  <w:t xml:space="preserve">შუალედური გამოცდ(ა/ები)</w:t>
                </w:r>
              </w:sdtContent>
            </w:sdt>
          </w:p>
        </w:tc>
        <w:tc>
          <w:tcPr>
            <w:gridSpan w:val="2"/>
            <w:tcBorders>
              <w:top w:color="000000" w:space="0" w:sz="0" w:val="nil"/>
              <w:left w:color="000000" w:space="0" w:sz="4" w:val="single"/>
              <w:bottom w:color="000000" w:space="0" w:sz="8" w:val="single"/>
              <w:right w:color="000000" w:space="0" w:sz="4" w:val="single"/>
            </w:tcBorders>
            <w:shd w:fill="dbe5f1" w:val="clear"/>
          </w:tcPr>
          <w:p w:rsidR="00000000" w:rsidDel="00000000" w:rsidP="00000000" w:rsidRDefault="00000000" w:rsidRPr="00000000" w14:paraId="00000144">
            <w:pPr>
              <w:spacing w:after="0" w:line="240" w:lineRule="auto"/>
              <w:jc w:val="center"/>
              <w:rPr>
                <w:rFonts w:ascii="Merriweather" w:cs="Merriweather" w:eastAsia="Merriweather" w:hAnsi="Merriweather"/>
                <w:b w:val="1"/>
                <w:sz w:val="20"/>
                <w:szCs w:val="20"/>
              </w:rPr>
            </w:pPr>
            <w:sdt>
              <w:sdtPr>
                <w:tag w:val="goog_rdk_256"/>
              </w:sdtPr>
              <w:sdtContent>
                <w:r w:rsidDel="00000000" w:rsidR="00000000" w:rsidRPr="00000000">
                  <w:rPr>
                    <w:rFonts w:ascii="Arial Unicode MS" w:cs="Arial Unicode MS" w:eastAsia="Arial Unicode MS" w:hAnsi="Arial Unicode MS"/>
                    <w:b w:val="1"/>
                    <w:sz w:val="20"/>
                    <w:szCs w:val="20"/>
                    <w:rtl w:val="0"/>
                  </w:rPr>
                  <w:t xml:space="preserve">დასკვნითი გამოცდა</w:t>
                </w:r>
              </w:sdtContent>
            </w:sdt>
          </w:p>
        </w:tc>
        <w:tc>
          <w:tcPr>
            <w:tcBorders>
              <w:top w:color="000000" w:space="0" w:sz="0" w:val="nil"/>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146">
            <w:pPr>
              <w:spacing w:after="0" w:line="240" w:lineRule="auto"/>
              <w:jc w:val="center"/>
              <w:rPr>
                <w:rFonts w:ascii="Merriweather" w:cs="Merriweather" w:eastAsia="Merriweather" w:hAnsi="Merriweather"/>
                <w:b w:val="1"/>
                <w:sz w:val="20"/>
                <w:szCs w:val="20"/>
              </w:rPr>
            </w:pPr>
            <w:sdt>
              <w:sdtPr>
                <w:tag w:val="goog_rdk_257"/>
              </w:sdtPr>
              <w:sdtContent>
                <w:r w:rsidDel="00000000" w:rsidR="00000000" w:rsidRPr="00000000">
                  <w:rPr>
                    <w:rFonts w:ascii="Arial Unicode MS" w:cs="Arial Unicode MS" w:eastAsia="Arial Unicode MS" w:hAnsi="Arial Unicode MS"/>
                    <w:b w:val="1"/>
                    <w:sz w:val="20"/>
                    <w:szCs w:val="20"/>
                    <w:rtl w:val="0"/>
                  </w:rPr>
                  <w:t xml:space="preserve">სულ საკონტაქტო</w:t>
                </w:r>
              </w:sdtContent>
            </w:sdt>
          </w:p>
        </w:tc>
        <w:tc>
          <w:tcPr>
            <w:vMerge w:val="continue"/>
            <w:tcBorders>
              <w:top w:color="000000" w:space="0" w:sz="4" w:val="single"/>
              <w:left w:color="000000" w:space="0" w:sz="4" w:val="single"/>
              <w:right w:color="000000" w:space="0" w:sz="4" w:val="single"/>
            </w:tcBorders>
            <w:shd w:fill="dbe5f1"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4" w:val="single"/>
              <w:right w:color="000000" w:space="0" w:sz="4" w:val="single"/>
            </w:tcBorders>
            <w:shd w:fill="dbe5f1" w:val="cle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4" w:val="single"/>
              <w:right w:color="000000" w:space="0" w:sz="8" w:val="single"/>
            </w:tcBorders>
            <w:shd w:fill="dbe5f1" w:val="cle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0" w:val="nil"/>
              <w:right w:color="000000" w:space="0" w:sz="8" w:val="single"/>
            </w:tcBorders>
            <w:shd w:fill="dbe5f1" w:val="cle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c>
          <w:tcPr>
            <w:vMerge w:val="continue"/>
            <w:tcBorders>
              <w:top w:color="000000" w:space="0" w:sz="8" w:val="single"/>
              <w:left w:color="000000" w:space="0" w:sz="0" w:val="nil"/>
              <w:right w:color="000000" w:space="0" w:sz="8" w:val="single"/>
            </w:tcBorders>
            <w:shd w:fill="dbe5f1"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sz w:val="20"/>
                <w:szCs w:val="20"/>
              </w:rPr>
            </w:pPr>
            <w:r w:rsidDel="00000000" w:rsidR="00000000" w:rsidRPr="00000000">
              <w:rPr>
                <w:rtl w:val="0"/>
              </w:rPr>
            </w:r>
          </w:p>
        </w:tc>
      </w:tr>
      <w:tr>
        <w:trPr>
          <w:cantSplit w:val="0"/>
          <w:trHeight w:val="393" w:hRule="atLeast"/>
          <w:tblHeader w:val="0"/>
        </w:trPr>
        <w:tc>
          <w:tcPr>
            <w:tcBorders>
              <w:top w:color="000000" w:space="0" w:sz="4" w:val="single"/>
              <w:left w:color="000000" w:space="0" w:sz="8" w:val="single"/>
              <w:bottom w:color="000000" w:space="0" w:sz="4" w:val="single"/>
              <w:right w:color="000000" w:space="0" w:sz="4" w:val="single"/>
            </w:tcBorders>
            <w:shd w:fill="ffcccc" w:val="clear"/>
            <w:vAlign w:val="center"/>
          </w:tcPr>
          <w:p w:rsidR="00000000" w:rsidDel="00000000" w:rsidP="00000000" w:rsidRDefault="00000000" w:rsidRPr="00000000" w14:paraId="0000014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w:t>
            </w:r>
          </w:p>
        </w:tc>
        <w:tc>
          <w:tcPr>
            <w:tcBorders>
              <w:top w:color="000000" w:space="0" w:sz="4" w:val="single"/>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14D">
            <w:pPr>
              <w:spacing w:after="0" w:line="240" w:lineRule="auto"/>
              <w:rPr>
                <w:rFonts w:ascii="Merriweather" w:cs="Merriweather" w:eastAsia="Merriweather" w:hAnsi="Merriweather"/>
                <w:sz w:val="20"/>
                <w:szCs w:val="20"/>
              </w:rPr>
            </w:pPr>
            <w:sdt>
              <w:sdtPr>
                <w:tag w:val="goog_rdk_258"/>
              </w:sdtPr>
              <w:sdtContent>
                <w:r w:rsidDel="00000000" w:rsidR="00000000" w:rsidRPr="00000000">
                  <w:rPr>
                    <w:rFonts w:ascii="Arial Unicode MS" w:cs="Arial Unicode MS" w:eastAsia="Arial Unicode MS" w:hAnsi="Arial Unicode MS"/>
                    <w:b w:val="1"/>
                    <w:sz w:val="20"/>
                    <w:szCs w:val="20"/>
                    <w:rtl w:val="0"/>
                  </w:rPr>
                  <w:t xml:space="preserve">სპეციალობის სავალდებულო კომპონენტი </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14E">
            <w:pPr>
              <w:spacing w:after="0" w:line="240" w:lineRule="auto"/>
              <w:jc w:val="center"/>
              <w:rPr>
                <w:rFonts w:ascii="Merriweather" w:cs="Merriweather" w:eastAsia="Merriweather" w:hAnsi="Merriweather"/>
                <w:b w:val="1"/>
                <w:sz w:val="20"/>
                <w:szCs w:val="20"/>
              </w:rPr>
            </w:pPr>
            <w:sdt>
              <w:sdtPr>
                <w:tag w:val="goog_rdk_259"/>
              </w:sdtPr>
              <w:sdtContent>
                <w:r w:rsidDel="00000000" w:rsidR="00000000" w:rsidRPr="00000000">
                  <w:rPr>
                    <w:rFonts w:ascii="Arial Unicode MS" w:cs="Arial Unicode MS" w:eastAsia="Arial Unicode MS" w:hAnsi="Arial Unicode MS"/>
                    <w:b w:val="1"/>
                    <w:sz w:val="20"/>
                    <w:szCs w:val="20"/>
                    <w:rtl w:val="0"/>
                  </w:rPr>
                  <w:t xml:space="preserve">სავალდებულო</w:t>
                </w:r>
              </w:sdtContent>
            </w:sdt>
          </w:p>
        </w:tc>
        <w:tc>
          <w:tcPr>
            <w:tcBorders>
              <w:top w:color="000000" w:space="0" w:sz="4" w:val="single"/>
              <w:left w:color="000000" w:space="0" w:sz="8" w:val="single"/>
              <w:bottom w:color="000000" w:space="0" w:sz="4" w:val="single"/>
              <w:right w:color="000000" w:space="0" w:sz="8" w:val="single"/>
            </w:tcBorders>
            <w:shd w:fill="ffcccc" w:val="clear"/>
            <w:vAlign w:val="center"/>
          </w:tcPr>
          <w:p w:rsidR="00000000" w:rsidDel="00000000" w:rsidP="00000000" w:rsidRDefault="00000000" w:rsidRPr="00000000" w14:paraId="0000014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42</w:t>
            </w:r>
          </w:p>
        </w:tc>
        <w:tc>
          <w:tcPr>
            <w:tcBorders>
              <w:top w:color="000000" w:space="0" w:sz="4" w:val="single"/>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15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4" w:val="single"/>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15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0</w:t>
            </w:r>
          </w:p>
        </w:tc>
        <w:tc>
          <w:tcPr>
            <w:tcBorders>
              <w:top w:color="000000" w:space="0" w:sz="4" w:val="single"/>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15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0</w:t>
            </w:r>
          </w:p>
        </w:tc>
        <w:tc>
          <w:tcPr>
            <w:tcBorders>
              <w:top w:color="000000" w:space="0" w:sz="4" w:val="single"/>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15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15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91</w:t>
            </w:r>
          </w:p>
        </w:tc>
        <w:tc>
          <w:tcPr>
            <w:tcBorders>
              <w:top w:color="000000" w:space="0" w:sz="4" w:val="single"/>
              <w:left w:color="000000" w:space="0" w:sz="0" w:val="nil"/>
              <w:bottom w:color="000000" w:space="0" w:sz="4" w:val="single"/>
              <w:right w:color="000000" w:space="0" w:sz="0" w:val="nil"/>
            </w:tcBorders>
            <w:shd w:fill="ffcccc" w:val="clear"/>
            <w:vAlign w:val="center"/>
          </w:tcPr>
          <w:p w:rsidR="00000000" w:rsidDel="00000000" w:rsidP="00000000" w:rsidRDefault="00000000" w:rsidRPr="00000000" w14:paraId="0000015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145</w:t>
            </w:r>
          </w:p>
        </w:tc>
        <w:tc>
          <w:tcPr>
            <w:gridSpan w:val="3"/>
            <w:tcBorders>
              <w:top w:color="000000" w:space="0" w:sz="4" w:val="single"/>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15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w:t>
            </w:r>
          </w:p>
        </w:tc>
        <w:tc>
          <w:tcPr>
            <w:gridSpan w:val="2"/>
            <w:tcBorders>
              <w:top w:color="000000" w:space="0" w:sz="4" w:val="single"/>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15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tcBorders>
              <w:top w:color="000000" w:space="0" w:sz="4" w:val="single"/>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15B">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258</w:t>
            </w:r>
          </w:p>
        </w:tc>
        <w:tc>
          <w:tcPr>
            <w:tcBorders>
              <w:top w:color="000000" w:space="0" w:sz="4" w:val="single"/>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15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498</w:t>
            </w:r>
          </w:p>
        </w:tc>
        <w:tc>
          <w:tcPr>
            <w:tcBorders>
              <w:top w:color="000000" w:space="0" w:sz="4" w:val="single"/>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15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1050</w:t>
            </w:r>
          </w:p>
        </w:tc>
        <w:tc>
          <w:tcPr>
            <w:tcBorders>
              <w:top w:color="000000" w:space="0" w:sz="4" w:val="single"/>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15E">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w:t>
            </w:r>
          </w:p>
        </w:tc>
        <w:tc>
          <w:tcPr>
            <w:tcBorders>
              <w:top w:color="000000" w:space="0" w:sz="4" w:val="single"/>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15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p>
        </w:tc>
        <w:tc>
          <w:tcPr>
            <w:tcBorders>
              <w:top w:color="000000" w:space="0" w:sz="4" w:val="single"/>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16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22</w:t>
            </w:r>
          </w:p>
        </w:tc>
      </w:tr>
      <w:tr>
        <w:trPr>
          <w:cantSplit w:val="0"/>
          <w:trHeight w:val="553"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161">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62">
            <w:pPr>
              <w:spacing w:after="0" w:line="240" w:lineRule="auto"/>
              <w:rPr>
                <w:rFonts w:ascii="Merriweather" w:cs="Merriweather" w:eastAsia="Merriweather" w:hAnsi="Merriweather"/>
                <w:sz w:val="20"/>
                <w:szCs w:val="20"/>
              </w:rPr>
            </w:pPr>
            <w:sdt>
              <w:sdtPr>
                <w:tag w:val="goog_rdk_260"/>
              </w:sdtPr>
              <w:sdtContent>
                <w:r w:rsidDel="00000000" w:rsidR="00000000" w:rsidRPr="00000000">
                  <w:rPr>
                    <w:rFonts w:ascii="Arial Unicode MS" w:cs="Arial Unicode MS" w:eastAsia="Arial Unicode MS" w:hAnsi="Arial Unicode MS"/>
                    <w:sz w:val="20"/>
                    <w:szCs w:val="20"/>
                    <w:rtl w:val="0"/>
                  </w:rPr>
                  <w:t xml:space="preserve">შედარებითი კერძო სამართალი, ძირითადი კონცეფციები</w:t>
                </w:r>
              </w:sdtContent>
            </w:sdt>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63">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vAlign w:val="center"/>
          </w:tcPr>
          <w:p w:rsidR="00000000" w:rsidDel="00000000" w:rsidP="00000000" w:rsidRDefault="00000000" w:rsidRPr="00000000" w14:paraId="00000164">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5">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6">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7">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8">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27</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6A">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16</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2</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70">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47</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71">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103</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172">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150</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173">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174">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175">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3</w:t>
            </w:r>
            <w:r w:rsidDel="00000000" w:rsidR="00000000" w:rsidRPr="00000000">
              <w:rPr>
                <w:rtl w:val="0"/>
              </w:rPr>
            </w:r>
          </w:p>
        </w:tc>
      </w:tr>
      <w:tr>
        <w:trPr>
          <w:cantSplit w:val="0"/>
          <w:trHeight w:val="44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76">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77">
            <w:pPr>
              <w:spacing w:after="0" w:line="240" w:lineRule="auto"/>
              <w:rPr>
                <w:rFonts w:ascii="Merriweather" w:cs="Merriweather" w:eastAsia="Merriweather" w:hAnsi="Merriweather"/>
                <w:sz w:val="20"/>
                <w:szCs w:val="20"/>
              </w:rPr>
            </w:pPr>
            <w:sdt>
              <w:sdtPr>
                <w:tag w:val="goog_rdk_261"/>
              </w:sdtPr>
              <w:sdtContent>
                <w:r w:rsidDel="00000000" w:rsidR="00000000" w:rsidRPr="00000000">
                  <w:rPr>
                    <w:rFonts w:ascii="Arial Unicode MS" w:cs="Arial Unicode MS" w:eastAsia="Arial Unicode MS" w:hAnsi="Arial Unicode MS"/>
                    <w:color w:val="ff0000"/>
                    <w:sz w:val="20"/>
                    <w:szCs w:val="20"/>
                    <w:rtl w:val="0"/>
                  </w:rPr>
                  <w:t xml:space="preserve">აკადემიური წერისა და სამეცნიერო კვლევის მეთოდები</w:t>
                </w:r>
              </w:sdtContent>
            </w:sdt>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178">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79">
            <w:pPr>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B">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C">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D">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7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29</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85">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8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8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8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8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8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8B">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8C">
            <w:pPr>
              <w:spacing w:after="0" w:line="240" w:lineRule="auto"/>
              <w:rPr>
                <w:rFonts w:ascii="Merriweather" w:cs="Merriweather" w:eastAsia="Merriweather" w:hAnsi="Merriweather"/>
                <w:sz w:val="20"/>
                <w:szCs w:val="20"/>
              </w:rPr>
            </w:pPr>
            <w:sdt>
              <w:sdtPr>
                <w:tag w:val="goog_rdk_262"/>
              </w:sdtPr>
              <w:sdtContent>
                <w:r w:rsidDel="00000000" w:rsidR="00000000" w:rsidRPr="00000000">
                  <w:rPr>
                    <w:rFonts w:ascii="Arial Unicode MS" w:cs="Arial Unicode MS" w:eastAsia="Arial Unicode MS" w:hAnsi="Arial Unicode MS"/>
                    <w:sz w:val="20"/>
                    <w:szCs w:val="20"/>
                    <w:rtl w:val="0"/>
                  </w:rPr>
                  <w:t xml:space="preserve">სამართლებრივი არგუმენტაცია და დასაბუთება</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18D">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8E">
            <w:pPr>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0">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1">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2">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9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28</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9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9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9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9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9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9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A0">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4</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A1">
            <w:pPr>
              <w:spacing w:after="0" w:line="240" w:lineRule="auto"/>
              <w:rPr>
                <w:rFonts w:ascii="Merriweather" w:cs="Merriweather" w:eastAsia="Merriweather" w:hAnsi="Merriweather"/>
                <w:sz w:val="20"/>
                <w:szCs w:val="20"/>
              </w:rPr>
            </w:pPr>
            <w:sdt>
              <w:sdtPr>
                <w:tag w:val="goog_rdk_263"/>
              </w:sdtPr>
              <w:sdtContent>
                <w:r w:rsidDel="00000000" w:rsidR="00000000" w:rsidRPr="00000000">
                  <w:rPr>
                    <w:rFonts w:ascii="Arial Unicode MS" w:cs="Arial Unicode MS" w:eastAsia="Arial Unicode MS" w:hAnsi="Arial Unicode MS"/>
                    <w:sz w:val="20"/>
                    <w:szCs w:val="20"/>
                    <w:rtl w:val="0"/>
                  </w:rPr>
                  <w:t xml:space="preserve">პროფესიული ეთიკის საერთაშორისო სტანდარტები</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1A2">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A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5">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6">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7">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A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28</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A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B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B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B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B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B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B5">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5</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B6">
            <w:pPr>
              <w:spacing w:after="0" w:line="240" w:lineRule="auto"/>
              <w:rPr>
                <w:rFonts w:ascii="Merriweather" w:cs="Merriweather" w:eastAsia="Merriweather" w:hAnsi="Merriweather"/>
                <w:sz w:val="20"/>
                <w:szCs w:val="20"/>
              </w:rPr>
            </w:pPr>
            <w:sdt>
              <w:sdtPr>
                <w:tag w:val="goog_rdk_264"/>
              </w:sdtPr>
              <w:sdtContent>
                <w:r w:rsidDel="00000000" w:rsidR="00000000" w:rsidRPr="00000000">
                  <w:rPr>
                    <w:rFonts w:ascii="Arial Unicode MS" w:cs="Arial Unicode MS" w:eastAsia="Arial Unicode MS" w:hAnsi="Arial Unicode MS"/>
                    <w:sz w:val="20"/>
                    <w:szCs w:val="20"/>
                    <w:rtl w:val="0"/>
                  </w:rPr>
                  <w:t xml:space="preserve">შედარებითი საკორპორაციო სამართალი</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1B7">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B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9">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A">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B">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C">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26</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BE">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C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C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C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C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C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C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sz w:val="20"/>
                <w:szCs w:val="20"/>
                <w:rtl w:val="0"/>
              </w:rPr>
              <w:t xml:space="preserve">3</w:t>
            </w:r>
            <w:r w:rsidDel="00000000" w:rsidR="00000000" w:rsidRPr="00000000">
              <w:rPr>
                <w:rtl w:val="0"/>
              </w:rPr>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CA">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6</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CB">
            <w:pPr>
              <w:spacing w:after="0" w:line="240" w:lineRule="auto"/>
              <w:rPr>
                <w:rFonts w:ascii="Merriweather" w:cs="Merriweather" w:eastAsia="Merriweather" w:hAnsi="Merriweather"/>
                <w:sz w:val="20"/>
                <w:szCs w:val="20"/>
              </w:rPr>
            </w:pPr>
            <w:sdt>
              <w:sdtPr>
                <w:tag w:val="goog_rdk_265"/>
              </w:sdtPr>
              <w:sdtContent>
                <w:r w:rsidDel="00000000" w:rsidR="00000000" w:rsidRPr="00000000">
                  <w:rPr>
                    <w:rFonts w:ascii="Arial Unicode MS" w:cs="Arial Unicode MS" w:eastAsia="Arial Unicode MS" w:hAnsi="Arial Unicode MS"/>
                    <w:sz w:val="20"/>
                    <w:szCs w:val="20"/>
                    <w:rtl w:val="0"/>
                  </w:rPr>
                  <w:t xml:space="preserve">შედარებითი სანივთო სამართალი </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1CC">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C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E">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0">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D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D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D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D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D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D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DE">
            <w:pPr>
              <w:spacing w:after="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DF">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7</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E0">
            <w:pPr>
              <w:spacing w:after="0" w:line="240" w:lineRule="auto"/>
              <w:rPr>
                <w:rFonts w:ascii="Merriweather" w:cs="Merriweather" w:eastAsia="Merriweather" w:hAnsi="Merriweather"/>
                <w:sz w:val="20"/>
                <w:szCs w:val="20"/>
              </w:rPr>
            </w:pPr>
            <w:sdt>
              <w:sdtPr>
                <w:tag w:val="goog_rdk_266"/>
              </w:sdtPr>
              <w:sdtContent>
                <w:r w:rsidDel="00000000" w:rsidR="00000000" w:rsidRPr="00000000">
                  <w:rPr>
                    <w:rFonts w:ascii="Arial Unicode MS" w:cs="Arial Unicode MS" w:eastAsia="Arial Unicode MS" w:hAnsi="Arial Unicode MS"/>
                    <w:sz w:val="20"/>
                    <w:szCs w:val="20"/>
                    <w:rtl w:val="0"/>
                  </w:rPr>
                  <w:t xml:space="preserve">დარგობრივი  ინგლისური ენა - სამართალი (B2+)</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1E1">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E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4">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5">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6">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E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42</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EE">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64</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E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86</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F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F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F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1F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ffcccc" w:val="clear"/>
            <w:vAlign w:val="center"/>
          </w:tcPr>
          <w:p w:rsidR="00000000" w:rsidDel="00000000" w:rsidP="00000000" w:rsidRDefault="00000000" w:rsidRPr="00000000" w14:paraId="000001F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II</w:t>
            </w:r>
          </w:p>
        </w:tc>
        <w:tc>
          <w:tcPr>
            <w:tcBorders>
              <w:top w:color="000000" w:space="0" w:sz="0" w:val="nil"/>
              <w:left w:color="000000" w:space="0" w:sz="8" w:val="single"/>
              <w:bottom w:color="000000" w:space="0" w:sz="4" w:val="single"/>
              <w:right w:color="000000" w:space="0" w:sz="4" w:val="single"/>
            </w:tcBorders>
            <w:shd w:fill="ffcccc" w:val="clear"/>
            <w:vAlign w:val="center"/>
          </w:tcPr>
          <w:p w:rsidR="00000000" w:rsidDel="00000000" w:rsidP="00000000" w:rsidRDefault="00000000" w:rsidRPr="00000000" w14:paraId="000001F5">
            <w:pPr>
              <w:spacing w:after="0" w:line="240" w:lineRule="auto"/>
              <w:rPr>
                <w:rFonts w:ascii="Merriweather" w:cs="Merriweather" w:eastAsia="Merriweather" w:hAnsi="Merriweather"/>
                <w:sz w:val="20"/>
                <w:szCs w:val="20"/>
              </w:rPr>
            </w:pPr>
            <w:sdt>
              <w:sdtPr>
                <w:tag w:val="goog_rdk_267"/>
              </w:sdtPr>
              <w:sdtContent>
                <w:r w:rsidDel="00000000" w:rsidR="00000000" w:rsidRPr="00000000">
                  <w:rPr>
                    <w:rFonts w:ascii="Arial Unicode MS" w:cs="Arial Unicode MS" w:eastAsia="Arial Unicode MS" w:hAnsi="Arial Unicode MS"/>
                    <w:b w:val="1"/>
                    <w:sz w:val="20"/>
                    <w:szCs w:val="20"/>
                    <w:rtl w:val="0"/>
                  </w:rPr>
                  <w:t xml:space="preserve">სპეციალობის არჩევითი კომპონენტი</w:t>
                </w:r>
              </w:sdtContent>
            </w:sdt>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1F6">
            <w:pPr>
              <w:spacing w:after="0" w:line="240" w:lineRule="auto"/>
              <w:jc w:val="center"/>
              <w:rPr>
                <w:rFonts w:ascii="Merriweather" w:cs="Merriweather" w:eastAsia="Merriweather" w:hAnsi="Merriweather"/>
                <w:b w:val="1"/>
                <w:sz w:val="20"/>
                <w:szCs w:val="20"/>
              </w:rPr>
            </w:pPr>
            <w:sdt>
              <w:sdtPr>
                <w:tag w:val="goog_rdk_268"/>
              </w:sdtPr>
              <w:sdtContent>
                <w:r w:rsidDel="00000000" w:rsidR="00000000" w:rsidRPr="00000000">
                  <w:rPr>
                    <w:rFonts w:ascii="Arial Unicode MS" w:cs="Arial Unicode MS" w:eastAsia="Arial Unicode MS" w:hAnsi="Arial Unicode MS"/>
                    <w:b w:val="1"/>
                    <w:sz w:val="20"/>
                    <w:szCs w:val="2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shd w:fill="ffcccc" w:val="clear"/>
            <w:vAlign w:val="center"/>
          </w:tcPr>
          <w:p w:rsidR="00000000" w:rsidDel="00000000" w:rsidP="00000000" w:rsidRDefault="00000000" w:rsidRPr="00000000" w14:paraId="000001F7">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102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1F8">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1F9">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102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1FB">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1F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414</w:t>
            </w:r>
          </w:p>
        </w:tc>
        <w:tc>
          <w:tcPr>
            <w:tcBorders>
              <w:top w:color="000000" w:space="0" w:sz="0" w:val="nil"/>
              <w:left w:color="000000" w:space="0" w:sz="0" w:val="nil"/>
              <w:bottom w:color="000000" w:space="0" w:sz="4" w:val="single"/>
              <w:right w:color="000000" w:space="0" w:sz="0" w:val="nil"/>
            </w:tcBorders>
            <w:shd w:fill="ffcccc" w:val="clear"/>
            <w:vAlign w:val="center"/>
          </w:tcPr>
          <w:p w:rsidR="00000000" w:rsidDel="00000000" w:rsidP="00000000" w:rsidRDefault="00000000" w:rsidRPr="00000000" w14:paraId="000001F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459</w:t>
            </w:r>
          </w:p>
        </w:tc>
        <w:tc>
          <w:tcPr>
            <w:gridSpan w:val="3"/>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1FE">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34</w:t>
            </w:r>
          </w:p>
        </w:tc>
        <w:tc>
          <w:tcPr>
            <w:gridSpan w:val="2"/>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20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34</w:t>
            </w:r>
          </w:p>
        </w:tc>
        <w:tc>
          <w:tcPr>
            <w:tcBorders>
              <w:top w:color="000000" w:space="0" w:sz="0" w:val="nil"/>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20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784</w:t>
            </w:r>
          </w:p>
        </w:tc>
        <w:tc>
          <w:tcPr>
            <w:tcBorders>
              <w:top w:color="000000" w:space="0" w:sz="0" w:val="nil"/>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20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1766</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20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2550</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20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20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20</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20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50</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209">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0A">
            <w:pPr>
              <w:spacing w:after="0" w:line="240" w:lineRule="auto"/>
              <w:rPr>
                <w:rFonts w:ascii="Merriweather" w:cs="Merriweather" w:eastAsia="Merriweather" w:hAnsi="Merriweather"/>
                <w:sz w:val="20"/>
                <w:szCs w:val="20"/>
              </w:rPr>
            </w:pPr>
            <w:sdt>
              <w:sdtPr>
                <w:tag w:val="goog_rdk_269"/>
              </w:sdtPr>
              <w:sdtContent>
                <w:r w:rsidDel="00000000" w:rsidR="00000000" w:rsidRPr="00000000">
                  <w:rPr>
                    <w:rFonts w:ascii="Arial Unicode MS" w:cs="Arial Unicode MS" w:eastAsia="Arial Unicode MS" w:hAnsi="Arial Unicode MS"/>
                    <w:sz w:val="20"/>
                    <w:szCs w:val="20"/>
                    <w:rtl w:val="0"/>
                  </w:rPr>
                  <w:t xml:space="preserve">საერთაშორისო კერძო სამართალი</w:t>
                </w:r>
              </w:sdtContent>
            </w:sdt>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0B">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0C">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D">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E">
            <w:pPr>
              <w:spacing w:after="0" w:line="240" w:lineRule="auto"/>
              <w:jc w:val="center"/>
              <w:rPr>
                <w:rFonts w:ascii="Merriweather" w:cs="Merriweather" w:eastAsia="Merriweather" w:hAnsi="Merriweather"/>
                <w:b w:val="1"/>
                <w:sz w:val="20"/>
                <w:szCs w:val="20"/>
                <w:highlight w:val="red"/>
              </w:rPr>
            </w:pPr>
            <w:r w:rsidDel="00000000" w:rsidR="00000000" w:rsidRPr="00000000">
              <w:rPr>
                <w:rFonts w:ascii="Merriweather" w:cs="Merriweather" w:eastAsia="Merriweather" w:hAnsi="Merriweather"/>
                <w:b w:val="1"/>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0">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1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1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1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21E">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1F">
            <w:pPr>
              <w:spacing w:after="0" w:line="240" w:lineRule="auto"/>
              <w:rPr>
                <w:rFonts w:ascii="Merriweather" w:cs="Merriweather" w:eastAsia="Merriweather" w:hAnsi="Merriweather"/>
                <w:sz w:val="20"/>
                <w:szCs w:val="20"/>
              </w:rPr>
            </w:pPr>
            <w:sdt>
              <w:sdtPr>
                <w:tag w:val="goog_rdk_270"/>
              </w:sdtPr>
              <w:sdtContent>
                <w:r w:rsidDel="00000000" w:rsidR="00000000" w:rsidRPr="00000000">
                  <w:rPr>
                    <w:rFonts w:ascii="Arial Unicode MS" w:cs="Arial Unicode MS" w:eastAsia="Arial Unicode MS" w:hAnsi="Arial Unicode MS"/>
                    <w:sz w:val="20"/>
                    <w:szCs w:val="20"/>
                    <w:rtl w:val="0"/>
                  </w:rPr>
                  <w:t xml:space="preserve">შედარებითი სახელშეკრულებო სამართალი</w:t>
                </w:r>
              </w:sdtContent>
            </w:sdt>
          </w:p>
        </w:tc>
        <w:tc>
          <w:tcPr>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220">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2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2">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5">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B">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2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2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2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3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233">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34">
            <w:pPr>
              <w:spacing w:after="0" w:line="240" w:lineRule="auto"/>
              <w:rPr>
                <w:rFonts w:ascii="Merriweather" w:cs="Merriweather" w:eastAsia="Merriweather" w:hAnsi="Merriweather"/>
                <w:sz w:val="20"/>
                <w:szCs w:val="20"/>
              </w:rPr>
            </w:pPr>
            <w:sdt>
              <w:sdtPr>
                <w:tag w:val="goog_rdk_271"/>
              </w:sdtPr>
              <w:sdtContent>
                <w:r w:rsidDel="00000000" w:rsidR="00000000" w:rsidRPr="00000000">
                  <w:rPr>
                    <w:rFonts w:ascii="Arial Unicode MS" w:cs="Arial Unicode MS" w:eastAsia="Arial Unicode MS" w:hAnsi="Arial Unicode MS"/>
                    <w:sz w:val="20"/>
                    <w:szCs w:val="20"/>
                    <w:rtl w:val="0"/>
                  </w:rPr>
                  <w:t xml:space="preserve">კანონისმიერი ვალდებულებითი ურთიერთობები - ევროპული მოდელი</w:t>
                </w:r>
              </w:sdtContent>
            </w:sdt>
          </w:p>
        </w:tc>
        <w:tc>
          <w:tcPr>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235">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3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7">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A">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w:t>
            </w:r>
          </w:p>
        </w:tc>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4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4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5">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4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248">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4</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49">
            <w:pPr>
              <w:spacing w:after="0" w:line="240" w:lineRule="auto"/>
              <w:rPr>
                <w:rFonts w:ascii="Merriweather" w:cs="Merriweather" w:eastAsia="Merriweather" w:hAnsi="Merriweather"/>
                <w:sz w:val="20"/>
                <w:szCs w:val="20"/>
              </w:rPr>
            </w:pPr>
            <w:sdt>
              <w:sdtPr>
                <w:tag w:val="goog_rdk_272"/>
              </w:sdtPr>
              <w:sdtContent>
                <w:r w:rsidDel="00000000" w:rsidR="00000000" w:rsidRPr="00000000">
                  <w:rPr>
                    <w:rFonts w:ascii="Arial Unicode MS" w:cs="Arial Unicode MS" w:eastAsia="Arial Unicode MS" w:hAnsi="Arial Unicode MS"/>
                    <w:sz w:val="20"/>
                    <w:szCs w:val="20"/>
                    <w:rtl w:val="0"/>
                  </w:rPr>
                  <w:t xml:space="preserve">საბანკო სამართალი - თანამედროვე პრაქტიკა</w:t>
                </w:r>
              </w:sdtContent>
            </w:sdt>
          </w:p>
        </w:tc>
        <w:tc>
          <w:tcPr>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24A">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4B">
            <w:pPr>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C">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F">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5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5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5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0" w:val="nil"/>
            </w:tcBorders>
            <w:vAlign w:val="center"/>
          </w:tcPr>
          <w:p w:rsidR="00000000" w:rsidDel="00000000" w:rsidP="00000000" w:rsidRDefault="00000000" w:rsidRPr="00000000" w14:paraId="0000025D">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5</w:t>
            </w:r>
          </w:p>
        </w:tc>
        <w:tc>
          <w:tcPr>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25E">
            <w:pPr>
              <w:spacing w:after="0" w:line="240" w:lineRule="auto"/>
              <w:rPr>
                <w:rFonts w:ascii="Merriweather" w:cs="Merriweather" w:eastAsia="Merriweather" w:hAnsi="Merriweather"/>
                <w:sz w:val="20"/>
                <w:szCs w:val="20"/>
              </w:rPr>
            </w:pPr>
            <w:sdt>
              <w:sdtPr>
                <w:tag w:val="goog_rdk_273"/>
              </w:sdtPr>
              <w:sdtContent>
                <w:r w:rsidDel="00000000" w:rsidR="00000000" w:rsidRPr="00000000">
                  <w:rPr>
                    <w:rFonts w:ascii="Arial Unicode MS" w:cs="Arial Unicode MS" w:eastAsia="Arial Unicode MS" w:hAnsi="Arial Unicode MS"/>
                    <w:sz w:val="20"/>
                    <w:szCs w:val="20"/>
                    <w:rtl w:val="0"/>
                  </w:rPr>
                  <w:t xml:space="preserve">მოთხოვნის უზრუნველყოფის სამართალი</w:t>
                </w:r>
              </w:sdtContent>
            </w:sdt>
          </w:p>
        </w:tc>
        <w:tc>
          <w:tcPr>
            <w:tcBorders>
              <w:top w:color="000000" w:space="0" w:sz="8" w:val="single"/>
              <w:left w:color="000000" w:space="0" w:sz="4" w:val="single"/>
              <w:bottom w:color="000000" w:space="0" w:sz="8" w:val="single"/>
              <w:right w:color="000000" w:space="0" w:sz="8" w:val="single"/>
            </w:tcBorders>
          </w:tcPr>
          <w:p w:rsidR="00000000" w:rsidDel="00000000" w:rsidP="00000000" w:rsidRDefault="00000000" w:rsidRPr="00000000" w14:paraId="0000025F">
            <w:pPr>
              <w:rPr>
                <w:rFonts w:ascii="Merriweather" w:cs="Merriweather" w:eastAsia="Merriweather" w:hAnsi="Merriweather"/>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260">
            <w:pPr>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261">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26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264">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5">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6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6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6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6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6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7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7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274" w:hRule="atLeast"/>
          <w:tblHeader w:val="0"/>
        </w:trPr>
        <w:tc>
          <w:tcPr>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272">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6</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73">
            <w:pPr>
              <w:spacing w:after="0" w:line="240" w:lineRule="auto"/>
              <w:rPr>
                <w:rFonts w:ascii="Merriweather" w:cs="Merriweather" w:eastAsia="Merriweather" w:hAnsi="Merriweather"/>
                <w:sz w:val="20"/>
                <w:szCs w:val="20"/>
              </w:rPr>
            </w:pPr>
            <w:sdt>
              <w:sdtPr>
                <w:tag w:val="goog_rdk_274"/>
              </w:sdtPr>
              <w:sdtContent>
                <w:r w:rsidDel="00000000" w:rsidR="00000000" w:rsidRPr="00000000">
                  <w:rPr>
                    <w:rFonts w:ascii="Arial Unicode MS" w:cs="Arial Unicode MS" w:eastAsia="Arial Unicode MS" w:hAnsi="Arial Unicode MS"/>
                    <w:sz w:val="20"/>
                    <w:szCs w:val="20"/>
                    <w:rtl w:val="0"/>
                  </w:rPr>
                  <w:t xml:space="preserve">ევროპული კავშირის ბიზნეს სამართალი</w:t>
                </w:r>
              </w:sdtContent>
            </w:sdt>
          </w:p>
        </w:tc>
        <w:tc>
          <w:tcPr>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274">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7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6">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9">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7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13</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7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8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8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5">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8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274" w:hRule="atLeast"/>
          <w:tblHeader w:val="0"/>
        </w:trPr>
        <w:tc>
          <w:tcPr>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287">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7</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88">
            <w:pPr>
              <w:spacing w:after="0" w:line="240" w:lineRule="auto"/>
              <w:rPr>
                <w:rFonts w:ascii="Merriweather" w:cs="Merriweather" w:eastAsia="Merriweather" w:hAnsi="Merriweather"/>
                <w:sz w:val="20"/>
                <w:szCs w:val="20"/>
              </w:rPr>
            </w:pPr>
            <w:sdt>
              <w:sdtPr>
                <w:tag w:val="goog_rdk_275"/>
              </w:sdtPr>
              <w:sdtContent>
                <w:r w:rsidDel="00000000" w:rsidR="00000000" w:rsidRPr="00000000">
                  <w:rPr>
                    <w:rFonts w:ascii="Arial Unicode MS" w:cs="Arial Unicode MS" w:eastAsia="Arial Unicode MS" w:hAnsi="Arial Unicode MS"/>
                    <w:sz w:val="20"/>
                    <w:szCs w:val="20"/>
                    <w:rtl w:val="0"/>
                  </w:rPr>
                  <w:t xml:space="preserve">ევროპული კავშირის კონკურენციის სამართალი</w:t>
                </w:r>
              </w:sdtContent>
            </w:sdt>
          </w:p>
        </w:tc>
        <w:tc>
          <w:tcPr>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289">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8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B">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E">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9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9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9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9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29C">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8</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9D">
            <w:pPr>
              <w:spacing w:after="0" w:line="240" w:lineRule="auto"/>
              <w:rPr>
                <w:rFonts w:ascii="Merriweather" w:cs="Merriweather" w:eastAsia="Merriweather" w:hAnsi="Merriweather"/>
                <w:sz w:val="20"/>
                <w:szCs w:val="20"/>
              </w:rPr>
            </w:pPr>
            <w:sdt>
              <w:sdtPr>
                <w:tag w:val="goog_rdk_276"/>
              </w:sdtPr>
              <w:sdtContent>
                <w:r w:rsidDel="00000000" w:rsidR="00000000" w:rsidRPr="00000000">
                  <w:rPr>
                    <w:rFonts w:ascii="Arial Unicode MS" w:cs="Arial Unicode MS" w:eastAsia="Arial Unicode MS" w:hAnsi="Arial Unicode MS"/>
                    <w:sz w:val="20"/>
                    <w:szCs w:val="20"/>
                    <w:rtl w:val="0"/>
                  </w:rPr>
                  <w:t xml:space="preserve">საერთაშორისო ნასყიდობის სამართალი</w:t>
                </w:r>
              </w:sdtContent>
            </w:sdt>
          </w:p>
        </w:tc>
        <w:tc>
          <w:tcPr>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29E">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9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0">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3">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A5">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A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A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A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B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auto" w:val="clear"/>
            <w:vAlign w:val="center"/>
          </w:tcPr>
          <w:p w:rsidR="00000000" w:rsidDel="00000000" w:rsidP="00000000" w:rsidRDefault="00000000" w:rsidRPr="00000000" w14:paraId="000002B1">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9</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2B2">
            <w:pPr>
              <w:spacing w:after="0" w:line="240" w:lineRule="auto"/>
              <w:rPr>
                <w:rFonts w:ascii="Merriweather" w:cs="Merriweather" w:eastAsia="Merriweather" w:hAnsi="Merriweather"/>
                <w:sz w:val="20"/>
                <w:szCs w:val="20"/>
              </w:rPr>
            </w:pPr>
            <w:sdt>
              <w:sdtPr>
                <w:tag w:val="goog_rdk_277"/>
              </w:sdtPr>
              <w:sdtContent>
                <w:r w:rsidDel="00000000" w:rsidR="00000000" w:rsidRPr="00000000">
                  <w:rPr>
                    <w:rFonts w:ascii="Arial Unicode MS" w:cs="Arial Unicode MS" w:eastAsia="Arial Unicode MS" w:hAnsi="Arial Unicode MS"/>
                    <w:sz w:val="20"/>
                    <w:szCs w:val="20"/>
                    <w:rtl w:val="0"/>
                  </w:rPr>
                  <w:t xml:space="preserve">ევროპული კავშირის კომერციული სამართალი</w:t>
                </w:r>
              </w:sdtContent>
            </w:sdt>
          </w:p>
        </w:tc>
        <w:tc>
          <w:tcPr>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2B3">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B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5">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8">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B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C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C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2C5">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C6">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10</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C7">
            <w:pPr>
              <w:spacing w:line="240" w:lineRule="auto"/>
              <w:rPr>
                <w:rFonts w:ascii="Merriweather" w:cs="Merriweather" w:eastAsia="Merriweather" w:hAnsi="Merriweather"/>
                <w:sz w:val="20"/>
                <w:szCs w:val="20"/>
              </w:rPr>
            </w:pPr>
            <w:sdt>
              <w:sdtPr>
                <w:tag w:val="goog_rdk_278"/>
              </w:sdtPr>
              <w:sdtContent>
                <w:r w:rsidDel="00000000" w:rsidR="00000000" w:rsidRPr="00000000">
                  <w:rPr>
                    <w:rFonts w:ascii="Arial Unicode MS" w:cs="Arial Unicode MS" w:eastAsia="Arial Unicode MS" w:hAnsi="Arial Unicode MS"/>
                    <w:sz w:val="20"/>
                    <w:szCs w:val="20"/>
                    <w:rtl w:val="0"/>
                  </w:rPr>
                  <w:t xml:space="preserve">კორპორაციული მართვა</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C8">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C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A">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B">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D">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C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17</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5">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D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D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D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D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DB">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11</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DC">
            <w:pPr>
              <w:spacing w:after="0" w:line="240" w:lineRule="auto"/>
              <w:rPr>
                <w:rFonts w:ascii="Merriweather" w:cs="Merriweather" w:eastAsia="Merriweather" w:hAnsi="Merriweather"/>
                <w:sz w:val="20"/>
                <w:szCs w:val="20"/>
              </w:rPr>
            </w:pPr>
            <w:sdt>
              <w:sdtPr>
                <w:tag w:val="goog_rdk_279"/>
              </w:sdtPr>
              <w:sdtContent>
                <w:r w:rsidDel="00000000" w:rsidR="00000000" w:rsidRPr="00000000">
                  <w:rPr>
                    <w:rFonts w:ascii="Arial Unicode MS" w:cs="Arial Unicode MS" w:eastAsia="Arial Unicode MS" w:hAnsi="Arial Unicode MS"/>
                    <w:sz w:val="20"/>
                    <w:szCs w:val="20"/>
                    <w:rtl w:val="0"/>
                  </w:rPr>
                  <w:t xml:space="preserve">მომხმარებელთა უფლებების დაცვის ევროპული სამართალი</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DD">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DE">
            <w:pPr>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F">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2">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E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E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E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2F0">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12</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F1">
            <w:pPr>
              <w:spacing w:after="0" w:line="240" w:lineRule="auto"/>
              <w:rPr>
                <w:rFonts w:ascii="Merriweather" w:cs="Merriweather" w:eastAsia="Merriweather" w:hAnsi="Merriweather"/>
                <w:sz w:val="20"/>
                <w:szCs w:val="20"/>
              </w:rPr>
            </w:pPr>
            <w:sdt>
              <w:sdtPr>
                <w:tag w:val="goog_rdk_280"/>
              </w:sdtPr>
              <w:sdtContent>
                <w:r w:rsidDel="00000000" w:rsidR="00000000" w:rsidRPr="00000000">
                  <w:rPr>
                    <w:rFonts w:ascii="Arial Unicode MS" w:cs="Arial Unicode MS" w:eastAsia="Arial Unicode MS" w:hAnsi="Arial Unicode MS"/>
                    <w:sz w:val="20"/>
                    <w:szCs w:val="20"/>
                    <w:rtl w:val="0"/>
                  </w:rPr>
                  <w:t xml:space="preserve">სასამართლო მედიაცია</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2F2">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F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4">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7">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F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F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0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0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0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0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0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05">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13</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06">
            <w:pPr>
              <w:spacing w:after="0" w:line="240" w:lineRule="auto"/>
              <w:rPr>
                <w:rFonts w:ascii="Merriweather" w:cs="Merriweather" w:eastAsia="Merriweather" w:hAnsi="Merriweather"/>
                <w:sz w:val="20"/>
                <w:szCs w:val="20"/>
              </w:rPr>
            </w:pPr>
            <w:sdt>
              <w:sdtPr>
                <w:tag w:val="goog_rdk_281"/>
              </w:sdtPr>
              <w:sdtContent>
                <w:r w:rsidDel="00000000" w:rsidR="00000000" w:rsidRPr="00000000">
                  <w:rPr>
                    <w:rFonts w:ascii="Arial Unicode MS" w:cs="Arial Unicode MS" w:eastAsia="Arial Unicode MS" w:hAnsi="Arial Unicode MS"/>
                    <w:sz w:val="20"/>
                    <w:szCs w:val="20"/>
                    <w:rtl w:val="0"/>
                  </w:rPr>
                  <w:t xml:space="preserve">მტკიცების პროცესი სამოქალაქო სამართალში</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07">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0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9">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C">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0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17</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14">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15">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6">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1A">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14</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1B">
            <w:pPr>
              <w:spacing w:after="0" w:line="240" w:lineRule="auto"/>
              <w:rPr>
                <w:rFonts w:ascii="Merriweather" w:cs="Merriweather" w:eastAsia="Merriweather" w:hAnsi="Merriweather"/>
                <w:sz w:val="20"/>
                <w:szCs w:val="20"/>
              </w:rPr>
            </w:pPr>
            <w:sdt>
              <w:sdtPr>
                <w:tag w:val="goog_rdk_282"/>
              </w:sdtPr>
              <w:sdtContent>
                <w:r w:rsidDel="00000000" w:rsidR="00000000" w:rsidRPr="00000000">
                  <w:rPr>
                    <w:rFonts w:ascii="Arial Unicode MS" w:cs="Arial Unicode MS" w:eastAsia="Arial Unicode MS" w:hAnsi="Arial Unicode MS"/>
                    <w:sz w:val="20"/>
                    <w:szCs w:val="20"/>
                    <w:rtl w:val="0"/>
                  </w:rPr>
                  <w:t xml:space="preserve">შედარებითი საგადასახადო სამართალი</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1C">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1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E">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1">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2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29">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2A">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B">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C">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D">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2F">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15</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30">
            <w:pPr>
              <w:spacing w:after="0" w:line="240" w:lineRule="auto"/>
              <w:rPr>
                <w:rFonts w:ascii="Merriweather" w:cs="Merriweather" w:eastAsia="Merriweather" w:hAnsi="Merriweather"/>
                <w:sz w:val="20"/>
                <w:szCs w:val="20"/>
              </w:rPr>
            </w:pPr>
            <w:sdt>
              <w:sdtPr>
                <w:tag w:val="goog_rdk_283"/>
              </w:sdtPr>
              <w:sdtContent>
                <w:r w:rsidDel="00000000" w:rsidR="00000000" w:rsidRPr="00000000">
                  <w:rPr>
                    <w:rFonts w:ascii="Arial Unicode MS" w:cs="Arial Unicode MS" w:eastAsia="Arial Unicode MS" w:hAnsi="Arial Unicode MS"/>
                    <w:sz w:val="20"/>
                    <w:szCs w:val="20"/>
                    <w:rtl w:val="0"/>
                  </w:rPr>
                  <w:t xml:space="preserve">კომერციული და საინვესტიციო არბიტრაჟი</w:t>
                </w:r>
              </w:sdtContent>
            </w:sdt>
          </w:p>
        </w:tc>
        <w:tc>
          <w:tcPr>
            <w:tcBorders>
              <w:top w:color="000000" w:space="0" w:sz="0" w:val="nil"/>
              <w:left w:color="000000" w:space="0" w:sz="4" w:val="single"/>
              <w:bottom w:color="000000" w:space="0" w:sz="4" w:val="single"/>
              <w:right w:color="000000" w:space="0" w:sz="8" w:val="single"/>
            </w:tcBorders>
          </w:tcPr>
          <w:p w:rsidR="00000000" w:rsidDel="00000000" w:rsidP="00000000" w:rsidRDefault="00000000" w:rsidRPr="00000000" w14:paraId="00000331">
            <w:pP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3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3">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6">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7">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38">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3E">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3F">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118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40">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41">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42">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43">
            <w:pPr>
              <w:spacing w:after="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ffcccc" w:val="clear"/>
            <w:vAlign w:val="center"/>
          </w:tcPr>
          <w:p w:rsidR="00000000" w:rsidDel="00000000" w:rsidP="00000000" w:rsidRDefault="00000000" w:rsidRPr="00000000" w14:paraId="0000034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III</w:t>
            </w:r>
          </w:p>
        </w:tc>
        <w:tc>
          <w:tcPr>
            <w:tcBorders>
              <w:top w:color="000000" w:space="0" w:sz="0" w:val="nil"/>
              <w:left w:color="000000" w:space="0" w:sz="8" w:val="single"/>
              <w:bottom w:color="000000" w:space="0" w:sz="4" w:val="single"/>
              <w:right w:color="000000" w:space="0" w:sz="4" w:val="single"/>
            </w:tcBorders>
            <w:shd w:fill="ffcccc" w:val="clear"/>
            <w:vAlign w:val="center"/>
          </w:tcPr>
          <w:p w:rsidR="00000000" w:rsidDel="00000000" w:rsidP="00000000" w:rsidRDefault="00000000" w:rsidRPr="00000000" w14:paraId="00000345">
            <w:pPr>
              <w:spacing w:after="0" w:line="240" w:lineRule="auto"/>
              <w:rPr>
                <w:rFonts w:ascii="Merriweather" w:cs="Merriweather" w:eastAsia="Merriweather" w:hAnsi="Merriweather"/>
                <w:b w:val="1"/>
                <w:sz w:val="20"/>
                <w:szCs w:val="20"/>
              </w:rPr>
            </w:pPr>
            <w:sdt>
              <w:sdtPr>
                <w:tag w:val="goog_rdk_284"/>
              </w:sdtPr>
              <w:sdtContent>
                <w:r w:rsidDel="00000000" w:rsidR="00000000" w:rsidRPr="00000000">
                  <w:rPr>
                    <w:rFonts w:ascii="Arial Unicode MS" w:cs="Arial Unicode MS" w:eastAsia="Arial Unicode MS" w:hAnsi="Arial Unicode MS"/>
                    <w:b w:val="1"/>
                    <w:sz w:val="20"/>
                    <w:szCs w:val="20"/>
                    <w:rtl w:val="0"/>
                  </w:rPr>
                  <w:t xml:space="preserve">პრაქტიკული კომპონენტი</w:t>
                </w:r>
              </w:sdtContent>
            </w:sdt>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46">
            <w:pPr>
              <w:spacing w:after="0" w:line="240" w:lineRule="auto"/>
              <w:rPr>
                <w:rFonts w:ascii="Merriweather" w:cs="Merriweather" w:eastAsia="Merriweather" w:hAnsi="Merriweather"/>
                <w:b w:val="1"/>
                <w:sz w:val="20"/>
                <w:szCs w:val="20"/>
              </w:rPr>
            </w:pPr>
            <w:sdt>
              <w:sdtPr>
                <w:tag w:val="goog_rdk_285"/>
              </w:sdtPr>
              <w:sdtContent>
                <w:r w:rsidDel="00000000" w:rsidR="00000000" w:rsidRPr="00000000">
                  <w:rPr>
                    <w:rFonts w:ascii="Arial Unicode MS" w:cs="Arial Unicode MS" w:eastAsia="Arial Unicode MS" w:hAnsi="Arial Unicode MS"/>
                    <w:b w:val="1"/>
                    <w:sz w:val="20"/>
                    <w:szCs w:val="2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shd w:fill="ffcccc" w:val="clear"/>
            <w:vAlign w:val="center"/>
          </w:tcPr>
          <w:p w:rsidR="00000000" w:rsidDel="00000000" w:rsidP="00000000" w:rsidRDefault="00000000" w:rsidRPr="00000000" w14:paraId="0000034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36</w:t>
            </w:r>
          </w:p>
        </w:tc>
        <w:tc>
          <w:tcPr>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348">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34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36</w:t>
            </w:r>
          </w:p>
        </w:tc>
        <w:tc>
          <w:tcPr>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34B">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34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90</w:t>
            </w:r>
          </w:p>
        </w:tc>
        <w:tc>
          <w:tcPr>
            <w:tcBorders>
              <w:top w:color="000000" w:space="0" w:sz="0" w:val="nil"/>
              <w:left w:color="000000" w:space="0" w:sz="0" w:val="nil"/>
              <w:bottom w:color="000000" w:space="0" w:sz="4" w:val="single"/>
              <w:right w:color="000000" w:space="0" w:sz="0" w:val="nil"/>
            </w:tcBorders>
            <w:shd w:fill="ffcccc" w:val="clear"/>
            <w:vAlign w:val="center"/>
          </w:tcPr>
          <w:p w:rsidR="00000000" w:rsidDel="00000000" w:rsidP="00000000" w:rsidRDefault="00000000" w:rsidRPr="00000000" w14:paraId="0000034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330</w:t>
            </w:r>
          </w:p>
        </w:tc>
        <w:tc>
          <w:tcPr>
            <w:gridSpan w:val="3"/>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34E">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35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w:t>
            </w:r>
          </w:p>
        </w:tc>
        <w:tc>
          <w:tcPr>
            <w:tcBorders>
              <w:top w:color="000000" w:space="0" w:sz="0" w:val="nil"/>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35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425</w:t>
            </w:r>
          </w:p>
        </w:tc>
        <w:tc>
          <w:tcPr>
            <w:tcBorders>
              <w:top w:color="000000" w:space="0" w:sz="0" w:val="nil"/>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35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475</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5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900</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5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5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24</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5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59">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5A">
            <w:pPr>
              <w:spacing w:line="240" w:lineRule="auto"/>
              <w:jc w:val="both"/>
              <w:rPr>
                <w:rFonts w:ascii="Merriweather" w:cs="Merriweather" w:eastAsia="Merriweather" w:hAnsi="Merriweather"/>
                <w:sz w:val="20"/>
                <w:szCs w:val="20"/>
              </w:rPr>
            </w:pPr>
            <w:sdt>
              <w:sdtPr>
                <w:tag w:val="goog_rdk_286"/>
              </w:sdtPr>
              <w:sdtContent>
                <w:r w:rsidDel="00000000" w:rsidR="00000000" w:rsidRPr="00000000">
                  <w:rPr>
                    <w:rFonts w:ascii="Arial Unicode MS" w:cs="Arial Unicode MS" w:eastAsia="Arial Unicode MS" w:hAnsi="Arial Unicode MS"/>
                    <w:sz w:val="20"/>
                    <w:szCs w:val="20"/>
                    <w:rtl w:val="0"/>
                  </w:rPr>
                  <w:t xml:space="preserve">იურიდიული კლინიკა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5B">
            <w:pPr>
              <w:spacing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5C">
            <w:pPr>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D">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E">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60">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6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90</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6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121</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6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179</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6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6B">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6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6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6E">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6F">
            <w:pPr>
              <w:spacing w:line="240" w:lineRule="auto"/>
              <w:jc w:val="both"/>
              <w:rPr>
                <w:rFonts w:ascii="Merriweather" w:cs="Merriweather" w:eastAsia="Merriweather" w:hAnsi="Merriweather"/>
                <w:sz w:val="20"/>
                <w:szCs w:val="20"/>
              </w:rPr>
            </w:pPr>
            <w:sdt>
              <w:sdtPr>
                <w:tag w:val="goog_rdk_287"/>
              </w:sdtPr>
              <w:sdtContent>
                <w:r w:rsidDel="00000000" w:rsidR="00000000" w:rsidRPr="00000000">
                  <w:rPr>
                    <w:rFonts w:ascii="Arial Unicode MS" w:cs="Arial Unicode MS" w:eastAsia="Arial Unicode MS" w:hAnsi="Arial Unicode MS"/>
                    <w:sz w:val="20"/>
                    <w:szCs w:val="20"/>
                    <w:rtl w:val="0"/>
                  </w:rPr>
                  <w:t xml:space="preserve">არბიტრაჟის კლინიკა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70">
            <w:pPr>
              <w:spacing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71">
            <w:pPr>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2">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5">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7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120</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7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7E">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7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8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8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8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383">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384">
            <w:pPr>
              <w:spacing w:after="0" w:line="240" w:lineRule="auto"/>
              <w:jc w:val="both"/>
              <w:rPr>
                <w:rFonts w:ascii="Merriweather" w:cs="Merriweather" w:eastAsia="Merriweather" w:hAnsi="Merriweather"/>
                <w:sz w:val="20"/>
                <w:szCs w:val="20"/>
              </w:rPr>
            </w:pPr>
            <w:sdt>
              <w:sdtPr>
                <w:tag w:val="goog_rdk_288"/>
              </w:sdtPr>
              <w:sdtContent>
                <w:r w:rsidDel="00000000" w:rsidR="00000000" w:rsidRPr="00000000">
                  <w:rPr>
                    <w:rFonts w:ascii="Arial Unicode MS" w:cs="Arial Unicode MS" w:eastAsia="Arial Unicode MS" w:hAnsi="Arial Unicode MS"/>
                    <w:sz w:val="20"/>
                    <w:szCs w:val="20"/>
                    <w:rtl w:val="0"/>
                  </w:rPr>
                  <w:t xml:space="preserve">მედიაციის კლინიკა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85">
            <w:pPr>
              <w:spacing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86">
            <w:pPr>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7">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A">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8B">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8C">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120</w:t>
            </w:r>
          </w:p>
        </w:tc>
        <w:tc>
          <w:tcPr>
            <w:gridSpan w:val="3"/>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8D">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9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93">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9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9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9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9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w:t>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ffcccc" w:val="clear"/>
            <w:vAlign w:val="center"/>
          </w:tcPr>
          <w:p w:rsidR="00000000" w:rsidDel="00000000" w:rsidP="00000000" w:rsidRDefault="00000000" w:rsidRPr="00000000" w14:paraId="0000039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IV</w:t>
            </w:r>
          </w:p>
        </w:tc>
        <w:tc>
          <w:tcPr>
            <w:tcBorders>
              <w:top w:color="000000" w:space="0" w:sz="0" w:val="nil"/>
              <w:left w:color="000000" w:space="0" w:sz="8" w:val="single"/>
              <w:bottom w:color="000000" w:space="0" w:sz="4" w:val="single"/>
              <w:right w:color="000000" w:space="0" w:sz="4" w:val="single"/>
            </w:tcBorders>
            <w:shd w:fill="ffcccc" w:val="clear"/>
            <w:vAlign w:val="center"/>
          </w:tcPr>
          <w:p w:rsidR="00000000" w:rsidDel="00000000" w:rsidP="00000000" w:rsidRDefault="00000000" w:rsidRPr="00000000" w14:paraId="00000399">
            <w:pPr>
              <w:spacing w:after="0" w:line="240" w:lineRule="auto"/>
              <w:rPr>
                <w:rFonts w:ascii="Merriweather" w:cs="Merriweather" w:eastAsia="Merriweather" w:hAnsi="Merriweather"/>
                <w:b w:val="1"/>
                <w:sz w:val="20"/>
                <w:szCs w:val="20"/>
              </w:rPr>
            </w:pPr>
            <w:sdt>
              <w:sdtPr>
                <w:tag w:val="goog_rdk_289"/>
              </w:sdtPr>
              <w:sdtContent>
                <w:r w:rsidDel="00000000" w:rsidR="00000000" w:rsidRPr="00000000">
                  <w:rPr>
                    <w:rFonts w:ascii="Arial Unicode MS" w:cs="Arial Unicode MS" w:eastAsia="Arial Unicode MS" w:hAnsi="Arial Unicode MS"/>
                    <w:b w:val="1"/>
                    <w:sz w:val="20"/>
                    <w:szCs w:val="20"/>
                    <w:rtl w:val="0"/>
                  </w:rPr>
                  <w:t xml:space="preserve">სამეცნიერო კვლევის კომპონენტი</w:t>
                </w:r>
              </w:sdtContent>
            </w:sdt>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9A">
            <w:pPr>
              <w:spacing w:line="240" w:lineRule="auto"/>
              <w:rPr>
                <w:rFonts w:ascii="Merriweather" w:cs="Merriweather" w:eastAsia="Merriweather" w:hAnsi="Merriweather"/>
                <w:sz w:val="20"/>
                <w:szCs w:val="20"/>
              </w:rPr>
            </w:pPr>
            <w:sdt>
              <w:sdtPr>
                <w:tag w:val="goog_rdk_290"/>
              </w:sdtPr>
              <w:sdtContent>
                <w:r w:rsidDel="00000000" w:rsidR="00000000" w:rsidRPr="00000000">
                  <w:rPr>
                    <w:rFonts w:ascii="Arial Unicode MS" w:cs="Arial Unicode MS" w:eastAsia="Arial Unicode MS" w:hAnsi="Arial Unicode MS"/>
                    <w:b w:val="1"/>
                    <w:sz w:val="20"/>
                    <w:szCs w:val="20"/>
                    <w:rtl w:val="0"/>
                  </w:rPr>
                  <w:t xml:space="preserve">სავალდებულო</w:t>
                </w:r>
              </w:sdtContent>
            </w:sdt>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cccc" w:val="clear"/>
            <w:vAlign w:val="center"/>
          </w:tcPr>
          <w:p w:rsidR="00000000" w:rsidDel="00000000" w:rsidP="00000000" w:rsidRDefault="00000000" w:rsidRPr="00000000" w14:paraId="0000039B">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39C">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39D">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39E">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cccc" w:val="clear"/>
            <w:vAlign w:val="center"/>
          </w:tcPr>
          <w:p w:rsidR="00000000" w:rsidDel="00000000" w:rsidP="00000000" w:rsidRDefault="00000000" w:rsidRPr="00000000" w14:paraId="0000039F">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3A0">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cccc" w:val="clear"/>
            <w:vAlign w:val="center"/>
          </w:tcPr>
          <w:p w:rsidR="00000000" w:rsidDel="00000000" w:rsidP="00000000" w:rsidRDefault="00000000" w:rsidRPr="00000000" w14:paraId="000003A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gridSpan w:val="3"/>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3A2">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ffcccc" w:val="clear"/>
            <w:vAlign w:val="center"/>
          </w:tcPr>
          <w:p w:rsidR="00000000" w:rsidDel="00000000" w:rsidP="00000000" w:rsidRDefault="00000000" w:rsidRPr="00000000" w14:paraId="000003A5">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3A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0" w:val="nil"/>
              <w:left w:color="000000" w:space="0" w:sz="4" w:val="single"/>
              <w:bottom w:color="000000" w:space="0" w:sz="4" w:val="single"/>
              <w:right w:color="000000" w:space="0" w:sz="0" w:val="nil"/>
            </w:tcBorders>
            <w:shd w:fill="ffcccc" w:val="clear"/>
            <w:vAlign w:val="center"/>
          </w:tcPr>
          <w:p w:rsidR="00000000" w:rsidDel="00000000" w:rsidP="00000000" w:rsidRDefault="00000000" w:rsidRPr="00000000" w14:paraId="000003A8">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720</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A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750</w:t>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AA">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AB">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ffcccc" w:val="clear"/>
            <w:vAlign w:val="center"/>
          </w:tcPr>
          <w:p w:rsidR="00000000" w:rsidDel="00000000" w:rsidP="00000000" w:rsidRDefault="00000000" w:rsidRPr="00000000" w14:paraId="000003AC">
            <w:pPr>
              <w:spacing w:after="0" w:line="240" w:lineRule="auto"/>
              <w:jc w:val="center"/>
              <w:rPr>
                <w:rFonts w:ascii="Merriweather" w:cs="Merriweather" w:eastAsia="Merriweather" w:hAnsi="Merriweather"/>
                <w:sz w:val="20"/>
                <w:szCs w:val="20"/>
              </w:rPr>
            </w:pPr>
            <w:r w:rsidDel="00000000" w:rsidR="00000000" w:rsidRPr="00000000">
              <w:rPr>
                <w:rtl w:val="0"/>
              </w:rPr>
            </w:r>
          </w:p>
        </w:tc>
      </w:tr>
      <w:tr>
        <w:trPr>
          <w:cantSplit w:val="0"/>
          <w:trHeight w:val="375" w:hRule="atLeast"/>
          <w:tblHeader w:val="0"/>
        </w:trPr>
        <w:tc>
          <w:tcPr>
            <w:tcBorders>
              <w:top w:color="000000" w:space="0" w:sz="0" w:val="nil"/>
              <w:left w:color="000000" w:space="0" w:sz="8" w:val="single"/>
              <w:bottom w:color="000000" w:space="0" w:sz="4" w:val="single"/>
              <w:right w:color="000000" w:space="0" w:sz="0" w:val="nil"/>
            </w:tcBorders>
            <w:shd w:fill="ffffff" w:val="clear"/>
            <w:vAlign w:val="center"/>
          </w:tcPr>
          <w:p w:rsidR="00000000" w:rsidDel="00000000" w:rsidP="00000000" w:rsidRDefault="00000000" w:rsidRPr="00000000" w14:paraId="000003AD">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AE">
            <w:pPr>
              <w:spacing w:after="0" w:line="240" w:lineRule="auto"/>
              <w:jc w:val="both"/>
              <w:rPr>
                <w:rFonts w:ascii="Merriweather" w:cs="Merriweather" w:eastAsia="Merriweather" w:hAnsi="Merriweather"/>
                <w:sz w:val="20"/>
                <w:szCs w:val="20"/>
              </w:rPr>
            </w:pPr>
            <w:sdt>
              <w:sdtPr>
                <w:tag w:val="goog_rdk_291"/>
              </w:sdtPr>
              <w:sdtContent>
                <w:r w:rsidDel="00000000" w:rsidR="00000000" w:rsidRPr="00000000">
                  <w:rPr>
                    <w:rFonts w:ascii="Arial Unicode MS" w:cs="Arial Unicode MS" w:eastAsia="Arial Unicode MS" w:hAnsi="Arial Unicode MS"/>
                    <w:sz w:val="20"/>
                    <w:szCs w:val="20"/>
                    <w:rtl w:val="0"/>
                  </w:rPr>
                  <w:t xml:space="preserve">სამაგისტრო ნაშრომი</w:t>
                </w:r>
              </w:sdtContent>
            </w:sdt>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AF">
            <w:pPr>
              <w:spacing w:line="240" w:lineRule="auto"/>
              <w:jc w:val="both"/>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B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1">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2">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3">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4">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5">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B6">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30</w:t>
            </w:r>
          </w:p>
        </w:tc>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7">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A">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BC">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30</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BD">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720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BE">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750</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BF">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C0">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C1">
            <w:pPr>
              <w:spacing w:after="0" w:line="240" w:lineRule="auto"/>
              <w:jc w:val="center"/>
              <w:rPr>
                <w:rFonts w:ascii="Merriweather" w:cs="Merriweather" w:eastAsia="Merriweather" w:hAnsi="Merriweather"/>
                <w:b w:val="1"/>
                <w:sz w:val="20"/>
                <w:szCs w:val="20"/>
              </w:rPr>
            </w:pPr>
            <w:r w:rsidDel="00000000" w:rsidR="00000000" w:rsidRPr="00000000">
              <w:rPr>
                <w:rtl w:val="0"/>
              </w:rPr>
            </w:r>
          </w:p>
        </w:tc>
      </w:tr>
      <w:tr>
        <w:trPr>
          <w:cantSplit w:val="0"/>
          <w:trHeight w:val="421" w:hRule="atLeast"/>
          <w:tblHeader w:val="0"/>
        </w:trPr>
        <w:tc>
          <w:tcPr>
            <w:gridSpan w:val="3"/>
            <w:tcBorders>
              <w:top w:color="000000" w:space="0" w:sz="8" w:val="single"/>
              <w:left w:color="000000" w:space="0" w:sz="8" w:val="single"/>
              <w:bottom w:color="000000" w:space="0" w:sz="8" w:val="single"/>
              <w:right w:color="000000" w:space="0" w:sz="8" w:val="single"/>
            </w:tcBorders>
            <w:shd w:fill="dbe5f1" w:val="clear"/>
            <w:vAlign w:val="center"/>
          </w:tcPr>
          <w:p w:rsidR="00000000" w:rsidDel="00000000" w:rsidP="00000000" w:rsidRDefault="00000000" w:rsidRPr="00000000" w14:paraId="000003C2">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vAlign w:val="center"/>
          </w:tcPr>
          <w:p w:rsidR="00000000" w:rsidDel="00000000" w:rsidP="00000000" w:rsidRDefault="00000000" w:rsidRPr="00000000" w14:paraId="000003C5">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3C6">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3C7">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3C8">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3C9">
            <w:pPr>
              <w:spacing w:after="0" w:line="240" w:lineRule="auto"/>
              <w:jc w:val="center"/>
              <w:rPr>
                <w:rFonts w:ascii="Merriweather" w:cs="Merriweather" w:eastAsia="Merriweather" w:hAnsi="Merriweather"/>
                <w:b w:val="1"/>
                <w:sz w:val="20"/>
                <w:szCs w:val="20"/>
              </w:rPr>
            </w:pP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3CA">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3CB">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3CC">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gridSpan w:val="2"/>
            <w:tcBorders>
              <w:top w:color="000000" w:space="0" w:sz="0" w:val="nil"/>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3CF">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dbe5f1" w:val="clear"/>
            <w:vAlign w:val="center"/>
          </w:tcPr>
          <w:p w:rsidR="00000000" w:rsidDel="00000000" w:rsidP="00000000" w:rsidRDefault="00000000" w:rsidRPr="00000000" w14:paraId="000003D1">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dbe5f1" w:val="clear"/>
            <w:vAlign w:val="center"/>
          </w:tcPr>
          <w:p w:rsidR="00000000" w:rsidDel="00000000" w:rsidP="00000000" w:rsidRDefault="00000000" w:rsidRPr="00000000" w14:paraId="000003D2">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vAlign w:val="center"/>
          </w:tcPr>
          <w:p w:rsidR="00000000" w:rsidDel="00000000" w:rsidP="00000000" w:rsidRDefault="00000000" w:rsidRPr="00000000" w14:paraId="000003D3">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vAlign w:val="center"/>
          </w:tcPr>
          <w:p w:rsidR="00000000" w:rsidDel="00000000" w:rsidP="00000000" w:rsidRDefault="00000000" w:rsidRPr="00000000" w14:paraId="000003D4">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vAlign w:val="center"/>
          </w:tcPr>
          <w:p w:rsidR="00000000" w:rsidDel="00000000" w:rsidP="00000000" w:rsidRDefault="00000000" w:rsidRPr="00000000" w14:paraId="000003D5">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vAlign w:val="center"/>
          </w:tcPr>
          <w:p w:rsidR="00000000" w:rsidDel="00000000" w:rsidP="00000000" w:rsidRDefault="00000000" w:rsidRPr="00000000" w14:paraId="000003D6">
            <w:pPr>
              <w:spacing w:after="0" w:line="240" w:lineRule="auto"/>
              <w:jc w:val="center"/>
              <w:rPr>
                <w:rFonts w:ascii="Merriweather" w:cs="Merriweather" w:eastAsia="Merriweather" w:hAnsi="Merriweather"/>
                <w:b w:val="1"/>
                <w:sz w:val="20"/>
                <w:szCs w:val="20"/>
              </w:rPr>
            </w:pPr>
            <w:r w:rsidDel="00000000" w:rsidR="00000000" w:rsidRPr="00000000">
              <w:rPr>
                <w:rtl w:val="0"/>
              </w:rPr>
            </w:r>
          </w:p>
        </w:tc>
      </w:tr>
    </w:tbl>
    <w:p w:rsidR="00000000" w:rsidDel="00000000" w:rsidP="00000000" w:rsidRDefault="00000000" w:rsidRPr="00000000" w14:paraId="000003D7">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D8">
      <w:pPr>
        <w:spacing w:line="240" w:lineRule="auto"/>
        <w:jc w:val="both"/>
        <w:rPr>
          <w:rFonts w:ascii="Merriweather" w:cs="Merriweather" w:eastAsia="Merriweather" w:hAnsi="Merriweather"/>
          <w:b w:val="1"/>
          <w:sz w:val="20"/>
          <w:szCs w:val="20"/>
        </w:rPr>
      </w:pPr>
      <w:sdt>
        <w:sdtPr>
          <w:tag w:val="goog_rdk_292"/>
        </w:sdtPr>
        <w:sdtContent>
          <w:r w:rsidDel="00000000" w:rsidR="00000000" w:rsidRPr="00000000">
            <w:rPr>
              <w:rFonts w:ascii="Arial Unicode MS" w:cs="Arial Unicode MS" w:eastAsia="Arial Unicode MS" w:hAnsi="Arial Unicode MS"/>
              <w:b w:val="1"/>
              <w:sz w:val="20"/>
              <w:szCs w:val="20"/>
              <w:rtl w:val="0"/>
            </w:rPr>
            <w:t xml:space="preserve">შენიშვნა: </w:t>
          </w:r>
        </w:sdtContent>
      </w:sdt>
    </w:p>
    <w:p w:rsidR="00000000" w:rsidDel="00000000" w:rsidP="00000000" w:rsidRDefault="00000000" w:rsidRPr="00000000" w14:paraId="000003D9">
      <w:pPr>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Merriweather" w:cs="Merriweather" w:eastAsia="Merriweather" w:hAnsi="Merriweather"/>
          <w:color w:val="000000"/>
          <w:sz w:val="20"/>
          <w:szCs w:val="20"/>
        </w:rPr>
      </w:pPr>
      <w:sdt>
        <w:sdtPr>
          <w:tag w:val="goog_rdk_293"/>
        </w:sdtPr>
        <w:sdtContent>
          <w:r w:rsidDel="00000000" w:rsidR="00000000" w:rsidRPr="00000000">
            <w:rPr>
              <w:rFonts w:ascii="Arial Unicode MS" w:cs="Arial Unicode MS" w:eastAsia="Arial Unicode MS" w:hAnsi="Arial Unicode MS"/>
              <w:color w:val="000000"/>
              <w:sz w:val="20"/>
              <w:szCs w:val="20"/>
              <w:rtl w:val="0"/>
            </w:rPr>
            <w:t xml:space="preserve">რადგან ყველა არჩევით საგანს არა აქვს საათების ერთნაირი განაწილება ჯამური საათების გაანგარიშებისას სპეციალობის არჩევითი კომპონენტის ნაწილში პირობითად ვიღებთ პირველი სასწავლო კურსის მონაცემებს.</w:t>
          </w:r>
        </w:sdtContent>
      </w:sdt>
    </w:p>
    <w:p w:rsidR="00000000" w:rsidDel="00000000" w:rsidP="00000000" w:rsidRDefault="00000000" w:rsidRPr="00000000" w14:paraId="000003DA">
      <w:pPr>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Merriweather" w:cs="Merriweather" w:eastAsia="Merriweather" w:hAnsi="Merriweather"/>
          <w:color w:val="000000"/>
          <w:sz w:val="20"/>
          <w:szCs w:val="20"/>
        </w:rPr>
      </w:pPr>
      <w:sdt>
        <w:sdtPr>
          <w:tag w:val="goog_rdk_294"/>
        </w:sdtPr>
        <w:sdtContent>
          <w:r w:rsidDel="00000000" w:rsidR="00000000" w:rsidRPr="00000000">
            <w:rPr>
              <w:rFonts w:ascii="Arial Unicode MS" w:cs="Arial Unicode MS" w:eastAsia="Arial Unicode MS" w:hAnsi="Arial Unicode MS"/>
              <w:color w:val="000000"/>
              <w:sz w:val="20"/>
              <w:szCs w:val="20"/>
              <w:rtl w:val="0"/>
            </w:rPr>
            <w:t xml:space="preserve">სპეციალობის არჩევითი კომპონენტის 36 კრედიტიდან სტუდენტს აქვს შესაძლებლობა 6 კრედიტი აითვისოს თავისუფალი კრედიტების ფარგლებში.</w:t>
          </w:r>
        </w:sdtContent>
      </w:sdt>
    </w:p>
    <w:p w:rsidR="00000000" w:rsidDel="00000000" w:rsidP="00000000" w:rsidRDefault="00000000" w:rsidRPr="00000000" w14:paraId="000003DB">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ab/>
      </w:r>
    </w:p>
    <w:p w:rsidR="00000000" w:rsidDel="00000000" w:rsidP="00000000" w:rsidRDefault="00000000" w:rsidRPr="00000000" w14:paraId="000003DC">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DD">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DE">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DF">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0">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1">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2">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3">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4">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5">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6">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7">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8">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9">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A">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B">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EC">
      <w:pPr>
        <w:tabs>
          <w:tab w:val="left" w:pos="208"/>
          <w:tab w:val="left" w:pos="4611"/>
        </w:tabs>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3ED">
      <w:pPr>
        <w:tabs>
          <w:tab w:val="left" w:pos="4905"/>
          <w:tab w:val="left" w:pos="11085"/>
        </w:tabs>
        <w:jc w:val="center"/>
        <w:rPr>
          <w:rFonts w:ascii="Merriweather" w:cs="Merriweather" w:eastAsia="Merriweather" w:hAnsi="Merriweather"/>
          <w:b w:val="1"/>
          <w:sz w:val="20"/>
          <w:szCs w:val="20"/>
        </w:rPr>
      </w:pPr>
      <w:sdt>
        <w:sdtPr>
          <w:tag w:val="goog_rdk_295"/>
        </w:sdtPr>
        <w:sdtContent>
          <w:r w:rsidDel="00000000" w:rsidR="00000000" w:rsidRPr="00000000">
            <w:rPr>
              <w:rFonts w:ascii="Arial Unicode MS" w:cs="Arial Unicode MS" w:eastAsia="Arial Unicode MS" w:hAnsi="Arial Unicode MS"/>
              <w:b w:val="1"/>
              <w:sz w:val="20"/>
              <w:szCs w:val="20"/>
              <w:rtl w:val="0"/>
            </w:rPr>
            <w:t xml:space="preserve">სასწავლო გეგმის დამატებითი ცხრილი</w:t>
          </w:r>
        </w:sdtContent>
      </w:sdt>
    </w:p>
    <w:tbl>
      <w:tblPr>
        <w:tblStyle w:val="Table4"/>
        <w:tblW w:w="14917.0" w:type="dxa"/>
        <w:jc w:val="left"/>
        <w:tblInd w:w="-432.0" w:type="dxa"/>
        <w:tblBorders>
          <w:top w:color="000000" w:space="0" w:sz="4" w:val="single"/>
          <w:left w:color="000000" w:space="0" w:sz="4" w:val="single"/>
          <w:bottom w:color="000000" w:space="0" w:sz="4" w:val="single"/>
          <w:right w:color="000000" w:space="0" w:sz="4" w:val="single"/>
          <w:insideH w:color="b3cc82" w:space="0" w:sz="8" w:val="single"/>
          <w:insideV w:color="9bbb59" w:space="0" w:sz="8" w:val="single"/>
        </w:tblBorders>
        <w:tblLayout w:type="fixed"/>
        <w:tblLook w:val="0400"/>
      </w:tblPr>
      <w:tblGrid>
        <w:gridCol w:w="531"/>
        <w:gridCol w:w="2217"/>
        <w:gridCol w:w="1280"/>
        <w:gridCol w:w="582"/>
        <w:gridCol w:w="767"/>
        <w:gridCol w:w="1891"/>
        <w:gridCol w:w="7649"/>
        <w:tblGridChange w:id="0">
          <w:tblGrid>
            <w:gridCol w:w="531"/>
            <w:gridCol w:w="2217"/>
            <w:gridCol w:w="1280"/>
            <w:gridCol w:w="582"/>
            <w:gridCol w:w="767"/>
            <w:gridCol w:w="1891"/>
            <w:gridCol w:w="7649"/>
          </w:tblGrid>
        </w:tblGridChange>
      </w:tblGrid>
      <w:tr>
        <w:trPr>
          <w:cantSplit w:val="0"/>
          <w:trHeight w:val="1358" w:hRule="atLeast"/>
          <w:tblHeader w:val="0"/>
        </w:trPr>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EE">
            <w:pPr>
              <w:tabs>
                <w:tab w:val="left" w:pos="990"/>
              </w:tabs>
              <w:spacing w:after="0" w:line="240" w:lineRule="auto"/>
              <w:ind w:left="30" w:firstLine="0"/>
              <w:jc w:val="center"/>
              <w:rPr>
                <w:rFonts w:ascii="Merriweather" w:cs="Merriweather" w:eastAsia="Merriweather" w:hAnsi="Merriweather"/>
                <w:b w:val="1"/>
                <w:sz w:val="20"/>
                <w:szCs w:val="20"/>
              </w:rPr>
            </w:pPr>
            <w:sdt>
              <w:sdtPr>
                <w:tag w:val="goog_rdk_296"/>
              </w:sdtPr>
              <w:sdtContent>
                <w:r w:rsidDel="00000000" w:rsidR="00000000" w:rsidRPr="00000000">
                  <w:rPr>
                    <w:rFonts w:ascii="Nova Mono" w:cs="Nova Mono" w:eastAsia="Nova Mono" w:hAnsi="Nova Mono"/>
                    <w:b w:val="1"/>
                    <w:sz w:val="20"/>
                    <w:szCs w:val="20"/>
                    <w:rtl w:val="0"/>
                  </w:rPr>
                  <w:t xml:space="preserve">№</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EF">
            <w:pPr>
              <w:tabs>
                <w:tab w:val="left" w:pos="990"/>
              </w:tabs>
              <w:spacing w:after="0" w:line="240" w:lineRule="auto"/>
              <w:jc w:val="center"/>
              <w:rPr>
                <w:rFonts w:ascii="Merriweather" w:cs="Merriweather" w:eastAsia="Merriweather" w:hAnsi="Merriweather"/>
                <w:b w:val="1"/>
                <w:sz w:val="20"/>
                <w:szCs w:val="20"/>
              </w:rPr>
            </w:pPr>
            <w:sdt>
              <w:sdtPr>
                <w:tag w:val="goog_rdk_297"/>
              </w:sdtPr>
              <w:sdtContent>
                <w:r w:rsidDel="00000000" w:rsidR="00000000" w:rsidRPr="00000000">
                  <w:rPr>
                    <w:rFonts w:ascii="Arial Unicode MS" w:cs="Arial Unicode MS" w:eastAsia="Arial Unicode MS" w:hAnsi="Arial Unicode MS"/>
                    <w:b w:val="1"/>
                    <w:sz w:val="20"/>
                    <w:szCs w:val="20"/>
                    <w:rtl w:val="0"/>
                  </w:rPr>
                  <w:t xml:space="preserve">სასწავლო კურსი /</w:t>
                </w:r>
              </w:sdtContent>
            </w:sdt>
          </w:p>
          <w:p w:rsidR="00000000" w:rsidDel="00000000" w:rsidP="00000000" w:rsidRDefault="00000000" w:rsidRPr="00000000" w14:paraId="000003F0">
            <w:pPr>
              <w:tabs>
                <w:tab w:val="left" w:pos="990"/>
              </w:tabs>
              <w:spacing w:after="0" w:line="240" w:lineRule="auto"/>
              <w:jc w:val="center"/>
              <w:rPr>
                <w:rFonts w:ascii="Merriweather" w:cs="Merriweather" w:eastAsia="Merriweather" w:hAnsi="Merriweather"/>
                <w:b w:val="1"/>
                <w:sz w:val="20"/>
                <w:szCs w:val="20"/>
              </w:rPr>
            </w:pPr>
            <w:sdt>
              <w:sdtPr>
                <w:tag w:val="goog_rdk_298"/>
              </w:sdtPr>
              <w:sdtContent>
                <w:r w:rsidDel="00000000" w:rsidR="00000000" w:rsidRPr="00000000">
                  <w:rPr>
                    <w:rFonts w:ascii="Arial Unicode MS" w:cs="Arial Unicode MS" w:eastAsia="Arial Unicode MS" w:hAnsi="Arial Unicode MS"/>
                    <w:b w:val="1"/>
                    <w:sz w:val="20"/>
                    <w:szCs w:val="20"/>
                    <w:rtl w:val="0"/>
                  </w:rPr>
                  <w:t xml:space="preserve">პრაქტიკული კომპონენტი</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F1">
            <w:pPr>
              <w:spacing w:after="0" w:line="240" w:lineRule="auto"/>
              <w:jc w:val="center"/>
              <w:rPr>
                <w:rFonts w:ascii="Merriweather" w:cs="Merriweather" w:eastAsia="Merriweather" w:hAnsi="Merriweather"/>
                <w:b w:val="1"/>
                <w:sz w:val="20"/>
                <w:szCs w:val="20"/>
              </w:rPr>
            </w:pPr>
            <w:sdt>
              <w:sdtPr>
                <w:tag w:val="goog_rdk_299"/>
              </w:sdtPr>
              <w:sdtContent>
                <w:r w:rsidDel="00000000" w:rsidR="00000000" w:rsidRPr="00000000">
                  <w:rPr>
                    <w:rFonts w:ascii="Arial Unicode MS" w:cs="Arial Unicode MS" w:eastAsia="Arial Unicode MS" w:hAnsi="Arial Unicode MS"/>
                    <w:b w:val="1"/>
                    <w:sz w:val="20"/>
                    <w:szCs w:val="20"/>
                    <w:rtl w:val="0"/>
                  </w:rPr>
                  <w:t xml:space="preserve">კოდი</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F2">
            <w:pPr>
              <w:spacing w:after="0" w:line="240" w:lineRule="auto"/>
              <w:ind w:left="113" w:right="113" w:firstLine="0"/>
              <w:jc w:val="center"/>
              <w:rPr>
                <w:rFonts w:ascii="Merriweather" w:cs="Merriweather" w:eastAsia="Merriweather" w:hAnsi="Merriweather"/>
                <w:b w:val="1"/>
                <w:sz w:val="20"/>
                <w:szCs w:val="20"/>
              </w:rPr>
            </w:pPr>
            <w:sdt>
              <w:sdtPr>
                <w:tag w:val="goog_rdk_300"/>
              </w:sdtPr>
              <w:sdtContent>
                <w:r w:rsidDel="00000000" w:rsidR="00000000" w:rsidRPr="00000000">
                  <w:rPr>
                    <w:rFonts w:ascii="Arial Unicode MS" w:cs="Arial Unicode MS" w:eastAsia="Arial Unicode MS" w:hAnsi="Arial Unicode MS"/>
                    <w:b w:val="1"/>
                    <w:sz w:val="20"/>
                    <w:szCs w:val="20"/>
                    <w:rtl w:val="0"/>
                  </w:rPr>
                  <w:t xml:space="preserve">სემესტრი</w:t>
                </w:r>
              </w:sdtContent>
            </w:sdt>
          </w:p>
        </w:tc>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3F3">
            <w:pPr>
              <w:spacing w:after="0" w:line="240" w:lineRule="auto"/>
              <w:jc w:val="center"/>
              <w:rPr>
                <w:rFonts w:ascii="Merriweather" w:cs="Merriweather" w:eastAsia="Merriweather" w:hAnsi="Merriweather"/>
                <w:b w:val="1"/>
                <w:sz w:val="20"/>
                <w:szCs w:val="20"/>
              </w:rPr>
            </w:pPr>
            <w:sdt>
              <w:sdtPr>
                <w:tag w:val="goog_rdk_301"/>
              </w:sdtPr>
              <w:sdtContent>
                <w:r w:rsidDel="00000000" w:rsidR="00000000" w:rsidRPr="00000000">
                  <w:rPr>
                    <w:rFonts w:ascii="Arial Unicode MS" w:cs="Arial Unicode MS" w:eastAsia="Arial Unicode MS" w:hAnsi="Arial Unicode MS"/>
                    <w:b w:val="1"/>
                    <w:sz w:val="20"/>
                    <w:szCs w:val="20"/>
                    <w:rtl w:val="0"/>
                  </w:rPr>
                  <w:t xml:space="preserve">წინაპირობა</w:t>
                </w:r>
              </w:sdtContent>
            </w:sdt>
          </w:p>
        </w:tc>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3F4">
            <w:pPr>
              <w:spacing w:after="0"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3F5">
            <w:pPr>
              <w:spacing w:after="0" w:line="240" w:lineRule="auto"/>
              <w:jc w:val="center"/>
              <w:rPr>
                <w:rFonts w:ascii="Merriweather" w:cs="Merriweather" w:eastAsia="Merriweather" w:hAnsi="Merriweather"/>
                <w:b w:val="1"/>
                <w:sz w:val="20"/>
                <w:szCs w:val="20"/>
              </w:rPr>
            </w:pPr>
            <w:sdt>
              <w:sdtPr>
                <w:tag w:val="goog_rdk_302"/>
              </w:sdtPr>
              <w:sdtContent>
                <w:r w:rsidDel="00000000" w:rsidR="00000000" w:rsidRPr="00000000">
                  <w:rPr>
                    <w:rFonts w:ascii="Arial Unicode MS" w:cs="Arial Unicode MS" w:eastAsia="Arial Unicode MS" w:hAnsi="Arial Unicode MS"/>
                    <w:b w:val="1"/>
                    <w:sz w:val="20"/>
                    <w:szCs w:val="20"/>
                    <w:rtl w:val="0"/>
                  </w:rPr>
                  <w:t xml:space="preserve">ლექტორი</w:t>
                </w:r>
              </w:sdtContent>
            </w:sdt>
          </w:p>
        </w:tc>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3F6">
            <w:pPr>
              <w:spacing w:after="0" w:line="240" w:lineRule="auto"/>
              <w:ind w:left="-31" w:right="41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3F7">
            <w:pPr>
              <w:spacing w:after="0" w:line="240" w:lineRule="auto"/>
              <w:jc w:val="center"/>
              <w:rPr>
                <w:rFonts w:ascii="Merriweather" w:cs="Merriweather" w:eastAsia="Merriweather" w:hAnsi="Merriweather"/>
                <w:b w:val="1"/>
                <w:sz w:val="20"/>
                <w:szCs w:val="20"/>
              </w:rPr>
            </w:pPr>
            <w:sdt>
              <w:sdtPr>
                <w:tag w:val="goog_rdk_303"/>
              </w:sdtPr>
              <w:sdtContent>
                <w:r w:rsidDel="00000000" w:rsidR="00000000" w:rsidRPr="00000000">
                  <w:rPr>
                    <w:rFonts w:ascii="Arial Unicode MS" w:cs="Arial Unicode MS" w:eastAsia="Arial Unicode MS" w:hAnsi="Arial Unicode MS"/>
                    <w:b w:val="1"/>
                    <w:sz w:val="20"/>
                    <w:szCs w:val="20"/>
                    <w:rtl w:val="0"/>
                  </w:rPr>
                  <w:t xml:space="preserve">ძირითადი ლიტერატურა</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F8">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F9">
            <w:pPr>
              <w:spacing w:after="0" w:line="240" w:lineRule="auto"/>
              <w:rPr>
                <w:rFonts w:ascii="Merriweather" w:cs="Merriweather" w:eastAsia="Merriweather" w:hAnsi="Merriweather"/>
                <w:b w:val="1"/>
                <w:sz w:val="20"/>
                <w:szCs w:val="20"/>
              </w:rPr>
            </w:pPr>
            <w:sdt>
              <w:sdtPr>
                <w:tag w:val="goog_rdk_304"/>
              </w:sdtPr>
              <w:sdtContent>
                <w:r w:rsidDel="00000000" w:rsidR="00000000" w:rsidRPr="00000000">
                  <w:rPr>
                    <w:rFonts w:ascii="Arial Unicode MS" w:cs="Arial Unicode MS" w:eastAsia="Arial Unicode MS" w:hAnsi="Arial Unicode MS"/>
                    <w:b w:val="1"/>
                    <w:sz w:val="20"/>
                    <w:szCs w:val="20"/>
                    <w:rtl w:val="0"/>
                  </w:rPr>
                  <w:t xml:space="preserve">სპეციალობის სავალდებულო კომპონენტი</w:t>
                </w:r>
              </w:sdtContent>
            </w:sdt>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FA">
            <w:pPr>
              <w:spacing w:after="0" w:line="240" w:lineRule="auto"/>
              <w:jc w:val="center"/>
              <w:rPr>
                <w:rFonts w:ascii="Merriweather" w:cs="Merriweather" w:eastAsia="Merriweather" w:hAnsi="Merriweather"/>
                <w:b w:val="1"/>
                <w:sz w:val="20"/>
                <w:szCs w:val="20"/>
                <w:highlight w:val="re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FB">
            <w:pPr>
              <w:spacing w:after="0" w:line="240" w:lineRule="auto"/>
              <w:jc w:val="center"/>
              <w:rPr>
                <w:rFonts w:ascii="Merriweather" w:cs="Merriweather" w:eastAsia="Merriweather" w:hAnsi="Merriweather"/>
                <w:sz w:val="20"/>
                <w:szCs w:val="20"/>
                <w:highlight w:val="red"/>
              </w:rPr>
            </w:pPr>
            <w:r w:rsidDel="00000000" w:rsidR="00000000" w:rsidRPr="00000000">
              <w:rPr>
                <w:rFonts w:ascii="Merriweather" w:cs="Merriweather" w:eastAsia="Merriweather" w:hAnsi="Merriweather"/>
                <w:sz w:val="20"/>
                <w:szCs w:val="20"/>
                <w:rtl w:val="0"/>
              </w:rPr>
              <w:t xml:space="preserve">I-III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FC">
            <w:pPr>
              <w:spacing w:after="0" w:line="240" w:lineRule="auto"/>
              <w:jc w:val="center"/>
              <w:rPr>
                <w:rFonts w:ascii="Merriweather" w:cs="Merriweather" w:eastAsia="Merriweather" w:hAnsi="Merriweather"/>
                <w:sz w:val="20"/>
                <w:szCs w:val="20"/>
                <w:highlight w:val="re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3FD">
            <w:pPr>
              <w:spacing w:after="0" w:line="240" w:lineRule="auto"/>
              <w:rPr>
                <w:rFonts w:ascii="Merriweather" w:cs="Merriweather" w:eastAsia="Merriweather" w:hAnsi="Merriweather"/>
                <w:sz w:val="20"/>
                <w:szCs w:val="20"/>
                <w:highlight w:val="re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3FE">
            <w:pPr>
              <w:spacing w:after="0" w:line="240" w:lineRule="auto"/>
              <w:jc w:val="both"/>
              <w:rPr>
                <w:rFonts w:ascii="Merriweather" w:cs="Merriweather" w:eastAsia="Merriweather" w:hAnsi="Merriweather"/>
                <w:sz w:val="20"/>
                <w:szCs w:val="20"/>
              </w:rPr>
            </w:pP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F">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spacing w:after="0" w:line="240" w:lineRule="auto"/>
              <w:rPr>
                <w:rFonts w:ascii="Merriweather" w:cs="Merriweather" w:eastAsia="Merriweather" w:hAnsi="Merriweather"/>
                <w:sz w:val="20"/>
                <w:szCs w:val="20"/>
              </w:rPr>
            </w:pPr>
            <w:sdt>
              <w:sdtPr>
                <w:tag w:val="goog_rdk_305"/>
              </w:sdtPr>
              <w:sdtContent>
                <w:r w:rsidDel="00000000" w:rsidR="00000000" w:rsidRPr="00000000">
                  <w:rPr>
                    <w:rFonts w:ascii="Arial Unicode MS" w:cs="Arial Unicode MS" w:eastAsia="Arial Unicode MS" w:hAnsi="Arial Unicode MS"/>
                    <w:sz w:val="20"/>
                    <w:szCs w:val="20"/>
                    <w:rtl w:val="0"/>
                  </w:rPr>
                  <w:t xml:space="preserve">შედარებითი კერძო სამართალი, ძირითადი კონცეფციები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1">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2">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3">
            <w:pPr>
              <w:spacing w:after="0" w:line="240" w:lineRule="auto"/>
              <w:jc w:val="center"/>
              <w:rPr>
                <w:rFonts w:ascii="Merriweather" w:cs="Merriweather" w:eastAsia="Merriweather" w:hAnsi="Merriweather"/>
                <w:sz w:val="20"/>
                <w:szCs w:val="20"/>
              </w:rPr>
            </w:pPr>
            <w:sdt>
              <w:sdtPr>
                <w:tag w:val="goog_rdk_306"/>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4">
            <w:pPr>
              <w:spacing w:after="0" w:line="240" w:lineRule="auto"/>
              <w:rPr>
                <w:rFonts w:ascii="Merriweather" w:cs="Merriweather" w:eastAsia="Merriweather" w:hAnsi="Merriweather"/>
                <w:sz w:val="20"/>
                <w:szCs w:val="20"/>
              </w:rPr>
            </w:pPr>
            <w:sdt>
              <w:sdtPr>
                <w:tag w:val="goog_rdk_307"/>
              </w:sdtPr>
              <w:sdtContent>
                <w:r w:rsidDel="00000000" w:rsidR="00000000" w:rsidRPr="00000000">
                  <w:rPr>
                    <w:rFonts w:ascii="Arial Unicode MS" w:cs="Arial Unicode MS" w:eastAsia="Arial Unicode MS" w:hAnsi="Arial Unicode MS"/>
                    <w:sz w:val="20"/>
                    <w:szCs w:val="20"/>
                    <w:rtl w:val="0"/>
                  </w:rPr>
                  <w:t xml:space="preserve">ვახტანგ ზაალიშვილი,</w:t>
                </w:r>
              </w:sdtContent>
            </w:sdt>
          </w:p>
          <w:p w:rsidR="00000000" w:rsidDel="00000000" w:rsidP="00000000" w:rsidRDefault="00000000" w:rsidRPr="00000000" w14:paraId="00000405">
            <w:pPr>
              <w:spacing w:after="0" w:line="240" w:lineRule="auto"/>
              <w:rPr>
                <w:rFonts w:ascii="Merriweather" w:cs="Merriweather" w:eastAsia="Merriweather" w:hAnsi="Merriweather"/>
                <w:sz w:val="20"/>
                <w:szCs w:val="20"/>
              </w:rPr>
            </w:pPr>
            <w:sdt>
              <w:sdtPr>
                <w:tag w:val="goog_rdk_308"/>
              </w:sdtPr>
              <w:sdtContent>
                <w:r w:rsidDel="00000000" w:rsidR="00000000" w:rsidRPr="00000000">
                  <w:rPr>
                    <w:rFonts w:ascii="Arial Unicode MS" w:cs="Arial Unicode MS" w:eastAsia="Arial Unicode MS" w:hAnsi="Arial Unicode MS"/>
                    <w:sz w:val="20"/>
                    <w:szCs w:val="20"/>
                    <w:rtl w:val="0"/>
                  </w:rPr>
                  <w:t xml:space="preserve">იურ. მეცნ. დოქტორი,</w:t>
                </w:r>
              </w:sdtContent>
            </w:sdt>
          </w:p>
          <w:p w:rsidR="00000000" w:rsidDel="00000000" w:rsidP="00000000" w:rsidRDefault="00000000" w:rsidRPr="00000000" w14:paraId="00000406">
            <w:pPr>
              <w:spacing w:after="0" w:line="240" w:lineRule="auto"/>
              <w:rPr>
                <w:rFonts w:ascii="Merriweather" w:cs="Merriweather" w:eastAsia="Merriweather" w:hAnsi="Merriweather"/>
                <w:sz w:val="20"/>
                <w:szCs w:val="20"/>
              </w:rPr>
            </w:pPr>
            <w:sdt>
              <w:sdtPr>
                <w:tag w:val="goog_rdk_309"/>
              </w:sdtPr>
              <w:sdtContent>
                <w:r w:rsidDel="00000000" w:rsidR="00000000" w:rsidRPr="00000000">
                  <w:rPr>
                    <w:rFonts w:ascii="Arial Unicode MS" w:cs="Arial Unicode MS" w:eastAsia="Arial Unicode MS" w:hAnsi="Arial Unicode MS"/>
                    <w:sz w:val="20"/>
                    <w:szCs w:val="20"/>
                    <w:rtl w:val="0"/>
                  </w:rPr>
                  <w:t xml:space="preserve">აფილირებული ასოცირებული პროფ.</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numPr>
                <w:ilvl w:val="0"/>
                <w:numId w:val="15"/>
              </w:numPr>
              <w:spacing w:after="0" w:line="240" w:lineRule="auto"/>
              <w:ind w:left="281" w:hanging="216"/>
              <w:jc w:val="both"/>
              <w:rPr>
                <w:rFonts w:ascii="Merriweather" w:cs="Merriweather" w:eastAsia="Merriweather" w:hAnsi="Merriweather"/>
                <w:sz w:val="20"/>
                <w:szCs w:val="20"/>
              </w:rPr>
            </w:pPr>
            <w:sdt>
              <w:sdtPr>
                <w:tag w:val="goog_rdk_310"/>
              </w:sdtPr>
              <w:sdtContent>
                <w:r w:rsidDel="00000000" w:rsidR="00000000" w:rsidRPr="00000000">
                  <w:rPr>
                    <w:rFonts w:ascii="Arial Unicode MS" w:cs="Arial Unicode MS" w:eastAsia="Arial Unicode MS" w:hAnsi="Arial Unicode MS"/>
                    <w:sz w:val="20"/>
                    <w:szCs w:val="20"/>
                    <w:rtl w:val="0"/>
                  </w:rPr>
                  <w:t xml:space="preserve">კერესელიძე დ., სამოქალაქო სამართლი უზოგადესი სისტემური ცნებები, ევროპული და შედარებითი სამართლის ინსტიტუტის გამომცემლობა, თბილისი, 2009 წ.;</w:t>
                </w:r>
              </w:sdtContent>
            </w:sdt>
          </w:p>
          <w:p w:rsidR="00000000" w:rsidDel="00000000" w:rsidP="00000000" w:rsidRDefault="00000000" w:rsidRPr="00000000" w14:paraId="00000408">
            <w:pPr>
              <w:numPr>
                <w:ilvl w:val="0"/>
                <w:numId w:val="15"/>
              </w:numPr>
              <w:spacing w:after="0" w:line="240" w:lineRule="auto"/>
              <w:ind w:left="281" w:hanging="216"/>
              <w:jc w:val="both"/>
              <w:rPr>
                <w:rFonts w:ascii="Merriweather" w:cs="Merriweather" w:eastAsia="Merriweather" w:hAnsi="Merriweather"/>
                <w:sz w:val="20"/>
                <w:szCs w:val="20"/>
              </w:rPr>
            </w:pPr>
            <w:sdt>
              <w:sdtPr>
                <w:tag w:val="goog_rdk_311"/>
              </w:sdtPr>
              <w:sdtContent>
                <w:r w:rsidDel="00000000" w:rsidR="00000000" w:rsidRPr="00000000">
                  <w:rPr>
                    <w:rFonts w:ascii="Arial Unicode MS" w:cs="Arial Unicode MS" w:eastAsia="Arial Unicode MS" w:hAnsi="Arial Unicode MS"/>
                    <w:sz w:val="20"/>
                    <w:szCs w:val="20"/>
                    <w:rtl w:val="0"/>
                  </w:rPr>
                  <w:t xml:space="preserve">კროპჰოლერი ი., გერმანიის სამოქალაქო სამართლს კოდექსი, სასაწავლო კომენტარი, საიას იურიდიული განათლების ხელშეწყობის ფონდი, GIZ-ის დავალებით, 2014 წ.</w:t>
                </w:r>
              </w:sdtContent>
            </w:sdt>
          </w:p>
          <w:p w:rsidR="00000000" w:rsidDel="00000000" w:rsidP="00000000" w:rsidRDefault="00000000" w:rsidRPr="00000000" w14:paraId="00000409">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Zweigert K., Kotz H., Introduction to Comparative Law, Translated from the German by Tony Weir, Third Revised Edition, Clarendon Press. Oxford, 1998;</w:t>
            </w:r>
          </w:p>
          <w:p w:rsidR="00000000" w:rsidDel="00000000" w:rsidP="00000000" w:rsidRDefault="00000000" w:rsidRPr="00000000" w14:paraId="0000040A">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von Bar C., Drobnig U., The Interaction of Contract Law and Tort and Property Law in Europe, A Comparative Study, Sellier, 2004;</w:t>
            </w:r>
          </w:p>
          <w:p w:rsidR="00000000" w:rsidDel="00000000" w:rsidP="00000000" w:rsidRDefault="00000000" w:rsidRPr="00000000" w14:paraId="0000040B">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Reinmann M., Zimmermann R. Eds., The Oxford Handbook of Comparative Law, Oxford University Press, 2006;</w:t>
            </w:r>
          </w:p>
          <w:p w:rsidR="00000000" w:rsidDel="00000000" w:rsidP="00000000" w:rsidRDefault="00000000" w:rsidRPr="00000000" w14:paraId="0000040C">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 icklitz Hans-W., Cafaggi F.,  European Private Law after the Common Frame of Reference, Edward Elgar Publishing, 2010;</w:t>
            </w:r>
          </w:p>
          <w:p w:rsidR="00000000" w:rsidDel="00000000" w:rsidP="00000000" w:rsidRDefault="00000000" w:rsidRPr="00000000" w14:paraId="0000040D">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Riles A. Ed., Rethinking of Masters of Comparative Law, Hart Publishing, 2001;</w:t>
            </w:r>
          </w:p>
          <w:p w:rsidR="00000000" w:rsidDel="00000000" w:rsidP="00000000" w:rsidRDefault="00000000" w:rsidRPr="00000000" w14:paraId="0000040E">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Markesinis B.S., Unberath H., Johnston A., The German Law of Contract, A Comparative Treaties, Second Ed. Hart Publishing, Oxfor and Portland, Oregon, 2006 </w:t>
            </w:r>
            <w:hyperlink r:id="rId7">
              <w:r w:rsidDel="00000000" w:rsidR="00000000" w:rsidRPr="00000000">
                <w:rPr>
                  <w:rFonts w:ascii="Merriweather" w:cs="Merriweather" w:eastAsia="Merriweather" w:hAnsi="Merriweather"/>
                  <w:color w:val="0000ff"/>
                  <w:sz w:val="20"/>
                  <w:szCs w:val="20"/>
                  <w:u w:val="single"/>
                  <w:rtl w:val="0"/>
                </w:rPr>
                <w:t xml:space="preserve">http://www.scribd.com/doc/118034147/The-german-law-of-contract#scribd</w:t>
              </w:r>
            </w:hyperlink>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40F">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Markesinis B.S., Unberath H., The German Law of Torts, A Comparative Treatise, Fourth Edition Hart Publishing, Oxfor and Portland, Oregon, 2002;</w:t>
            </w:r>
          </w:p>
          <w:p w:rsidR="00000000" w:rsidDel="00000000" w:rsidP="00000000" w:rsidRDefault="00000000" w:rsidRPr="00000000" w14:paraId="00000410">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Countouris N., The Changing Law of the Employment Relationship Comparative Analyses in the European Context, Ashgate Publishing, 2007;</w:t>
            </w:r>
          </w:p>
          <w:p w:rsidR="00000000" w:rsidDel="00000000" w:rsidP="00000000" w:rsidRDefault="00000000" w:rsidRPr="00000000" w14:paraId="00000411">
            <w:pPr>
              <w:numPr>
                <w:ilvl w:val="0"/>
                <w:numId w:val="15"/>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Reich N., Micklitz Hans-Wolfgang, Rott P., Tonner K., European Consumer Law, Intersentia, 2nd edition, Ius Communitatis Series, Vol. 5, 2014;</w:t>
            </w:r>
          </w:p>
        </w:tc>
      </w:tr>
      <w:tr>
        <w:trPr>
          <w:cantSplit w:val="0"/>
          <w:trHeight w:val="12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3">
            <w:pPr>
              <w:spacing w:after="0" w:line="240" w:lineRule="auto"/>
              <w:rPr>
                <w:rFonts w:ascii="Merriweather" w:cs="Merriweather" w:eastAsia="Merriweather" w:hAnsi="Merriweather"/>
                <w:sz w:val="20"/>
                <w:szCs w:val="20"/>
              </w:rPr>
            </w:pPr>
            <w:sdt>
              <w:sdtPr>
                <w:tag w:val="goog_rdk_312"/>
              </w:sdtPr>
              <w:sdtContent>
                <w:r w:rsidDel="00000000" w:rsidR="00000000" w:rsidRPr="00000000">
                  <w:rPr>
                    <w:rFonts w:ascii="Arial Unicode MS" w:cs="Arial Unicode MS" w:eastAsia="Arial Unicode MS" w:hAnsi="Arial Unicode MS"/>
                    <w:sz w:val="20"/>
                    <w:szCs w:val="20"/>
                    <w:rtl w:val="0"/>
                  </w:rPr>
                  <w:t xml:space="preserve">სამართლებრივი არგუმენტაცია და დასაბუთება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4">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5">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17">
            <w:pPr>
              <w:spacing w:after="0" w:line="240" w:lineRule="auto"/>
              <w:jc w:val="center"/>
              <w:rPr>
                <w:rFonts w:ascii="Merriweather" w:cs="Merriweather" w:eastAsia="Merriweather" w:hAnsi="Merriweather"/>
                <w:sz w:val="20"/>
                <w:szCs w:val="20"/>
              </w:rPr>
            </w:pPr>
            <w:sdt>
              <w:sdtPr>
                <w:tag w:val="goog_rdk_313"/>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spacing w:after="0" w:line="240" w:lineRule="auto"/>
              <w:rPr>
                <w:rFonts w:ascii="Merriweather" w:cs="Merriweather" w:eastAsia="Merriweather" w:hAnsi="Merriweather"/>
                <w:sz w:val="20"/>
                <w:szCs w:val="20"/>
              </w:rPr>
            </w:pPr>
            <w:sdt>
              <w:sdtPr>
                <w:tag w:val="goog_rdk_314"/>
              </w:sdtPr>
              <w:sdtContent>
                <w:r w:rsidDel="00000000" w:rsidR="00000000" w:rsidRPr="00000000">
                  <w:rPr>
                    <w:rFonts w:ascii="Arial Unicode MS" w:cs="Arial Unicode MS" w:eastAsia="Arial Unicode MS" w:hAnsi="Arial Unicode MS"/>
                    <w:sz w:val="20"/>
                    <w:szCs w:val="20"/>
                    <w:rtl w:val="0"/>
                  </w:rPr>
                  <w:t xml:space="preserve">ანა დოლიძე, სამართლის დოქტორი, ასოცირებული პროფ.</w:t>
                </w:r>
              </w:sdtContent>
            </w:sdt>
          </w:p>
          <w:p w:rsidR="00000000" w:rsidDel="00000000" w:rsidP="00000000" w:rsidRDefault="00000000" w:rsidRPr="00000000" w14:paraId="00000419">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1A">
            <w:pPr>
              <w:spacing w:after="0" w:line="240" w:lineRule="auto"/>
              <w:rPr>
                <w:rFonts w:ascii="Merriweather" w:cs="Merriweather" w:eastAsia="Merriweather" w:hAnsi="Merriweather"/>
                <w:sz w:val="20"/>
                <w:szCs w:val="20"/>
              </w:rPr>
            </w:pPr>
            <w:sdt>
              <w:sdtPr>
                <w:tag w:val="goog_rdk_315"/>
              </w:sdtPr>
              <w:sdtContent>
                <w:r w:rsidDel="00000000" w:rsidR="00000000" w:rsidRPr="00000000">
                  <w:rPr>
                    <w:rFonts w:ascii="Arial Unicode MS" w:cs="Arial Unicode MS" w:eastAsia="Arial Unicode MS" w:hAnsi="Arial Unicode MS"/>
                    <w:sz w:val="20"/>
                    <w:szCs w:val="20"/>
                    <w:rtl w:val="0"/>
                  </w:rPr>
                  <w:t xml:space="preserve">ირაკლი კლდიაშვილი, სამართლის მაგისტრი, დოქტორანტი,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widowControl w:val="0"/>
              <w:numPr>
                <w:ilvl w:val="0"/>
                <w:numId w:val="32"/>
              </w:numPr>
              <w:pBdr>
                <w:top w:space="0" w:sz="0" w:val="nil"/>
                <w:left w:space="0" w:sz="0" w:val="nil"/>
                <w:bottom w:space="0" w:sz="0" w:val="nil"/>
                <w:right w:space="0" w:sz="0" w:val="nil"/>
                <w:between w:space="0" w:sz="0" w:val="nil"/>
              </w:pBdr>
              <w:tabs>
                <w:tab w:val="left" w:pos="220"/>
              </w:tabs>
              <w:spacing w:after="0" w:line="240" w:lineRule="auto"/>
              <w:ind w:left="1080" w:hanging="360"/>
              <w:jc w:val="both"/>
              <w:rPr>
                <w:rFonts w:ascii="Merriweather" w:cs="Merriweather" w:eastAsia="Merriweather" w:hAnsi="Merriweather"/>
                <w:color w:val="000000"/>
                <w:sz w:val="20"/>
                <w:szCs w:val="20"/>
              </w:rPr>
            </w:pPr>
            <w:sdt>
              <w:sdtPr>
                <w:tag w:val="goog_rdk_316"/>
              </w:sdtPr>
              <w:sdtContent>
                <w:r w:rsidDel="00000000" w:rsidR="00000000" w:rsidRPr="00000000">
                  <w:rPr>
                    <w:rFonts w:ascii="Arial Unicode MS" w:cs="Arial Unicode MS" w:eastAsia="Arial Unicode MS" w:hAnsi="Arial Unicode MS"/>
                    <w:color w:val="000000"/>
                    <w:sz w:val="20"/>
                    <w:szCs w:val="20"/>
                    <w:rtl w:val="0"/>
                  </w:rPr>
                  <w:t xml:space="preserve">საქართველოს კონსტიტუცია;</w:t>
                </w:r>
              </w:sdtContent>
            </w:sdt>
          </w:p>
          <w:p w:rsidR="00000000" w:rsidDel="00000000" w:rsidP="00000000" w:rsidRDefault="00000000" w:rsidRPr="00000000" w14:paraId="0000041C">
            <w:pPr>
              <w:widowControl w:val="0"/>
              <w:numPr>
                <w:ilvl w:val="0"/>
                <w:numId w:val="32"/>
              </w:numPr>
              <w:pBdr>
                <w:top w:space="0" w:sz="0" w:val="nil"/>
                <w:left w:space="0" w:sz="0" w:val="nil"/>
                <w:bottom w:space="0" w:sz="0" w:val="nil"/>
                <w:right w:space="0" w:sz="0" w:val="nil"/>
                <w:between w:space="0" w:sz="0" w:val="nil"/>
              </w:pBdr>
              <w:tabs>
                <w:tab w:val="left" w:pos="220"/>
              </w:tabs>
              <w:spacing w:after="0" w:line="240" w:lineRule="auto"/>
              <w:ind w:left="1080"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The Constitution of the United States;</w:t>
            </w:r>
          </w:p>
          <w:p w:rsidR="00000000" w:rsidDel="00000000" w:rsidP="00000000" w:rsidRDefault="00000000" w:rsidRPr="00000000" w14:paraId="0000041D">
            <w:pPr>
              <w:widowControl w:val="0"/>
              <w:numPr>
                <w:ilvl w:val="0"/>
                <w:numId w:val="32"/>
              </w:numPr>
              <w:pBdr>
                <w:top w:space="0" w:sz="0" w:val="nil"/>
                <w:left w:space="0" w:sz="0" w:val="nil"/>
                <w:bottom w:space="0" w:sz="0" w:val="nil"/>
                <w:right w:space="0" w:sz="0" w:val="nil"/>
                <w:between w:space="0" w:sz="0" w:val="nil"/>
              </w:pBdr>
              <w:tabs>
                <w:tab w:val="left" w:pos="220"/>
              </w:tabs>
              <w:spacing w:after="0" w:line="240" w:lineRule="auto"/>
              <w:ind w:left="1080" w:hanging="360"/>
              <w:jc w:val="both"/>
              <w:rPr>
                <w:rFonts w:ascii="Merriweather" w:cs="Merriweather" w:eastAsia="Merriweather" w:hAnsi="Merriweather"/>
                <w:color w:val="000000"/>
                <w:sz w:val="20"/>
                <w:szCs w:val="20"/>
              </w:rPr>
            </w:pPr>
            <w:sdt>
              <w:sdtPr>
                <w:tag w:val="goog_rdk_317"/>
              </w:sdtPr>
              <w:sdtContent>
                <w:r w:rsidDel="00000000" w:rsidR="00000000" w:rsidRPr="00000000">
                  <w:rPr>
                    <w:rFonts w:ascii="Arial Unicode MS" w:cs="Arial Unicode MS" w:eastAsia="Arial Unicode MS" w:hAnsi="Arial Unicode MS"/>
                    <w:color w:val="000000"/>
                    <w:sz w:val="20"/>
                    <w:szCs w:val="20"/>
                    <w:rtl w:val="0"/>
                  </w:rPr>
                  <w:t xml:space="preserve">საქართველოს ორგანული კანონი ნორმატიული აქტების შესახებ საქართველოს 2017 წლის 13 ოქტომბრის კონსტიტუციური კანონი №1324 - ვებგვერდი, 19.10.2017წ;</w:t>
                </w:r>
              </w:sdtContent>
            </w:sdt>
          </w:p>
          <w:p w:rsidR="00000000" w:rsidDel="00000000" w:rsidP="00000000" w:rsidRDefault="00000000" w:rsidRPr="00000000" w14:paraId="0000041E">
            <w:pPr>
              <w:widowControl w:val="0"/>
              <w:numPr>
                <w:ilvl w:val="0"/>
                <w:numId w:val="32"/>
              </w:numPr>
              <w:pBdr>
                <w:top w:space="0" w:sz="0" w:val="nil"/>
                <w:left w:space="0" w:sz="0" w:val="nil"/>
                <w:bottom w:space="0" w:sz="0" w:val="nil"/>
                <w:right w:space="0" w:sz="0" w:val="nil"/>
                <w:between w:space="0" w:sz="0" w:val="nil"/>
              </w:pBdr>
              <w:tabs>
                <w:tab w:val="left" w:pos="220"/>
              </w:tabs>
              <w:spacing w:after="0" w:line="240" w:lineRule="auto"/>
              <w:ind w:left="1080"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David S. Romantz, Legal Analyss: The Fundamental Skill, (2009);</w:t>
            </w:r>
          </w:p>
          <w:p w:rsidR="00000000" w:rsidDel="00000000" w:rsidP="00000000" w:rsidRDefault="00000000" w:rsidRPr="00000000" w14:paraId="0000041F">
            <w:pPr>
              <w:widowControl w:val="0"/>
              <w:numPr>
                <w:ilvl w:val="0"/>
                <w:numId w:val="32"/>
              </w:numPr>
              <w:pBdr>
                <w:top w:space="0" w:sz="0" w:val="nil"/>
                <w:left w:space="0" w:sz="0" w:val="nil"/>
                <w:bottom w:space="0" w:sz="0" w:val="nil"/>
                <w:right w:space="0" w:sz="0" w:val="nil"/>
                <w:between w:space="0" w:sz="0" w:val="nil"/>
              </w:pBdr>
              <w:tabs>
                <w:tab w:val="left" w:pos="220"/>
              </w:tabs>
              <w:spacing w:after="0" w:line="240" w:lineRule="auto"/>
              <w:ind w:left="1080"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Ruggero J. Aldisert, Logic for Lawyers, A Guide to Clear Legal Thinking, (3</w:t>
            </w:r>
            <w:r w:rsidDel="00000000" w:rsidR="00000000" w:rsidRPr="00000000">
              <w:rPr>
                <w:rFonts w:ascii="Merriweather" w:cs="Merriweather" w:eastAsia="Merriweather" w:hAnsi="Merriweather"/>
                <w:color w:val="000000"/>
                <w:sz w:val="20"/>
                <w:szCs w:val="20"/>
                <w:vertAlign w:val="superscript"/>
                <w:rtl w:val="0"/>
              </w:rPr>
              <w:t xml:space="preserve">rd</w:t>
            </w:r>
            <w:r w:rsidDel="00000000" w:rsidR="00000000" w:rsidRPr="00000000">
              <w:rPr>
                <w:rFonts w:ascii="Merriweather" w:cs="Merriweather" w:eastAsia="Merriweather" w:hAnsi="Merriweather"/>
                <w:color w:val="000000"/>
                <w:sz w:val="20"/>
                <w:szCs w:val="20"/>
                <w:rtl w:val="0"/>
              </w:rPr>
              <w:t xml:space="preserve"> ed.)</w:t>
            </w:r>
          </w:p>
          <w:p w:rsidR="00000000" w:rsidDel="00000000" w:rsidP="00000000" w:rsidRDefault="00000000" w:rsidRPr="00000000" w14:paraId="00000420">
            <w:pPr>
              <w:numPr>
                <w:ilvl w:val="0"/>
                <w:numId w:val="32"/>
              </w:numPr>
              <w:pBdr>
                <w:top w:space="0" w:sz="0" w:val="nil"/>
                <w:left w:space="0" w:sz="0" w:val="nil"/>
                <w:bottom w:space="0" w:sz="0" w:val="nil"/>
                <w:right w:space="0" w:sz="0" w:val="nil"/>
                <w:between w:space="0" w:sz="0" w:val="nil"/>
              </w:pBdr>
              <w:spacing w:after="0" w:line="240" w:lineRule="auto"/>
              <w:ind w:left="1080"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Mass Communication Research Methods. A. Hansen, 1998 </w:t>
            </w:r>
          </w:p>
          <w:p w:rsidR="00000000" w:rsidDel="00000000" w:rsidP="00000000" w:rsidRDefault="00000000" w:rsidRPr="00000000" w14:paraId="00000421">
            <w:pPr>
              <w:numPr>
                <w:ilvl w:val="0"/>
                <w:numId w:val="32"/>
              </w:numPr>
              <w:pBdr>
                <w:top w:space="0" w:sz="0" w:val="nil"/>
                <w:left w:space="0" w:sz="0" w:val="nil"/>
                <w:bottom w:space="0" w:sz="0" w:val="nil"/>
                <w:right w:space="0" w:sz="0" w:val="nil"/>
                <w:between w:space="0" w:sz="0" w:val="nil"/>
              </w:pBdr>
              <w:spacing w:after="0" w:line="240" w:lineRule="auto"/>
              <w:ind w:left="1080" w:hanging="360"/>
              <w:jc w:val="both"/>
              <w:rPr>
                <w:rFonts w:ascii="Merriweather" w:cs="Merriweather" w:eastAsia="Merriweather" w:hAnsi="Merriweather"/>
                <w:color w:val="000000"/>
                <w:sz w:val="20"/>
                <w:szCs w:val="20"/>
              </w:rPr>
            </w:pPr>
            <w:sdt>
              <w:sdtPr>
                <w:tag w:val="goog_rdk_318"/>
              </w:sdtPr>
              <w:sdtContent>
                <w:r w:rsidDel="00000000" w:rsidR="00000000" w:rsidRPr="00000000">
                  <w:rPr>
                    <w:rFonts w:ascii="Arial Unicode MS" w:cs="Arial Unicode MS" w:eastAsia="Arial Unicode MS" w:hAnsi="Arial Unicode MS"/>
                    <w:color w:val="000000"/>
                    <w:sz w:val="20"/>
                    <w:szCs w:val="20"/>
                    <w:rtl w:val="0"/>
                  </w:rPr>
                  <w:t xml:space="preserve">ლექტორის პირადი მასალები (ლექტორი უზრუნველყოფს შესაბამისი კვირით გათვალისწინებული მასალის ქართულ ენაზე თარგმანს)</w:t>
                </w:r>
              </w:sdtContent>
            </w:sdt>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3">
            <w:pPr>
              <w:spacing w:after="0" w:line="240" w:lineRule="auto"/>
              <w:rPr>
                <w:rFonts w:ascii="Merriweather" w:cs="Merriweather" w:eastAsia="Merriweather" w:hAnsi="Merriweather"/>
                <w:sz w:val="20"/>
                <w:szCs w:val="20"/>
              </w:rPr>
            </w:pPr>
            <w:sdt>
              <w:sdtPr>
                <w:tag w:val="goog_rdk_319"/>
              </w:sdtPr>
              <w:sdtContent>
                <w:r w:rsidDel="00000000" w:rsidR="00000000" w:rsidRPr="00000000">
                  <w:rPr>
                    <w:rFonts w:ascii="Arial Unicode MS" w:cs="Arial Unicode MS" w:eastAsia="Arial Unicode MS" w:hAnsi="Arial Unicode MS"/>
                    <w:sz w:val="20"/>
                    <w:szCs w:val="20"/>
                    <w:rtl w:val="0"/>
                  </w:rPr>
                  <w:t xml:space="preserve">პროფესიული ეთიკის საერთაშორისო სტანდარტები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4">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highlight w:val="white"/>
                <w:rtl w:val="0"/>
              </w:rPr>
              <w:t xml:space="preserve">LAW308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5">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27">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28">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29">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2A">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2B">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2C">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2D">
            <w:pPr>
              <w:spacing w:after="0" w:line="240" w:lineRule="auto"/>
              <w:jc w:val="center"/>
              <w:rPr>
                <w:rFonts w:ascii="Merriweather" w:cs="Merriweather" w:eastAsia="Merriweather" w:hAnsi="Merriweather"/>
                <w:sz w:val="20"/>
                <w:szCs w:val="20"/>
              </w:rPr>
            </w:pPr>
            <w:sdt>
              <w:sdtPr>
                <w:tag w:val="goog_rdk_320"/>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2F">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0">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1">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2">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3">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4">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5">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6">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7">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8">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9">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A">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3B">
            <w:pPr>
              <w:spacing w:after="0" w:line="240" w:lineRule="auto"/>
              <w:rPr>
                <w:rFonts w:ascii="Merriweather" w:cs="Merriweather" w:eastAsia="Merriweather" w:hAnsi="Merriweather"/>
                <w:sz w:val="20"/>
                <w:szCs w:val="20"/>
              </w:rPr>
            </w:pPr>
            <w:sdt>
              <w:sdtPr>
                <w:tag w:val="goog_rdk_321"/>
              </w:sdtPr>
              <w:sdtContent>
                <w:r w:rsidDel="00000000" w:rsidR="00000000" w:rsidRPr="00000000">
                  <w:rPr>
                    <w:rFonts w:ascii="Arial Unicode MS" w:cs="Arial Unicode MS" w:eastAsia="Arial Unicode MS" w:hAnsi="Arial Unicode MS"/>
                    <w:sz w:val="20"/>
                    <w:szCs w:val="20"/>
                    <w:rtl w:val="0"/>
                  </w:rPr>
                  <w:t xml:space="preserve">ეკატერინე გასიტაშვილი, სამართლის მაგისტრი,</w:t>
                </w:r>
              </w:sdtContent>
            </w:sdt>
          </w:p>
          <w:p w:rsidR="00000000" w:rsidDel="00000000" w:rsidP="00000000" w:rsidRDefault="00000000" w:rsidRPr="00000000" w14:paraId="0000043C">
            <w:pPr>
              <w:spacing w:after="0" w:line="240" w:lineRule="auto"/>
              <w:rPr>
                <w:rFonts w:ascii="Merriweather" w:cs="Merriweather" w:eastAsia="Merriweather" w:hAnsi="Merriweather"/>
                <w:sz w:val="20"/>
                <w:szCs w:val="20"/>
              </w:rPr>
            </w:pPr>
            <w:sdt>
              <w:sdtPr>
                <w:tag w:val="goog_rdk_322"/>
              </w:sdtPr>
              <w:sdtContent>
                <w:r w:rsidDel="00000000" w:rsidR="00000000" w:rsidRPr="00000000">
                  <w:rPr>
                    <w:rFonts w:ascii="Arial Unicode MS" w:cs="Arial Unicode MS" w:eastAsia="Arial Unicode MS" w:hAnsi="Arial Unicode MS"/>
                    <w:sz w:val="20"/>
                    <w:szCs w:val="20"/>
                    <w:rtl w:val="0"/>
                  </w:rPr>
                  <w:t xml:space="preserve">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numPr>
                <w:ilvl w:val="0"/>
                <w:numId w:val="34"/>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323"/>
              </w:sdtPr>
              <w:sdtContent>
                <w:r w:rsidDel="00000000" w:rsidR="00000000" w:rsidRPr="00000000">
                  <w:rPr>
                    <w:rFonts w:ascii="Arial Unicode MS" w:cs="Arial Unicode MS" w:eastAsia="Arial Unicode MS" w:hAnsi="Arial Unicode MS"/>
                    <w:color w:val="000000"/>
                    <w:sz w:val="20"/>
                    <w:szCs w:val="20"/>
                    <w:rtl w:val="0"/>
                  </w:rPr>
                  <w:t xml:space="preserve">მოსამართლეთა ეთიკის კოდექსი - www. supremecourt.ge</w:t>
                </w:r>
              </w:sdtContent>
            </w:sdt>
          </w:p>
          <w:p w:rsidR="00000000" w:rsidDel="00000000" w:rsidP="00000000" w:rsidRDefault="00000000" w:rsidRPr="00000000" w14:paraId="0000043E">
            <w:pPr>
              <w:numPr>
                <w:ilvl w:val="0"/>
                <w:numId w:val="34"/>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324"/>
              </w:sdtPr>
              <w:sdtContent>
                <w:r w:rsidDel="00000000" w:rsidR="00000000" w:rsidRPr="00000000">
                  <w:rPr>
                    <w:rFonts w:ascii="Arial Unicode MS" w:cs="Arial Unicode MS" w:eastAsia="Arial Unicode MS" w:hAnsi="Arial Unicode MS"/>
                    <w:color w:val="000000"/>
                    <w:sz w:val="20"/>
                    <w:szCs w:val="20"/>
                    <w:rtl w:val="0"/>
                  </w:rPr>
                  <w:t xml:space="preserve">იურიდიულ პროფესიათა ეთიკის საკითხები (სასწავლო მასალები)- ამერიკის იურისტთა ასოციაცია, კანონის უზენაესობის ინიციატივა, ABA RULE OF LAW INITIATIVE,  ვაშინგტონი, NW, 2009, </w:t>
                </w:r>
              </w:sdtContent>
            </w:sdt>
            <w:hyperlink r:id="rId8">
              <w:r w:rsidDel="00000000" w:rsidR="00000000" w:rsidRPr="00000000">
                <w:rPr>
                  <w:rFonts w:ascii="Merriweather" w:cs="Merriweather" w:eastAsia="Merriweather" w:hAnsi="Merriweather"/>
                  <w:color w:val="0000ff"/>
                  <w:sz w:val="20"/>
                  <w:szCs w:val="20"/>
                  <w:u w:val="single"/>
                  <w:rtl w:val="0"/>
                </w:rPr>
                <w:t xml:space="preserve">www.abarol.org</w:t>
              </w:r>
            </w:hyperlink>
            <w:r w:rsidDel="00000000" w:rsidR="00000000" w:rsidRPr="00000000">
              <w:rPr>
                <w:rtl w:val="0"/>
              </w:rPr>
            </w:r>
          </w:p>
          <w:p w:rsidR="00000000" w:rsidDel="00000000" w:rsidP="00000000" w:rsidRDefault="00000000" w:rsidRPr="00000000" w14:paraId="0000043F">
            <w:pPr>
              <w:numPr>
                <w:ilvl w:val="0"/>
                <w:numId w:val="34"/>
              </w:numPr>
              <w:spacing w:after="0" w:line="240" w:lineRule="auto"/>
              <w:ind w:left="281" w:hanging="216"/>
              <w:jc w:val="both"/>
              <w:rPr>
                <w:rFonts w:ascii="Merriweather" w:cs="Merriweather" w:eastAsia="Merriweather" w:hAnsi="Merriweather"/>
                <w:sz w:val="20"/>
                <w:szCs w:val="20"/>
              </w:rPr>
            </w:pPr>
            <w:sdt>
              <w:sdtPr>
                <w:tag w:val="goog_rdk_325"/>
              </w:sdtPr>
              <w:sdtContent>
                <w:r w:rsidDel="00000000" w:rsidR="00000000" w:rsidRPr="00000000">
                  <w:rPr>
                    <w:rFonts w:ascii="Arial Unicode MS" w:cs="Arial Unicode MS" w:eastAsia="Arial Unicode MS" w:hAnsi="Arial Unicode MS"/>
                    <w:sz w:val="20"/>
                    <w:szCs w:val="20"/>
                    <w:rtl w:val="0"/>
                  </w:rPr>
                  <w:t xml:space="preserve">“საერთო სასამართლოების შესახებ” ორგანული კანონი - # 2257 II ს - www.supremecourt.ge </w:t>
                </w:r>
              </w:sdtContent>
            </w:sdt>
          </w:p>
          <w:p w:rsidR="00000000" w:rsidDel="00000000" w:rsidP="00000000" w:rsidRDefault="00000000" w:rsidRPr="00000000" w14:paraId="00000440">
            <w:pPr>
              <w:numPr>
                <w:ilvl w:val="0"/>
                <w:numId w:val="34"/>
              </w:numPr>
              <w:spacing w:after="0" w:line="240" w:lineRule="auto"/>
              <w:ind w:left="281" w:hanging="216"/>
              <w:jc w:val="both"/>
              <w:rPr>
                <w:rFonts w:ascii="Merriweather" w:cs="Merriweather" w:eastAsia="Merriweather" w:hAnsi="Merriweather"/>
                <w:sz w:val="20"/>
                <w:szCs w:val="20"/>
              </w:rPr>
            </w:pPr>
            <w:sdt>
              <w:sdtPr>
                <w:tag w:val="goog_rdk_326"/>
              </w:sdtPr>
              <w:sdtContent>
                <w:r w:rsidDel="00000000" w:rsidR="00000000" w:rsidRPr="00000000">
                  <w:rPr>
                    <w:rFonts w:ascii="Arial Unicode MS" w:cs="Arial Unicode MS" w:eastAsia="Arial Unicode MS" w:hAnsi="Arial Unicode MS"/>
                    <w:sz w:val="20"/>
                    <w:szCs w:val="20"/>
                    <w:rtl w:val="0"/>
                  </w:rPr>
                  <w:t xml:space="preserve">ევროპელ მოსამართლეთა საკონსულტაციო საბჭოს მოსაზრება No.10(2007) - სები</w:t>
                </w:r>
              </w:sdtContent>
            </w:sdt>
          </w:p>
          <w:p w:rsidR="00000000" w:rsidDel="00000000" w:rsidP="00000000" w:rsidRDefault="00000000" w:rsidRPr="00000000" w14:paraId="00000441">
            <w:pPr>
              <w:numPr>
                <w:ilvl w:val="0"/>
                <w:numId w:val="34"/>
              </w:numPr>
              <w:spacing w:after="0" w:line="240" w:lineRule="auto"/>
              <w:ind w:left="281" w:hanging="216"/>
              <w:jc w:val="both"/>
              <w:rPr>
                <w:rFonts w:ascii="Merriweather" w:cs="Merriweather" w:eastAsia="Merriweather" w:hAnsi="Merriweather"/>
                <w:sz w:val="20"/>
                <w:szCs w:val="20"/>
              </w:rPr>
            </w:pPr>
            <w:sdt>
              <w:sdtPr>
                <w:tag w:val="goog_rdk_327"/>
              </w:sdtPr>
              <w:sdtContent>
                <w:r w:rsidDel="00000000" w:rsidR="00000000" w:rsidRPr="00000000">
                  <w:rPr>
                    <w:rFonts w:ascii="Arial Unicode MS" w:cs="Arial Unicode MS" w:eastAsia="Arial Unicode MS" w:hAnsi="Arial Unicode MS"/>
                    <w:sz w:val="20"/>
                    <w:szCs w:val="20"/>
                    <w:rtl w:val="0"/>
                  </w:rPr>
                  <w:t xml:space="preserve">ევროპელ მოსამართლეთა საკონსულტაციო საბჭოს მოსაზრება # 4 მოსამართლეთა ეროვნულ და ევროპულ დონეზე ჯეროვანი პირველადი მომზადებისა და გადამზადების შესახებ - სები</w:t>
                </w:r>
              </w:sdtContent>
            </w:sdt>
          </w:p>
          <w:p w:rsidR="00000000" w:rsidDel="00000000" w:rsidP="00000000" w:rsidRDefault="00000000" w:rsidRPr="00000000" w14:paraId="00000442">
            <w:pPr>
              <w:numPr>
                <w:ilvl w:val="0"/>
                <w:numId w:val="34"/>
              </w:numPr>
              <w:spacing w:after="0" w:line="240" w:lineRule="auto"/>
              <w:ind w:left="281" w:hanging="216"/>
              <w:jc w:val="both"/>
              <w:rPr>
                <w:rFonts w:ascii="Merriweather" w:cs="Merriweather" w:eastAsia="Merriweather" w:hAnsi="Merriweather"/>
                <w:sz w:val="20"/>
                <w:szCs w:val="20"/>
              </w:rPr>
            </w:pPr>
            <w:sdt>
              <w:sdtPr>
                <w:tag w:val="goog_rdk_328"/>
              </w:sdtPr>
              <w:sdtContent>
                <w:r w:rsidDel="00000000" w:rsidR="00000000" w:rsidRPr="00000000">
                  <w:rPr>
                    <w:rFonts w:ascii="Arial Unicode MS" w:cs="Arial Unicode MS" w:eastAsia="Arial Unicode MS" w:hAnsi="Arial Unicode MS"/>
                    <w:sz w:val="20"/>
                    <w:szCs w:val="20"/>
                    <w:rtl w:val="0"/>
                  </w:rPr>
                  <w:t xml:space="preserve">ბანგალორის საერთაშორისო პრინციპები - ლექტორის პირადი ბიბლიოთეკა, </w:t>
                </w:r>
              </w:sdtContent>
            </w:sdt>
          </w:p>
          <w:p w:rsidR="00000000" w:rsidDel="00000000" w:rsidP="00000000" w:rsidRDefault="00000000" w:rsidRPr="00000000" w14:paraId="00000443">
            <w:pPr>
              <w:numPr>
                <w:ilvl w:val="0"/>
                <w:numId w:val="34"/>
              </w:numPr>
              <w:spacing w:after="0" w:line="240" w:lineRule="auto"/>
              <w:ind w:left="281" w:hanging="216"/>
              <w:jc w:val="both"/>
              <w:rPr>
                <w:rFonts w:ascii="Merriweather" w:cs="Merriweather" w:eastAsia="Merriweather" w:hAnsi="Merriweather"/>
                <w:sz w:val="20"/>
                <w:szCs w:val="20"/>
              </w:rPr>
            </w:pPr>
            <w:sdt>
              <w:sdtPr>
                <w:tag w:val="goog_rdk_329"/>
              </w:sdtPr>
              <w:sdtContent>
                <w:r w:rsidDel="00000000" w:rsidR="00000000" w:rsidRPr="00000000">
                  <w:rPr>
                    <w:rFonts w:ascii="Arial Unicode MS" w:cs="Arial Unicode MS" w:eastAsia="Arial Unicode MS" w:hAnsi="Arial Unicode MS"/>
                    <w:sz w:val="20"/>
                    <w:szCs w:val="20"/>
                    <w:rtl w:val="0"/>
                  </w:rPr>
                  <w:t xml:space="preserve">სასამართლოს დამოუკიდებლობის ძირითადი პრინციპები (გაერო 1985 წ.) - სები</w:t>
                </w:r>
              </w:sdtContent>
            </w:sdt>
          </w:p>
          <w:p w:rsidR="00000000" w:rsidDel="00000000" w:rsidP="00000000" w:rsidRDefault="00000000" w:rsidRPr="00000000" w14:paraId="00000444">
            <w:pPr>
              <w:numPr>
                <w:ilvl w:val="0"/>
                <w:numId w:val="34"/>
              </w:numPr>
              <w:spacing w:after="0" w:line="240" w:lineRule="auto"/>
              <w:ind w:left="281" w:hanging="216"/>
              <w:jc w:val="both"/>
              <w:rPr>
                <w:rFonts w:ascii="Merriweather" w:cs="Merriweather" w:eastAsia="Merriweather" w:hAnsi="Merriweather"/>
                <w:sz w:val="20"/>
                <w:szCs w:val="20"/>
              </w:rPr>
            </w:pPr>
            <w:sdt>
              <w:sdtPr>
                <w:tag w:val="goog_rdk_330"/>
              </w:sdtPr>
              <w:sdtContent>
                <w:r w:rsidDel="00000000" w:rsidR="00000000" w:rsidRPr="00000000">
                  <w:rPr>
                    <w:rFonts w:ascii="Arial Unicode MS" w:cs="Arial Unicode MS" w:eastAsia="Arial Unicode MS" w:hAnsi="Arial Unicode MS"/>
                    <w:sz w:val="20"/>
                    <w:szCs w:val="20"/>
                    <w:rtl w:val="0"/>
                  </w:rPr>
                  <w:t xml:space="preserve">კომენტარები საქართველოს სამოსამართლო ეთიკის კოდექსზე - ლექტორის პირადი ბიბლიოთეკა</w:t>
                </w:r>
              </w:sdtContent>
            </w:sdt>
          </w:p>
          <w:p w:rsidR="00000000" w:rsidDel="00000000" w:rsidP="00000000" w:rsidRDefault="00000000" w:rsidRPr="00000000" w14:paraId="00000445">
            <w:pPr>
              <w:numPr>
                <w:ilvl w:val="0"/>
                <w:numId w:val="34"/>
              </w:numPr>
              <w:spacing w:after="0" w:line="240" w:lineRule="auto"/>
              <w:ind w:left="281" w:hanging="216"/>
              <w:jc w:val="both"/>
              <w:rPr>
                <w:rFonts w:ascii="Merriweather" w:cs="Merriweather" w:eastAsia="Merriweather" w:hAnsi="Merriweather"/>
                <w:sz w:val="20"/>
                <w:szCs w:val="20"/>
              </w:rPr>
            </w:pPr>
            <w:sdt>
              <w:sdtPr>
                <w:tag w:val="goog_rdk_331"/>
              </w:sdtPr>
              <w:sdtContent>
                <w:r w:rsidDel="00000000" w:rsidR="00000000" w:rsidRPr="00000000">
                  <w:rPr>
                    <w:rFonts w:ascii="Arial Unicode MS" w:cs="Arial Unicode MS" w:eastAsia="Arial Unicode MS" w:hAnsi="Arial Unicode MS"/>
                    <w:sz w:val="20"/>
                    <w:szCs w:val="20"/>
                    <w:rtl w:val="0"/>
                  </w:rPr>
                  <w:t xml:space="preserve">ევროპული ქარტია მოსამართლეთა სტატუტის შესახებ და განმარტებითი ბარათი - სები</w:t>
                </w:r>
              </w:sdtContent>
            </w:sdt>
          </w:p>
          <w:p w:rsidR="00000000" w:rsidDel="00000000" w:rsidP="00000000" w:rsidRDefault="00000000" w:rsidRPr="00000000" w14:paraId="00000446">
            <w:pPr>
              <w:numPr>
                <w:ilvl w:val="0"/>
                <w:numId w:val="34"/>
              </w:numPr>
              <w:spacing w:after="0" w:line="240" w:lineRule="auto"/>
              <w:ind w:left="281" w:hanging="216"/>
              <w:jc w:val="both"/>
              <w:rPr>
                <w:rFonts w:ascii="Merriweather" w:cs="Merriweather" w:eastAsia="Merriweather" w:hAnsi="Merriweather"/>
                <w:sz w:val="20"/>
                <w:szCs w:val="20"/>
              </w:rPr>
            </w:pPr>
            <w:sdt>
              <w:sdtPr>
                <w:tag w:val="goog_rdk_332"/>
              </w:sdtPr>
              <w:sdtContent>
                <w:r w:rsidDel="00000000" w:rsidR="00000000" w:rsidRPr="00000000">
                  <w:rPr>
                    <w:rFonts w:ascii="Arial Unicode MS" w:cs="Arial Unicode MS" w:eastAsia="Arial Unicode MS" w:hAnsi="Arial Unicode MS"/>
                    <w:sz w:val="20"/>
                    <w:szCs w:val="20"/>
                    <w:rtl w:val="0"/>
                  </w:rPr>
                  <w:t xml:space="preserve">გაერო - სასამართლო სხდომების აუდიო-ვოდეო ჩაწერა და ტრანსლირება - საზღვარგარეთის გამოცდილების მიმოხილვა - ლექტორის პირადი ბიბლიოთეკა, </w:t>
                </w:r>
              </w:sdtContent>
            </w:sdt>
          </w:p>
          <w:p w:rsidR="00000000" w:rsidDel="00000000" w:rsidP="00000000" w:rsidRDefault="00000000" w:rsidRPr="00000000" w14:paraId="00000447">
            <w:pPr>
              <w:numPr>
                <w:ilvl w:val="0"/>
                <w:numId w:val="34"/>
              </w:numPr>
              <w:spacing w:after="0" w:line="240" w:lineRule="auto"/>
              <w:ind w:left="281" w:hanging="216"/>
              <w:jc w:val="both"/>
              <w:rPr>
                <w:rFonts w:ascii="Merriweather" w:cs="Merriweather" w:eastAsia="Merriweather" w:hAnsi="Merriweather"/>
                <w:sz w:val="20"/>
                <w:szCs w:val="20"/>
              </w:rPr>
            </w:pPr>
            <w:sdt>
              <w:sdtPr>
                <w:tag w:val="goog_rdk_333"/>
              </w:sdtPr>
              <w:sdtContent>
                <w:r w:rsidDel="00000000" w:rsidR="00000000" w:rsidRPr="00000000">
                  <w:rPr>
                    <w:rFonts w:ascii="Arial Unicode MS" w:cs="Arial Unicode MS" w:eastAsia="Arial Unicode MS" w:hAnsi="Arial Unicode MS"/>
                    <w:sz w:val="20"/>
                    <w:szCs w:val="20"/>
                    <w:rtl w:val="0"/>
                  </w:rPr>
                  <w:t xml:space="preserve">ევროპის მოსამართლეთა საკონსულტაციო საბჭოს დასკვნა # 11 ( 2008) სასამართლო გადაწყვეტილებათა ხარისხის შესახებ - სები</w:t>
                </w:r>
              </w:sdtContent>
            </w:sdt>
          </w:p>
          <w:p w:rsidR="00000000" w:rsidDel="00000000" w:rsidP="00000000" w:rsidRDefault="00000000" w:rsidRPr="00000000" w14:paraId="00000448">
            <w:pPr>
              <w:numPr>
                <w:ilvl w:val="0"/>
                <w:numId w:val="34"/>
              </w:numPr>
              <w:spacing w:after="0" w:line="240" w:lineRule="auto"/>
              <w:ind w:left="281" w:hanging="216"/>
              <w:jc w:val="both"/>
              <w:rPr>
                <w:rFonts w:ascii="Merriweather" w:cs="Merriweather" w:eastAsia="Merriweather" w:hAnsi="Merriweather"/>
                <w:sz w:val="20"/>
                <w:szCs w:val="20"/>
              </w:rPr>
            </w:pPr>
            <w:sdt>
              <w:sdtPr>
                <w:tag w:val="goog_rdk_334"/>
              </w:sdtPr>
              <w:sdtContent>
                <w:r w:rsidDel="00000000" w:rsidR="00000000" w:rsidRPr="00000000">
                  <w:rPr>
                    <w:rFonts w:ascii="Arial Unicode MS" w:cs="Arial Unicode MS" w:eastAsia="Arial Unicode MS" w:hAnsi="Arial Unicode MS"/>
                    <w:sz w:val="20"/>
                    <w:szCs w:val="20"/>
                    <w:rtl w:val="0"/>
                  </w:rPr>
                  <w:t xml:space="preserve">“საერთო სასამართლოების მოსამართლეებთან კომუნიკაციის წესის შესახებ” საქართველოს კანონი - # 5273 რს - </w:t>
                </w:r>
              </w:sdtContent>
            </w:sdt>
            <w:hyperlink r:id="rId9">
              <w:r w:rsidDel="00000000" w:rsidR="00000000" w:rsidRPr="00000000">
                <w:rPr>
                  <w:rFonts w:ascii="Merriweather" w:cs="Merriweather" w:eastAsia="Merriweather" w:hAnsi="Merriweather"/>
                  <w:color w:val="0000ff"/>
                  <w:sz w:val="20"/>
                  <w:szCs w:val="20"/>
                  <w:u w:val="single"/>
                  <w:rtl w:val="0"/>
                </w:rPr>
                <w:t xml:space="preserve">www.supremecourt.ge</w:t>
              </w:r>
            </w:hyperlink>
            <w:r w:rsidDel="00000000" w:rsidR="00000000" w:rsidRPr="00000000">
              <w:rPr>
                <w:rtl w:val="0"/>
              </w:rPr>
            </w:r>
          </w:p>
          <w:p w:rsidR="00000000" w:rsidDel="00000000" w:rsidP="00000000" w:rsidRDefault="00000000" w:rsidRPr="00000000" w14:paraId="00000449">
            <w:pPr>
              <w:numPr>
                <w:ilvl w:val="0"/>
                <w:numId w:val="34"/>
              </w:numPr>
              <w:spacing w:after="0" w:line="240" w:lineRule="auto"/>
              <w:ind w:left="281" w:hanging="216"/>
              <w:jc w:val="both"/>
              <w:rPr>
                <w:rFonts w:ascii="Merriweather" w:cs="Merriweather" w:eastAsia="Merriweather" w:hAnsi="Merriweather"/>
                <w:sz w:val="20"/>
                <w:szCs w:val="20"/>
              </w:rPr>
            </w:pPr>
            <w:sdt>
              <w:sdtPr>
                <w:tag w:val="goog_rdk_335"/>
              </w:sdtPr>
              <w:sdtContent>
                <w:r w:rsidDel="00000000" w:rsidR="00000000" w:rsidRPr="00000000">
                  <w:rPr>
                    <w:rFonts w:ascii="Arial Unicode MS" w:cs="Arial Unicode MS" w:eastAsia="Arial Unicode MS" w:hAnsi="Arial Unicode MS"/>
                    <w:sz w:val="20"/>
                    <w:szCs w:val="20"/>
                    <w:rtl w:val="0"/>
                  </w:rPr>
                  <w:t xml:space="preserve">შტეფან ტრექსელი - ადამიანის უფლებები სისხლის სამართალში - თბილისი, 2009,  საქართველოს საკონსტიტუციო სასამართლოს, ფონდი ALPE-ს, ილია ჭავჭავაძის სახელმწიფო უნივერსიტეტისა და თავისუფლების ინსტიტუტის გამოცემა - სები </w:t>
                </w:r>
              </w:sdtContent>
            </w:sdt>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B">
            <w:pPr>
              <w:spacing w:after="0" w:line="240" w:lineRule="auto"/>
              <w:rPr>
                <w:rFonts w:ascii="Merriweather" w:cs="Merriweather" w:eastAsia="Merriweather" w:hAnsi="Merriweather"/>
                <w:sz w:val="20"/>
                <w:szCs w:val="20"/>
              </w:rPr>
            </w:pPr>
            <w:sdt>
              <w:sdtPr>
                <w:tag w:val="goog_rdk_336"/>
              </w:sdtPr>
              <w:sdtContent>
                <w:r w:rsidDel="00000000" w:rsidR="00000000" w:rsidRPr="00000000">
                  <w:rPr>
                    <w:rFonts w:ascii="Arial Unicode MS" w:cs="Arial Unicode MS" w:eastAsia="Arial Unicode MS" w:hAnsi="Arial Unicode MS"/>
                    <w:sz w:val="20"/>
                    <w:szCs w:val="20"/>
                    <w:rtl w:val="0"/>
                  </w:rPr>
                  <w:t xml:space="preserve">დარგობრივი  ინგლისური ენა - სამართალი (B2+)</w:t>
                  <w:tab/>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C">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D">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4F">
            <w:pPr>
              <w:spacing w:after="0" w:line="240" w:lineRule="auto"/>
              <w:jc w:val="center"/>
              <w:rPr>
                <w:rFonts w:ascii="Merriweather" w:cs="Merriweather" w:eastAsia="Merriweather" w:hAnsi="Merriweather"/>
                <w:sz w:val="20"/>
                <w:szCs w:val="20"/>
              </w:rPr>
            </w:pPr>
            <w:sdt>
              <w:sdtPr>
                <w:tag w:val="goog_rdk_337"/>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spacing w:after="0" w:line="240" w:lineRule="auto"/>
              <w:rPr>
                <w:rFonts w:ascii="Merriweather" w:cs="Merriweather" w:eastAsia="Merriweather" w:hAnsi="Merriweather"/>
                <w:sz w:val="20"/>
                <w:szCs w:val="20"/>
              </w:rPr>
            </w:pPr>
            <w:sdt>
              <w:sdtPr>
                <w:tag w:val="goog_rdk_338"/>
              </w:sdtPr>
              <w:sdtContent>
                <w:r w:rsidDel="00000000" w:rsidR="00000000" w:rsidRPr="00000000">
                  <w:rPr>
                    <w:rFonts w:ascii="Arial Unicode MS" w:cs="Arial Unicode MS" w:eastAsia="Arial Unicode MS" w:hAnsi="Arial Unicode MS"/>
                    <w:sz w:val="20"/>
                    <w:szCs w:val="20"/>
                    <w:rtl w:val="0"/>
                  </w:rPr>
                  <w:t xml:space="preserve">ეკატერინე ბაკარაძე, ფილოლოგიის დოქტორი, სამართლის მაგისტრი, დოქტორანტი, აფილირებული ასოცირებული პროფესორი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numPr>
                <w:ilvl w:val="0"/>
                <w:numId w:val="8"/>
              </w:numPr>
              <w:pBdr>
                <w:top w:space="0" w:sz="0" w:val="nil"/>
                <w:left w:space="0" w:sz="0" w:val="nil"/>
                <w:bottom w:space="0" w:sz="0" w:val="nil"/>
                <w:right w:space="0" w:sz="0" w:val="nil"/>
                <w:between w:space="0" w:sz="0" w:val="nil"/>
              </w:pBdr>
              <w:spacing w:after="0" w:line="240" w:lineRule="auto"/>
              <w:ind w:left="1080"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English Legal Terminology, Legal Concepts in Language, Helen Gubby, Eleven International Publishing, 2016</w:t>
            </w:r>
          </w:p>
          <w:p w:rsidR="00000000" w:rsidDel="00000000" w:rsidP="00000000" w:rsidRDefault="00000000" w:rsidRPr="00000000" w14:paraId="00000452">
            <w:pPr>
              <w:numPr>
                <w:ilvl w:val="0"/>
                <w:numId w:val="8"/>
              </w:numPr>
              <w:pBdr>
                <w:top w:space="0" w:sz="0" w:val="nil"/>
                <w:left w:space="0" w:sz="0" w:val="nil"/>
                <w:bottom w:space="0" w:sz="0" w:val="nil"/>
                <w:right w:space="0" w:sz="0" w:val="nil"/>
                <w:between w:space="0" w:sz="0" w:val="nil"/>
              </w:pBdr>
              <w:spacing w:after="0" w:line="240" w:lineRule="auto"/>
              <w:ind w:left="1080"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Legal English, Rupert Haigh, Routledge-Cavendish, 2009 </w:t>
            </w:r>
          </w:p>
          <w:p w:rsidR="00000000" w:rsidDel="00000000" w:rsidP="00000000" w:rsidRDefault="00000000" w:rsidRPr="00000000" w14:paraId="00000453">
            <w:pPr>
              <w:numPr>
                <w:ilvl w:val="0"/>
                <w:numId w:val="8"/>
              </w:numPr>
              <w:pBdr>
                <w:top w:space="0" w:sz="0" w:val="nil"/>
                <w:left w:space="0" w:sz="0" w:val="nil"/>
                <w:bottom w:space="0" w:sz="0" w:val="nil"/>
                <w:right w:space="0" w:sz="0" w:val="nil"/>
                <w:between w:space="0" w:sz="0" w:val="nil"/>
              </w:pBdr>
              <w:spacing w:after="0" w:line="240" w:lineRule="auto"/>
              <w:ind w:left="1080"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333333"/>
                <w:sz w:val="20"/>
                <w:szCs w:val="20"/>
                <w:highlight w:val="white"/>
                <w:rtl w:val="0"/>
              </w:rPr>
              <w:t xml:space="preserve">Legal Terminology, 5-th Edition, Gordon Brown, Jd, Pearson Prentice Hall, NJ, 2013</w:t>
            </w:r>
            <w:r w:rsidDel="00000000" w:rsidR="00000000" w:rsidRPr="00000000">
              <w:rPr>
                <w:rtl w:val="0"/>
              </w:rPr>
            </w:r>
          </w:p>
          <w:p w:rsidR="00000000" w:rsidDel="00000000" w:rsidP="00000000" w:rsidRDefault="00000000" w:rsidRPr="00000000" w14:paraId="00000454">
            <w:pPr>
              <w:numPr>
                <w:ilvl w:val="0"/>
                <w:numId w:val="8"/>
              </w:numPr>
              <w:spacing w:after="0" w:line="240" w:lineRule="auto"/>
              <w:ind w:left="108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Oates, L. &amp; Enquist, A. (2009). Just Writing: Grammar, Punctuation, and Style for the Legal Writer (3</w:t>
            </w:r>
            <w:r w:rsidDel="00000000" w:rsidR="00000000" w:rsidRPr="00000000">
              <w:rPr>
                <w:rFonts w:ascii="Merriweather" w:cs="Merriweather" w:eastAsia="Merriweather" w:hAnsi="Merriweather"/>
                <w:sz w:val="20"/>
                <w:szCs w:val="20"/>
                <w:vertAlign w:val="superscript"/>
                <w:rtl w:val="0"/>
              </w:rPr>
              <w:t xml:space="preserve">rd</w:t>
            </w:r>
            <w:r w:rsidDel="00000000" w:rsidR="00000000" w:rsidRPr="00000000">
              <w:rPr>
                <w:rFonts w:ascii="Merriweather" w:cs="Merriweather" w:eastAsia="Merriweather" w:hAnsi="Merriweather"/>
                <w:sz w:val="20"/>
                <w:szCs w:val="20"/>
                <w:rtl w:val="0"/>
              </w:rPr>
              <w:t xml:space="preserve"> ed.) New York: Aspen Publishers.</w:t>
            </w:r>
            <w:r w:rsidDel="00000000" w:rsidR="00000000" w:rsidRPr="00000000">
              <w:rPr>
                <w:rFonts w:ascii="Merriweather" w:cs="Merriweather" w:eastAsia="Merriweather" w:hAnsi="Merriweather"/>
                <w:b w:val="1"/>
                <w:sz w:val="20"/>
                <w:szCs w:val="20"/>
                <w:rtl w:val="0"/>
              </w:rPr>
              <w:t xml:space="preserve"> </w:t>
            </w:r>
            <w:r w:rsidDel="00000000" w:rsidR="00000000" w:rsidRPr="00000000">
              <w:rPr>
                <w:rFonts w:ascii="Merriweather" w:cs="Merriweather" w:eastAsia="Merriweather" w:hAnsi="Merriweather"/>
                <w:sz w:val="20"/>
                <w:szCs w:val="20"/>
                <w:rtl w:val="0"/>
              </w:rPr>
              <w:t xml:space="preserve">ISBN: 978-0-7355-7668-1</w:t>
            </w:r>
          </w:p>
          <w:p w:rsidR="00000000" w:rsidDel="00000000" w:rsidP="00000000" w:rsidRDefault="00000000" w:rsidRPr="00000000" w14:paraId="00000455">
            <w:pPr>
              <w:numPr>
                <w:ilvl w:val="0"/>
                <w:numId w:val="8"/>
              </w:numPr>
              <w:pBdr>
                <w:top w:space="0" w:sz="0" w:val="nil"/>
                <w:left w:space="0" w:sz="0" w:val="nil"/>
                <w:bottom w:space="0" w:sz="0" w:val="nil"/>
                <w:right w:space="0" w:sz="0" w:val="nil"/>
                <w:between w:space="0" w:sz="0" w:val="nil"/>
              </w:pBdr>
              <w:spacing w:after="0" w:line="240" w:lineRule="auto"/>
              <w:ind w:left="1080"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Oates, L. &amp; Enquist, A. Just Writing: Grammar, Punctuation, and Style for the Legal Writer (3</w:t>
            </w:r>
            <w:r w:rsidDel="00000000" w:rsidR="00000000" w:rsidRPr="00000000">
              <w:rPr>
                <w:rFonts w:ascii="Merriweather" w:cs="Merriweather" w:eastAsia="Merriweather" w:hAnsi="Merriweather"/>
                <w:color w:val="000000"/>
                <w:sz w:val="20"/>
                <w:szCs w:val="20"/>
                <w:vertAlign w:val="superscript"/>
                <w:rtl w:val="0"/>
              </w:rPr>
              <w:t xml:space="preserve">rd</w:t>
            </w:r>
            <w:r w:rsidDel="00000000" w:rsidR="00000000" w:rsidRPr="00000000">
              <w:rPr>
                <w:rFonts w:ascii="Merriweather" w:cs="Merriweather" w:eastAsia="Merriweather" w:hAnsi="Merriweather"/>
                <w:color w:val="000000"/>
                <w:sz w:val="20"/>
                <w:szCs w:val="20"/>
                <w:rtl w:val="0"/>
              </w:rPr>
              <w:t xml:space="preserve"> ed.) New York: Aspen Publishers, 2009</w:t>
            </w:r>
          </w:p>
          <w:p w:rsidR="00000000" w:rsidDel="00000000" w:rsidP="00000000" w:rsidRDefault="00000000" w:rsidRPr="00000000" w14:paraId="00000456">
            <w:pPr>
              <w:numPr>
                <w:ilvl w:val="0"/>
                <w:numId w:val="8"/>
              </w:numPr>
              <w:pBdr>
                <w:top w:space="0" w:sz="0" w:val="nil"/>
                <w:left w:space="0" w:sz="0" w:val="nil"/>
                <w:bottom w:space="0" w:sz="0" w:val="nil"/>
                <w:right w:space="0" w:sz="0" w:val="nil"/>
                <w:between w:space="0" w:sz="0" w:val="nil"/>
              </w:pBdr>
              <w:spacing w:after="0" w:line="240" w:lineRule="auto"/>
              <w:ind w:left="1080"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Plain English for Lawyers, Richard C. Wydick, Amy E. Sloan, Carolina Academic Press, 2019</w:t>
            </w:r>
          </w:p>
          <w:p w:rsidR="00000000" w:rsidDel="00000000" w:rsidP="00000000" w:rsidRDefault="00000000" w:rsidRPr="00000000" w14:paraId="00000457">
            <w:pPr>
              <w:numPr>
                <w:ilvl w:val="0"/>
                <w:numId w:val="8"/>
              </w:numPr>
              <w:spacing w:after="0" w:line="240" w:lineRule="auto"/>
              <w:ind w:left="108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Practice Papers for TOLES Advanced – Book 2, published by Global Legal English Limited, England, 2014</w:t>
            </w:r>
          </w:p>
          <w:p w:rsidR="00000000" w:rsidDel="00000000" w:rsidP="00000000" w:rsidRDefault="00000000" w:rsidRPr="00000000" w14:paraId="00000458">
            <w:pPr>
              <w:numPr>
                <w:ilvl w:val="0"/>
                <w:numId w:val="8"/>
              </w:numPr>
              <w:spacing w:after="0" w:line="240" w:lineRule="auto"/>
              <w:ind w:left="1080" w:hanging="360"/>
              <w:jc w:val="both"/>
              <w:rPr>
                <w:rFonts w:ascii="Merriweather" w:cs="Merriweather" w:eastAsia="Merriweather" w:hAnsi="Merriweather"/>
                <w:sz w:val="20"/>
                <w:szCs w:val="20"/>
              </w:rPr>
            </w:pPr>
            <w:hyperlink r:id="rId10">
              <w:r w:rsidDel="00000000" w:rsidR="00000000" w:rsidRPr="00000000">
                <w:rPr>
                  <w:rFonts w:ascii="Merriweather" w:cs="Merriweather" w:eastAsia="Merriweather" w:hAnsi="Merriweather"/>
                  <w:color w:val="000000"/>
                  <w:sz w:val="20"/>
                  <w:szCs w:val="20"/>
                  <w:u w:val="single"/>
                  <w:rtl w:val="0"/>
                </w:rPr>
                <w:t xml:space="preserve">Practice Papers for TOLES Advanced - Practice Book 1</w:t>
              </w:r>
            </w:hyperlink>
            <w:r w:rsidDel="00000000" w:rsidR="00000000" w:rsidRPr="00000000">
              <w:rPr>
                <w:rFonts w:ascii="Merriweather" w:cs="Merriweather" w:eastAsia="Merriweather" w:hAnsi="Merriweather"/>
                <w:color w:val="000000"/>
                <w:sz w:val="20"/>
                <w:szCs w:val="20"/>
                <w:rtl w:val="0"/>
              </w:rPr>
              <w:t xml:space="preserve">, </w:t>
            </w:r>
            <w:r w:rsidDel="00000000" w:rsidR="00000000" w:rsidRPr="00000000">
              <w:rPr>
                <w:rFonts w:ascii="Merriweather" w:cs="Merriweather" w:eastAsia="Merriweather" w:hAnsi="Merriweather"/>
                <w:sz w:val="20"/>
                <w:szCs w:val="20"/>
                <w:rtl w:val="0"/>
              </w:rPr>
              <w:t xml:space="preserve">published by Global Legal English Limited, England, </w:t>
            </w:r>
            <w:r w:rsidDel="00000000" w:rsidR="00000000" w:rsidRPr="00000000">
              <w:rPr>
                <w:rFonts w:ascii="Merriweather" w:cs="Merriweather" w:eastAsia="Merriweather" w:hAnsi="Merriweather"/>
                <w:color w:val="333333"/>
                <w:sz w:val="20"/>
                <w:szCs w:val="20"/>
                <w:highlight w:val="white"/>
                <w:rtl w:val="0"/>
              </w:rPr>
              <w:t xml:space="preserve">2013</w:t>
            </w:r>
            <w:r w:rsidDel="00000000" w:rsidR="00000000" w:rsidRPr="00000000">
              <w:rPr>
                <w:rtl w:val="0"/>
              </w:rPr>
            </w:r>
          </w:p>
          <w:p w:rsidR="00000000" w:rsidDel="00000000" w:rsidP="00000000" w:rsidRDefault="00000000" w:rsidRPr="00000000" w14:paraId="00000459">
            <w:pPr>
              <w:numPr>
                <w:ilvl w:val="0"/>
                <w:numId w:val="8"/>
              </w:numPr>
              <w:spacing w:after="0" w:line="240" w:lineRule="auto"/>
              <w:ind w:left="108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Lawyer’s English Language Coursebook, Catherine Mason, Second Edition, 2016</w:t>
            </w:r>
          </w:p>
          <w:p w:rsidR="00000000" w:rsidDel="00000000" w:rsidP="00000000" w:rsidRDefault="00000000" w:rsidRPr="00000000" w14:paraId="0000045A">
            <w:pPr>
              <w:numPr>
                <w:ilvl w:val="0"/>
                <w:numId w:val="8"/>
              </w:numPr>
              <w:pBdr>
                <w:top w:space="0" w:sz="0" w:val="nil"/>
                <w:left w:space="0" w:sz="0" w:val="nil"/>
                <w:bottom w:space="0" w:sz="0" w:val="nil"/>
                <w:right w:space="0" w:sz="0" w:val="nil"/>
                <w:between w:space="0" w:sz="0" w:val="nil"/>
              </w:pBdr>
              <w:spacing w:after="0" w:line="240" w:lineRule="auto"/>
              <w:ind w:left="1080"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The Redbook: A Manual on Legal Style - Book by Bryan A. Garner, Jeff Newman, and Tiger Jackson, 2013</w:t>
            </w:r>
          </w:p>
          <w:p w:rsidR="00000000" w:rsidDel="00000000" w:rsidP="00000000" w:rsidRDefault="00000000" w:rsidRPr="00000000" w14:paraId="0000045B">
            <w:pPr>
              <w:numPr>
                <w:ilvl w:val="0"/>
                <w:numId w:val="8"/>
              </w:numPr>
              <w:pBdr>
                <w:top w:space="0" w:sz="0" w:val="nil"/>
                <w:left w:space="0" w:sz="0" w:val="nil"/>
                <w:bottom w:space="0" w:sz="0" w:val="nil"/>
                <w:right w:space="0" w:sz="0" w:val="nil"/>
                <w:between w:space="0" w:sz="0" w:val="nil"/>
              </w:pBdr>
              <w:spacing w:after="0" w:line="240" w:lineRule="auto"/>
              <w:ind w:left="1080"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TOLES – Test of Legal English Skills, 2013</w:t>
            </w:r>
          </w:p>
          <w:p w:rsidR="00000000" w:rsidDel="00000000" w:rsidP="00000000" w:rsidRDefault="00000000" w:rsidRPr="00000000" w14:paraId="0000045C">
            <w:pPr>
              <w:numPr>
                <w:ilvl w:val="0"/>
                <w:numId w:val="8"/>
              </w:numPr>
              <w:spacing w:after="0" w:line="240" w:lineRule="auto"/>
              <w:ind w:left="108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Lecturer’s course Notes  </w:t>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spacing w:after="0" w:line="240" w:lineRule="auto"/>
              <w:jc w:val="both"/>
              <w:rPr>
                <w:rFonts w:ascii="Merriweather" w:cs="Merriweather" w:eastAsia="Merriweather" w:hAnsi="Merriweather"/>
                <w:sz w:val="20"/>
                <w:szCs w:val="20"/>
              </w:rPr>
            </w:pPr>
            <w:sdt>
              <w:sdtPr>
                <w:tag w:val="goog_rdk_339"/>
              </w:sdtPr>
              <w:sdtContent>
                <w:r w:rsidDel="00000000" w:rsidR="00000000" w:rsidRPr="00000000">
                  <w:rPr>
                    <w:rFonts w:ascii="Arial Unicode MS" w:cs="Arial Unicode MS" w:eastAsia="Arial Unicode MS" w:hAnsi="Arial Unicode MS"/>
                    <w:sz w:val="20"/>
                    <w:szCs w:val="20"/>
                    <w:rtl w:val="0"/>
                  </w:rPr>
                  <w:t xml:space="preserve">აკადემიური წერისა და სამეცნიერო კვლევის მეთოდები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F">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0">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62">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63">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64">
            <w:pPr>
              <w:spacing w:after="0" w:line="240" w:lineRule="auto"/>
              <w:jc w:val="center"/>
              <w:rPr>
                <w:rFonts w:ascii="Merriweather" w:cs="Merriweather" w:eastAsia="Merriweather" w:hAnsi="Merriweather"/>
                <w:sz w:val="20"/>
                <w:szCs w:val="20"/>
              </w:rPr>
            </w:pPr>
            <w:sdt>
              <w:sdtPr>
                <w:tag w:val="goog_rdk_340"/>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5">
            <w:pPr>
              <w:spacing w:after="0" w:line="240" w:lineRule="auto"/>
              <w:rPr>
                <w:rFonts w:ascii="Merriweather" w:cs="Merriweather" w:eastAsia="Merriweather" w:hAnsi="Merriweather"/>
                <w:sz w:val="20"/>
                <w:szCs w:val="20"/>
              </w:rPr>
            </w:pPr>
            <w:sdt>
              <w:sdtPr>
                <w:tag w:val="goog_rdk_341"/>
              </w:sdtPr>
              <w:sdtContent>
                <w:r w:rsidDel="00000000" w:rsidR="00000000" w:rsidRPr="00000000">
                  <w:rPr>
                    <w:rFonts w:ascii="Arial Unicode MS" w:cs="Arial Unicode MS" w:eastAsia="Arial Unicode MS" w:hAnsi="Arial Unicode MS"/>
                    <w:sz w:val="20"/>
                    <w:szCs w:val="20"/>
                    <w:rtl w:val="0"/>
                  </w:rPr>
                  <w:t xml:space="preserve">ანა დოლიძე, სამართლის დოქტორი, ასოცირებული პროფ.</w:t>
                </w:r>
              </w:sdtContent>
            </w:sdt>
          </w:p>
          <w:p w:rsidR="00000000" w:rsidDel="00000000" w:rsidP="00000000" w:rsidRDefault="00000000" w:rsidRPr="00000000" w14:paraId="00000466">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67">
            <w:pPr>
              <w:spacing w:after="0" w:line="240" w:lineRule="auto"/>
              <w:rPr>
                <w:rFonts w:ascii="Merriweather" w:cs="Merriweather" w:eastAsia="Merriweather" w:hAnsi="Merriweather"/>
                <w:sz w:val="20"/>
                <w:szCs w:val="20"/>
              </w:rPr>
            </w:pPr>
            <w:sdt>
              <w:sdtPr>
                <w:tag w:val="goog_rdk_342"/>
              </w:sdtPr>
              <w:sdtContent>
                <w:r w:rsidDel="00000000" w:rsidR="00000000" w:rsidRPr="00000000">
                  <w:rPr>
                    <w:rFonts w:ascii="Arial Unicode MS" w:cs="Arial Unicode MS" w:eastAsia="Arial Unicode MS" w:hAnsi="Arial Unicode MS"/>
                    <w:sz w:val="20"/>
                    <w:szCs w:val="20"/>
                    <w:rtl w:val="0"/>
                  </w:rPr>
                  <w:t xml:space="preserve">ეკატერინე კაველიძე, სამართლის დოქტ.,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numPr>
                <w:ilvl w:val="0"/>
                <w:numId w:val="17"/>
              </w:numPr>
              <w:pBdr>
                <w:top w:space="0" w:sz="0" w:val="nil"/>
                <w:left w:space="0" w:sz="0" w:val="nil"/>
                <w:bottom w:space="0" w:sz="0" w:val="nil"/>
                <w:right w:space="0" w:sz="0" w:val="nil"/>
                <w:between w:space="0" w:sz="0" w:val="nil"/>
              </w:pBdr>
              <w:spacing w:after="0" w:line="240" w:lineRule="auto"/>
              <w:ind w:left="54" w:right="95" w:firstLine="0"/>
              <w:jc w:val="both"/>
              <w:rPr>
                <w:rFonts w:ascii="Merriweather" w:cs="Merriweather" w:eastAsia="Merriweather" w:hAnsi="Merriweather"/>
                <w:color w:val="000000"/>
                <w:sz w:val="20"/>
                <w:szCs w:val="20"/>
              </w:rPr>
            </w:pPr>
            <w:sdt>
              <w:sdtPr>
                <w:tag w:val="goog_rdk_343"/>
              </w:sdtPr>
              <w:sdtContent>
                <w:r w:rsidDel="00000000" w:rsidR="00000000" w:rsidRPr="00000000">
                  <w:rPr>
                    <w:rFonts w:ascii="Arial Unicode MS" w:cs="Arial Unicode MS" w:eastAsia="Arial Unicode MS" w:hAnsi="Arial Unicode MS"/>
                    <w:color w:val="000000"/>
                    <w:sz w:val="20"/>
                    <w:szCs w:val="20"/>
                    <w:rtl w:val="0"/>
                  </w:rPr>
                  <w:t xml:space="preserve">რუსიაშვილი გიორგი, შალიკაშვილი მორის, აკადემიური წერა იურისტებისათვის, თბილისი, 2020;</w:t>
                </w:r>
              </w:sdtContent>
            </w:sdt>
          </w:p>
          <w:p w:rsidR="00000000" w:rsidDel="00000000" w:rsidP="00000000" w:rsidRDefault="00000000" w:rsidRPr="00000000" w14:paraId="00000469">
            <w:pPr>
              <w:numPr>
                <w:ilvl w:val="0"/>
                <w:numId w:val="17"/>
              </w:numPr>
              <w:pBdr>
                <w:top w:space="0" w:sz="0" w:val="nil"/>
                <w:left w:space="0" w:sz="0" w:val="nil"/>
                <w:bottom w:space="0" w:sz="0" w:val="nil"/>
                <w:right w:space="0" w:sz="0" w:val="nil"/>
                <w:between w:space="0" w:sz="0" w:val="nil"/>
              </w:pBdr>
              <w:spacing w:after="0" w:line="240" w:lineRule="auto"/>
              <w:ind w:left="54" w:right="95" w:firstLine="0"/>
              <w:jc w:val="both"/>
              <w:rPr>
                <w:rFonts w:ascii="Merriweather" w:cs="Merriweather" w:eastAsia="Merriweather" w:hAnsi="Merriweather"/>
                <w:color w:val="000000"/>
                <w:sz w:val="20"/>
                <w:szCs w:val="20"/>
              </w:rPr>
            </w:pPr>
            <w:sdt>
              <w:sdtPr>
                <w:tag w:val="goog_rdk_344"/>
              </w:sdtPr>
              <w:sdtContent>
                <w:r w:rsidDel="00000000" w:rsidR="00000000" w:rsidRPr="00000000">
                  <w:rPr>
                    <w:rFonts w:ascii="Arial Unicode MS" w:cs="Arial Unicode MS" w:eastAsia="Arial Unicode MS" w:hAnsi="Arial Unicode MS"/>
                    <w:color w:val="000000"/>
                    <w:sz w:val="20"/>
                    <w:szCs w:val="20"/>
                    <w:rtl w:val="0"/>
                  </w:rPr>
                  <w:t xml:space="preserve">დოლიძე ანა, აკადემიური წერა სამართალში, თბილისი, 2017;</w:t>
                </w:r>
              </w:sdtContent>
            </w:sdt>
          </w:p>
          <w:p w:rsidR="00000000" w:rsidDel="00000000" w:rsidP="00000000" w:rsidRDefault="00000000" w:rsidRPr="00000000" w14:paraId="0000046A">
            <w:pPr>
              <w:numPr>
                <w:ilvl w:val="0"/>
                <w:numId w:val="17"/>
              </w:numPr>
              <w:pBdr>
                <w:top w:space="0" w:sz="0" w:val="nil"/>
                <w:left w:space="0" w:sz="0" w:val="nil"/>
                <w:bottom w:space="0" w:sz="0" w:val="nil"/>
                <w:right w:space="0" w:sz="0" w:val="nil"/>
                <w:between w:space="0" w:sz="0" w:val="nil"/>
              </w:pBdr>
              <w:spacing w:after="0" w:line="240" w:lineRule="auto"/>
              <w:ind w:left="54" w:right="95" w:firstLine="0"/>
              <w:jc w:val="both"/>
              <w:rPr>
                <w:rFonts w:ascii="Merriweather" w:cs="Merriweather" w:eastAsia="Merriweather" w:hAnsi="Merriweather"/>
                <w:color w:val="000000"/>
                <w:sz w:val="20"/>
                <w:szCs w:val="20"/>
              </w:rPr>
            </w:pPr>
            <w:sdt>
              <w:sdtPr>
                <w:tag w:val="goog_rdk_345"/>
              </w:sdtPr>
              <w:sdtContent>
                <w:r w:rsidDel="00000000" w:rsidR="00000000" w:rsidRPr="00000000">
                  <w:rPr>
                    <w:rFonts w:ascii="Arial Unicode MS" w:cs="Arial Unicode MS" w:eastAsia="Arial Unicode MS" w:hAnsi="Arial Unicode MS"/>
                    <w:color w:val="000000"/>
                    <w:sz w:val="20"/>
                    <w:szCs w:val="20"/>
                    <w:rtl w:val="0"/>
                  </w:rPr>
                  <w:t xml:space="preserve">ქავთარაძე თინათინ, ქასრაშვილი ნათია, საღინაძე ნათია, პატარიძე სალომე,</w:t>
                </w:r>
              </w:sdtContent>
            </w:sdt>
          </w:p>
          <w:p w:rsidR="00000000" w:rsidDel="00000000" w:rsidP="00000000" w:rsidRDefault="00000000" w:rsidRPr="00000000" w14:paraId="0000046B">
            <w:pPr>
              <w:pBdr>
                <w:top w:space="0" w:sz="0" w:val="nil"/>
                <w:left w:space="0" w:sz="0" w:val="nil"/>
                <w:bottom w:space="0" w:sz="0" w:val="nil"/>
                <w:right w:space="0" w:sz="0" w:val="nil"/>
                <w:between w:space="0" w:sz="0" w:val="nil"/>
              </w:pBdr>
              <w:ind w:left="54" w:right="-270" w:firstLine="0"/>
              <w:jc w:val="both"/>
              <w:rPr>
                <w:rFonts w:ascii="Merriweather" w:cs="Merriweather" w:eastAsia="Merriweather" w:hAnsi="Merriweather"/>
                <w:color w:val="000000"/>
                <w:sz w:val="20"/>
                <w:szCs w:val="20"/>
              </w:rPr>
            </w:pPr>
            <w:sdt>
              <w:sdtPr>
                <w:tag w:val="goog_rdk_346"/>
              </w:sdtPr>
              <w:sdtContent>
                <w:r w:rsidDel="00000000" w:rsidR="00000000" w:rsidRPr="00000000">
                  <w:rPr>
                    <w:rFonts w:ascii="Arial Unicode MS" w:cs="Arial Unicode MS" w:eastAsia="Arial Unicode MS" w:hAnsi="Arial Unicode MS"/>
                    <w:color w:val="000000"/>
                    <w:sz w:val="20"/>
                    <w:szCs w:val="20"/>
                    <w:rtl w:val="0"/>
                  </w:rPr>
                  <w:t xml:space="preserve">საბაური თინათინ, აკადემიური მუშაობის საფუძვლები: პრაქტიკული</w:t>
                </w:r>
              </w:sdtContent>
            </w:sdt>
          </w:p>
          <w:p w:rsidR="00000000" w:rsidDel="00000000" w:rsidP="00000000" w:rsidRDefault="00000000" w:rsidRPr="00000000" w14:paraId="0000046C">
            <w:pPr>
              <w:pBdr>
                <w:top w:space="0" w:sz="0" w:val="nil"/>
                <w:left w:space="0" w:sz="0" w:val="nil"/>
                <w:bottom w:space="0" w:sz="0" w:val="nil"/>
                <w:right w:space="0" w:sz="0" w:val="nil"/>
                <w:between w:space="0" w:sz="0" w:val="nil"/>
              </w:pBdr>
              <w:ind w:left="54" w:right="95" w:firstLine="0"/>
              <w:jc w:val="both"/>
              <w:rPr>
                <w:rFonts w:ascii="Merriweather" w:cs="Merriweather" w:eastAsia="Merriweather" w:hAnsi="Merriweather"/>
                <w:color w:val="000000"/>
                <w:sz w:val="20"/>
                <w:szCs w:val="20"/>
              </w:rPr>
            </w:pPr>
            <w:sdt>
              <w:sdtPr>
                <w:tag w:val="goog_rdk_347"/>
              </w:sdtPr>
              <w:sdtContent>
                <w:r w:rsidDel="00000000" w:rsidR="00000000" w:rsidRPr="00000000">
                  <w:rPr>
                    <w:rFonts w:ascii="Arial Unicode MS" w:cs="Arial Unicode MS" w:eastAsia="Arial Unicode MS" w:hAnsi="Arial Unicode MS"/>
                    <w:color w:val="000000"/>
                    <w:sz w:val="20"/>
                    <w:szCs w:val="20"/>
                    <w:rtl w:val="0"/>
                  </w:rPr>
                  <w:t xml:space="preserve">სახელმძღვანელო სტუდენტებისთვის, აკადემიური წერის ცენტრი, ილიას სახელმწიფო უნივერსიტეტი, თბილისი, 2018;</w:t>
                </w:r>
              </w:sdtContent>
            </w:sdt>
          </w:p>
          <w:p w:rsidR="00000000" w:rsidDel="00000000" w:rsidP="00000000" w:rsidRDefault="00000000" w:rsidRPr="00000000" w14:paraId="0000046D">
            <w:pPr>
              <w:ind w:left="54" w:right="95" w:firstLine="0"/>
              <w:jc w:val="both"/>
              <w:rPr>
                <w:rFonts w:ascii="Merriweather" w:cs="Merriweather" w:eastAsia="Merriweather" w:hAnsi="Merriweather"/>
                <w:sz w:val="20"/>
                <w:szCs w:val="20"/>
              </w:rPr>
            </w:pPr>
            <w:sdt>
              <w:sdtPr>
                <w:tag w:val="goog_rdk_348"/>
              </w:sdtPr>
              <w:sdtContent>
                <w:r w:rsidDel="00000000" w:rsidR="00000000" w:rsidRPr="00000000">
                  <w:rPr>
                    <w:rFonts w:ascii="Arial Unicode MS" w:cs="Arial Unicode MS" w:eastAsia="Arial Unicode MS" w:hAnsi="Arial Unicode MS"/>
                    <w:sz w:val="20"/>
                    <w:szCs w:val="20"/>
                    <w:rtl w:val="0"/>
                  </w:rPr>
                  <w:t xml:space="preserve">2. მეიშვილი ზაზა, კალანდაძე ლაშა, გიგაშვილი ნიკა, ნონიაშვილი გიორგი, წაქაძე სოფო, ჩიფჩიური გოგა, სამართლებრივი წერა, სახელმძღვანელო, ილიას სახელმწიფო უნივერსიტეტი, GIZ, თბილისი, 2017;</w:t>
                </w:r>
              </w:sdtContent>
            </w:sdt>
          </w:p>
          <w:p w:rsidR="00000000" w:rsidDel="00000000" w:rsidP="00000000" w:rsidRDefault="00000000" w:rsidRPr="00000000" w14:paraId="0000046E">
            <w:pPr>
              <w:numPr>
                <w:ilvl w:val="0"/>
                <w:numId w:val="9"/>
              </w:numPr>
              <w:pBdr>
                <w:top w:space="0" w:sz="0" w:val="nil"/>
                <w:left w:space="0" w:sz="0" w:val="nil"/>
                <w:bottom w:space="0" w:sz="0" w:val="nil"/>
                <w:right w:space="0" w:sz="0" w:val="nil"/>
                <w:between w:space="0" w:sz="0" w:val="nil"/>
              </w:pBdr>
              <w:spacing w:after="0" w:line="240" w:lineRule="auto"/>
              <w:ind w:left="54" w:right="275" w:firstLine="0"/>
              <w:jc w:val="both"/>
              <w:rPr>
                <w:rFonts w:ascii="Merriweather" w:cs="Merriweather" w:eastAsia="Merriweather" w:hAnsi="Merriweather"/>
                <w:color w:val="000000"/>
                <w:sz w:val="20"/>
                <w:szCs w:val="20"/>
              </w:rPr>
            </w:pPr>
            <w:sdt>
              <w:sdtPr>
                <w:tag w:val="goog_rdk_349"/>
              </w:sdtPr>
              <w:sdtContent>
                <w:r w:rsidDel="00000000" w:rsidR="00000000" w:rsidRPr="00000000">
                  <w:rPr>
                    <w:rFonts w:ascii="Arial Unicode MS" w:cs="Arial Unicode MS" w:eastAsia="Arial Unicode MS" w:hAnsi="Arial Unicode MS"/>
                    <w:color w:val="000000"/>
                    <w:sz w:val="20"/>
                    <w:szCs w:val="20"/>
                    <w:rtl w:val="0"/>
                  </w:rPr>
                  <w:t xml:space="preserve">ბურჯანაძე გიორგი, გეგენავა დიმიტრი, მითითებისა და აღნიშვნის სტანდარტი სამართალში, დავით ბატონიშვილის სამართლის ინსტიტუტი, თბილისი, 2013;</w:t>
                </w:r>
              </w:sdtContent>
            </w:sdt>
          </w:p>
          <w:p w:rsidR="00000000" w:rsidDel="00000000" w:rsidP="00000000" w:rsidRDefault="00000000" w:rsidRPr="00000000" w14:paraId="0000046F">
            <w:pPr>
              <w:numPr>
                <w:ilvl w:val="0"/>
                <w:numId w:val="9"/>
              </w:numPr>
              <w:pBdr>
                <w:top w:space="0" w:sz="0" w:val="nil"/>
                <w:left w:space="0" w:sz="0" w:val="nil"/>
                <w:bottom w:space="0" w:sz="0" w:val="nil"/>
                <w:right w:space="0" w:sz="0" w:val="nil"/>
                <w:between w:space="0" w:sz="0" w:val="nil"/>
              </w:pBdr>
              <w:spacing w:after="0" w:line="240" w:lineRule="auto"/>
              <w:ind w:left="54" w:right="275" w:firstLine="0"/>
              <w:jc w:val="both"/>
              <w:rPr>
                <w:rFonts w:ascii="Merriweather" w:cs="Merriweather" w:eastAsia="Merriweather" w:hAnsi="Merriweather"/>
                <w:color w:val="000000"/>
                <w:sz w:val="20"/>
                <w:szCs w:val="20"/>
              </w:rPr>
            </w:pPr>
            <w:sdt>
              <w:sdtPr>
                <w:tag w:val="goog_rdk_350"/>
              </w:sdtPr>
              <w:sdtContent>
                <w:r w:rsidDel="00000000" w:rsidR="00000000" w:rsidRPr="00000000">
                  <w:rPr>
                    <w:rFonts w:ascii="Arial Unicode MS" w:cs="Arial Unicode MS" w:eastAsia="Arial Unicode MS" w:hAnsi="Arial Unicode MS"/>
                    <w:color w:val="000000"/>
                    <w:sz w:val="20"/>
                    <w:szCs w:val="20"/>
                    <w:rtl w:val="0"/>
                  </w:rPr>
                  <w:t xml:space="preserve">სამართლებრივი მართლწერის უნარ-ჩვევები, სახელმძღვანელო იურისტებისათვის, გამომცემლობა „მერიდიანი“, თბილისი, 2013;</w:t>
                </w:r>
              </w:sdtContent>
            </w:sdt>
          </w:p>
          <w:p w:rsidR="00000000" w:rsidDel="00000000" w:rsidP="00000000" w:rsidRDefault="00000000" w:rsidRPr="00000000" w14:paraId="00000470">
            <w:pPr>
              <w:pBdr>
                <w:top w:space="0" w:sz="0" w:val="nil"/>
                <w:left w:space="0" w:sz="0" w:val="nil"/>
                <w:bottom w:space="0" w:sz="0" w:val="nil"/>
                <w:right w:space="0" w:sz="0" w:val="nil"/>
                <w:between w:space="0" w:sz="0" w:val="nil"/>
              </w:pBdr>
              <w:tabs>
                <w:tab w:val="left" w:pos="324"/>
              </w:tabs>
              <w:ind w:left="54" w:right="95" w:firstLine="0"/>
              <w:jc w:val="both"/>
              <w:rPr>
                <w:rFonts w:ascii="Merriweather" w:cs="Merriweather" w:eastAsia="Merriweather" w:hAnsi="Merriweather"/>
                <w:color w:val="000000"/>
                <w:sz w:val="20"/>
                <w:szCs w:val="20"/>
              </w:rPr>
            </w:pPr>
            <w:sdt>
              <w:sdtPr>
                <w:tag w:val="goog_rdk_351"/>
              </w:sdtPr>
              <w:sdtContent>
                <w:r w:rsidDel="00000000" w:rsidR="00000000" w:rsidRPr="00000000">
                  <w:rPr>
                    <w:rFonts w:ascii="Arial Unicode MS" w:cs="Arial Unicode MS" w:eastAsia="Arial Unicode MS" w:hAnsi="Arial Unicode MS"/>
                    <w:color w:val="000000"/>
                    <w:sz w:val="20"/>
                    <w:szCs w:val="20"/>
                    <w:rtl w:val="0"/>
                  </w:rPr>
                  <w:t xml:space="preserve">5. ნაჩმიასი დევიდ, ფრანკფორტ-ნაჩმიასი ჩავა, კვლევის მეთოდები სოციოლოგიურ მეცნიერებებში, ილიას სახელმწიფო უნივერსიტეტის გამომცემლობა, თბილისი, 2009;</w:t>
                </w:r>
              </w:sdtContent>
            </w:sdt>
          </w:p>
          <w:p w:rsidR="00000000" w:rsidDel="00000000" w:rsidP="00000000" w:rsidRDefault="00000000" w:rsidRPr="00000000" w14:paraId="00000471">
            <w:pPr>
              <w:pBdr>
                <w:top w:space="0" w:sz="0" w:val="nil"/>
                <w:left w:space="0" w:sz="0" w:val="nil"/>
                <w:bottom w:space="0" w:sz="0" w:val="nil"/>
                <w:right w:space="0" w:sz="0" w:val="nil"/>
                <w:between w:space="0" w:sz="0" w:val="nil"/>
              </w:pBdr>
              <w:tabs>
                <w:tab w:val="left" w:pos="324"/>
              </w:tabs>
              <w:ind w:left="54" w:right="-270" w:firstLine="0"/>
              <w:jc w:val="both"/>
              <w:rPr>
                <w:rFonts w:ascii="Merriweather" w:cs="Merriweather" w:eastAsia="Merriweather" w:hAnsi="Merriweather"/>
                <w:color w:val="000000"/>
                <w:sz w:val="20"/>
                <w:szCs w:val="20"/>
              </w:rPr>
            </w:pPr>
            <w:sdt>
              <w:sdtPr>
                <w:tag w:val="goog_rdk_352"/>
              </w:sdtPr>
              <w:sdtContent>
                <w:r w:rsidDel="00000000" w:rsidR="00000000" w:rsidRPr="00000000">
                  <w:rPr>
                    <w:rFonts w:ascii="Arial Unicode MS" w:cs="Arial Unicode MS" w:eastAsia="Arial Unicode MS" w:hAnsi="Arial Unicode MS"/>
                    <w:color w:val="000000"/>
                    <w:sz w:val="20"/>
                    <w:szCs w:val="20"/>
                    <w:rtl w:val="0"/>
                  </w:rPr>
                  <w:t xml:space="preserve">6. კაჭარავა ლია, მარწყვიშვილი ხათუნა, ხეჩუაშვილი ლილი, აკადემიური წერა დამწყებთათვის, Center for Social Sciences, თბილისი, 2007;</w:t>
                </w:r>
              </w:sdtContent>
            </w:sdt>
          </w:p>
          <w:p w:rsidR="00000000" w:rsidDel="00000000" w:rsidP="00000000" w:rsidRDefault="00000000" w:rsidRPr="00000000" w14:paraId="00000472">
            <w:pPr>
              <w:pBdr>
                <w:top w:space="0" w:sz="0" w:val="nil"/>
                <w:left w:space="0" w:sz="0" w:val="nil"/>
                <w:bottom w:space="0" w:sz="0" w:val="nil"/>
                <w:right w:space="0" w:sz="0" w:val="nil"/>
                <w:between w:space="0" w:sz="0" w:val="nil"/>
              </w:pBdr>
              <w:tabs>
                <w:tab w:val="left" w:pos="324"/>
              </w:tabs>
              <w:ind w:left="54" w:right="-270" w:firstLine="0"/>
              <w:jc w:val="both"/>
              <w:rPr>
                <w:rFonts w:ascii="Merriweather" w:cs="Merriweather" w:eastAsia="Merriweather" w:hAnsi="Merriweather"/>
                <w:color w:val="000000"/>
                <w:sz w:val="20"/>
                <w:szCs w:val="20"/>
              </w:rPr>
            </w:pPr>
            <w:sdt>
              <w:sdtPr>
                <w:tag w:val="goog_rdk_353"/>
              </w:sdtPr>
              <w:sdtContent>
                <w:r w:rsidDel="00000000" w:rsidR="00000000" w:rsidRPr="00000000">
                  <w:rPr>
                    <w:rFonts w:ascii="Arial Unicode MS" w:cs="Arial Unicode MS" w:eastAsia="Arial Unicode MS" w:hAnsi="Arial Unicode MS"/>
                    <w:color w:val="000000"/>
                    <w:sz w:val="20"/>
                    <w:szCs w:val="20"/>
                    <w:rtl w:val="0"/>
                  </w:rPr>
                  <w:t xml:space="preserve">7. წულაძე ლია, აკადემიური წერა, Center for Social Sciences, თბილისი, 2006;</w:t>
                </w:r>
              </w:sdtContent>
            </w:sdt>
          </w:p>
          <w:p w:rsidR="00000000" w:rsidDel="00000000" w:rsidP="00000000" w:rsidRDefault="00000000" w:rsidRPr="00000000" w14:paraId="00000473">
            <w:pPr>
              <w:pBdr>
                <w:top w:space="0" w:sz="0" w:val="nil"/>
                <w:left w:space="0" w:sz="0" w:val="nil"/>
                <w:bottom w:space="0" w:sz="0" w:val="nil"/>
                <w:right w:space="0" w:sz="0" w:val="nil"/>
                <w:between w:space="0" w:sz="0" w:val="nil"/>
              </w:pBdr>
              <w:tabs>
                <w:tab w:val="left" w:pos="324"/>
              </w:tabs>
              <w:ind w:left="54" w:right="275" w:firstLine="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8. Levine S. Joseph, Writing and Presenting Your Thesis or Dissertation, Michigan State University, East Lansing, Michigan USA, 2005;</w:t>
            </w:r>
          </w:p>
          <w:p w:rsidR="00000000" w:rsidDel="00000000" w:rsidP="00000000" w:rsidRDefault="00000000" w:rsidRPr="00000000" w14:paraId="00000474">
            <w:pPr>
              <w:pBdr>
                <w:top w:space="0" w:sz="0" w:val="nil"/>
                <w:left w:space="0" w:sz="0" w:val="nil"/>
                <w:bottom w:space="0" w:sz="0" w:val="nil"/>
                <w:right w:space="0" w:sz="0" w:val="nil"/>
                <w:between w:space="0" w:sz="0" w:val="nil"/>
              </w:pBdr>
              <w:tabs>
                <w:tab w:val="left" w:pos="324"/>
              </w:tabs>
              <w:ind w:left="54" w:right="95" w:firstLine="0"/>
              <w:jc w:val="both"/>
              <w:rPr>
                <w:rFonts w:ascii="Merriweather" w:cs="Merriweather" w:eastAsia="Merriweather" w:hAnsi="Merriweather"/>
                <w:color w:val="000000"/>
                <w:sz w:val="20"/>
                <w:szCs w:val="20"/>
              </w:rPr>
            </w:pPr>
            <w:sdt>
              <w:sdtPr>
                <w:tag w:val="goog_rdk_354"/>
              </w:sdtPr>
              <w:sdtContent>
                <w:r w:rsidDel="00000000" w:rsidR="00000000" w:rsidRPr="00000000">
                  <w:rPr>
                    <w:rFonts w:ascii="Arial Unicode MS" w:cs="Arial Unicode MS" w:eastAsia="Arial Unicode MS" w:hAnsi="Arial Unicode MS"/>
                    <w:color w:val="000000"/>
                    <w:sz w:val="20"/>
                    <w:szCs w:val="20"/>
                    <w:rtl w:val="0"/>
                  </w:rPr>
                  <w:t xml:space="preserve">9. კოჰენი ლუის, მანიონი ლოურენს, მორისონი ქეით, კვლევის მეთოდები განათლებაში, განათლების მართვის პროექტი, მეექვსე გამოცემა;</w:t>
                </w:r>
              </w:sdtContent>
            </w:sdt>
          </w:p>
          <w:p w:rsidR="00000000" w:rsidDel="00000000" w:rsidP="00000000" w:rsidRDefault="00000000" w:rsidRPr="00000000" w14:paraId="00000475">
            <w:pPr>
              <w:pBdr>
                <w:top w:space="0" w:sz="0" w:val="nil"/>
                <w:left w:space="0" w:sz="0" w:val="nil"/>
                <w:bottom w:space="0" w:sz="0" w:val="nil"/>
                <w:right w:space="0" w:sz="0" w:val="nil"/>
                <w:between w:space="0" w:sz="0" w:val="nil"/>
              </w:pBdr>
              <w:ind w:left="54" w:firstLine="0"/>
              <w:rPr>
                <w:rFonts w:ascii="Merriweather" w:cs="Merriweather" w:eastAsia="Merriweather" w:hAnsi="Merriweather"/>
                <w:color w:val="000000"/>
                <w:sz w:val="20"/>
                <w:szCs w:val="20"/>
              </w:rPr>
            </w:pPr>
            <w:sdt>
              <w:sdtPr>
                <w:tag w:val="goog_rdk_355"/>
              </w:sdtPr>
              <w:sdtContent>
                <w:r w:rsidDel="00000000" w:rsidR="00000000" w:rsidRPr="00000000">
                  <w:rPr>
                    <w:rFonts w:ascii="Arial Unicode MS" w:cs="Arial Unicode MS" w:eastAsia="Arial Unicode MS" w:hAnsi="Arial Unicode MS"/>
                    <w:color w:val="000000"/>
                    <w:sz w:val="20"/>
                    <w:szCs w:val="20"/>
                    <w:rtl w:val="0"/>
                  </w:rPr>
                  <w:t xml:space="preserve">10. „ნორმატიული აქტების შესახებ“ საქართველოს კანონი</w:t>
                </w:r>
              </w:sdtContent>
            </w:sdt>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7">
            <w:pPr>
              <w:spacing w:after="0" w:line="240" w:lineRule="auto"/>
              <w:jc w:val="both"/>
              <w:rPr>
                <w:rFonts w:ascii="Merriweather" w:cs="Merriweather" w:eastAsia="Merriweather" w:hAnsi="Merriweather"/>
                <w:sz w:val="20"/>
                <w:szCs w:val="20"/>
              </w:rPr>
            </w:pPr>
            <w:sdt>
              <w:sdtPr>
                <w:tag w:val="goog_rdk_356"/>
              </w:sdtPr>
              <w:sdtContent>
                <w:r w:rsidDel="00000000" w:rsidR="00000000" w:rsidRPr="00000000">
                  <w:rPr>
                    <w:rFonts w:ascii="Arial Unicode MS" w:cs="Arial Unicode MS" w:eastAsia="Arial Unicode MS" w:hAnsi="Arial Unicode MS"/>
                    <w:sz w:val="20"/>
                    <w:szCs w:val="20"/>
                    <w:rtl w:val="0"/>
                  </w:rPr>
                  <w:t xml:space="preserve">შედარებითი სანივთო სამართალი </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8">
            <w:pPr>
              <w:spacing w:after="0" w:line="240" w:lineRule="auto"/>
              <w:rPr>
                <w:rFonts w:ascii="Merriweather" w:cs="Merriweather" w:eastAsia="Merriweather" w:hAnsi="Merriweather"/>
                <w:b w:val="1"/>
                <w:sz w:val="20"/>
                <w:szCs w:val="20"/>
                <w:shd w:fill="f9f9f9" w:val="clear"/>
              </w:rPr>
            </w:pPr>
            <w:r w:rsidDel="00000000" w:rsidR="00000000" w:rsidRPr="00000000">
              <w:rPr>
                <w:rFonts w:ascii="Merriweather" w:cs="Merriweather" w:eastAsia="Merriweather" w:hAnsi="Merriweather"/>
                <w:b w:val="1"/>
                <w:sz w:val="20"/>
                <w:szCs w:val="20"/>
                <w:highlight w:val="white"/>
                <w:rtl w:val="0"/>
              </w:rPr>
              <w:t xml:space="preserve">LAW312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9">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7B">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7C">
            <w:pPr>
              <w:spacing w:after="0" w:line="240" w:lineRule="auto"/>
              <w:jc w:val="center"/>
              <w:rPr>
                <w:rFonts w:ascii="Merriweather" w:cs="Merriweather" w:eastAsia="Merriweather" w:hAnsi="Merriweather"/>
                <w:sz w:val="20"/>
                <w:szCs w:val="20"/>
              </w:rPr>
            </w:pPr>
            <w:sdt>
              <w:sdtPr>
                <w:tag w:val="goog_rdk_357"/>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D">
            <w:pPr>
              <w:spacing w:after="0" w:line="240" w:lineRule="auto"/>
              <w:rPr>
                <w:rFonts w:ascii="Merriweather" w:cs="Merriweather" w:eastAsia="Merriweather" w:hAnsi="Merriweather"/>
                <w:sz w:val="20"/>
                <w:szCs w:val="20"/>
              </w:rPr>
            </w:pPr>
            <w:sdt>
              <w:sdtPr>
                <w:tag w:val="goog_rdk_358"/>
              </w:sdtPr>
              <w:sdtContent>
                <w:r w:rsidDel="00000000" w:rsidR="00000000" w:rsidRPr="00000000">
                  <w:rPr>
                    <w:rFonts w:ascii="Arial Unicode MS" w:cs="Arial Unicode MS" w:eastAsia="Arial Unicode MS" w:hAnsi="Arial Unicode MS"/>
                    <w:sz w:val="20"/>
                    <w:szCs w:val="20"/>
                    <w:rtl w:val="0"/>
                  </w:rPr>
                  <w:t xml:space="preserve">ზურაბ ჭეჭელაშვილი, სამართლის დოქტორი, პროფესორი,</w:t>
                </w:r>
              </w:sdtContent>
            </w:sdt>
          </w:p>
          <w:p w:rsidR="00000000" w:rsidDel="00000000" w:rsidP="00000000" w:rsidRDefault="00000000" w:rsidRPr="00000000" w14:paraId="0000047E">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7F">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numPr>
                <w:ilvl w:val="0"/>
                <w:numId w:val="16"/>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359"/>
              </w:sdtPr>
              <w:sdtContent>
                <w:r w:rsidDel="00000000" w:rsidR="00000000" w:rsidRPr="00000000">
                  <w:rPr>
                    <w:rFonts w:ascii="Arial Unicode MS" w:cs="Arial Unicode MS" w:eastAsia="Arial Unicode MS" w:hAnsi="Arial Unicode MS"/>
                    <w:color w:val="000000"/>
                    <w:sz w:val="20"/>
                    <w:szCs w:val="20"/>
                    <w:rtl w:val="0"/>
                  </w:rPr>
                  <w:t xml:space="preserve">იან კროპჰოლერი - გერმანიის სამოქალაქო კოდექსის სასწავლო კომენტარი, თბ., 2014: http://lawlibrary.info/books/giz2014-ge-BGB-Komm-Translation.pdf</w:t>
                </w:r>
              </w:sdtContent>
            </w:sdt>
          </w:p>
          <w:p w:rsidR="00000000" w:rsidDel="00000000" w:rsidP="00000000" w:rsidRDefault="00000000" w:rsidRPr="00000000" w14:paraId="00000481">
            <w:pPr>
              <w:numPr>
                <w:ilvl w:val="0"/>
                <w:numId w:val="16"/>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360"/>
              </w:sdtPr>
              <w:sdtContent>
                <w:r w:rsidDel="00000000" w:rsidR="00000000" w:rsidRPr="00000000">
                  <w:rPr>
                    <w:rFonts w:ascii="Arial Unicode MS" w:cs="Arial Unicode MS" w:eastAsia="Arial Unicode MS" w:hAnsi="Arial Unicode MS"/>
                    <w:color w:val="000000"/>
                    <w:sz w:val="20"/>
                    <w:szCs w:val="20"/>
                    <w:rtl w:val="0"/>
                  </w:rPr>
                  <w:t xml:space="preserve">ჭეჭელაშვილი ზურაბ _ სანივთო სამართალი (შედარებით-სამართლებრივი კვლევა), გამომც. “ბონა კაუზა”, თბილისი, 2016</w:t>
                </w:r>
              </w:sdtContent>
            </w:sdt>
          </w:p>
          <w:p w:rsidR="00000000" w:rsidDel="00000000" w:rsidP="00000000" w:rsidRDefault="00000000" w:rsidRPr="00000000" w14:paraId="00000482">
            <w:pPr>
              <w:numPr>
                <w:ilvl w:val="0"/>
                <w:numId w:val="16"/>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361"/>
              </w:sdtPr>
              <w:sdtContent>
                <w:r w:rsidDel="00000000" w:rsidR="00000000" w:rsidRPr="00000000">
                  <w:rPr>
                    <w:rFonts w:ascii="Arial Unicode MS" w:cs="Arial Unicode MS" w:eastAsia="Arial Unicode MS" w:hAnsi="Arial Unicode MS"/>
                    <w:color w:val="000000"/>
                    <w:sz w:val="20"/>
                    <w:szCs w:val="20"/>
                    <w:rtl w:val="0"/>
                  </w:rPr>
                  <w:t xml:space="preserve">An Introduction to the Comparative Study of Private Law – James Gordley, Arthur Taylor von Mehren, 2006 (ინგლისურენოვანი მასალის ქართული თარგმანი უზრუნველყოფილი იქნება ლექციებზე ლექტორის მიერ)</w:t>
                </w:r>
              </w:sdtContent>
            </w:sdt>
          </w:p>
          <w:p w:rsidR="00000000" w:rsidDel="00000000" w:rsidP="00000000" w:rsidRDefault="00000000" w:rsidRPr="00000000" w14:paraId="00000483">
            <w:pPr>
              <w:numPr>
                <w:ilvl w:val="0"/>
                <w:numId w:val="16"/>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Chechelashvili, Property Law (Comparative Study), ed. "Bona Causa", Tbilisi, 2014</w:t>
            </w:r>
          </w:p>
          <w:p w:rsidR="00000000" w:rsidDel="00000000" w:rsidP="00000000" w:rsidRDefault="00000000" w:rsidRPr="00000000" w14:paraId="00000484">
            <w:pPr>
              <w:numPr>
                <w:ilvl w:val="0"/>
                <w:numId w:val="16"/>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362"/>
              </w:sdtPr>
              <w:sdtContent>
                <w:r w:rsidDel="00000000" w:rsidR="00000000" w:rsidRPr="00000000">
                  <w:rPr>
                    <w:rFonts w:ascii="Arial Unicode MS" w:cs="Arial Unicode MS" w:eastAsia="Arial Unicode MS" w:hAnsi="Arial Unicode MS"/>
                    <w:color w:val="000000"/>
                    <w:sz w:val="20"/>
                    <w:szCs w:val="20"/>
                    <w:rtl w:val="0"/>
                  </w:rPr>
                  <w:t xml:space="preserve">დოქ. მანფრედ ვოლფი (Dr. Manfred Wolf) - სანივთო სამართალი (Sachenrecht, 29-ე გადამუშავებული გამოცემა, 2014წ.), თარგმანი ზ. ჭეჭელაშვილისა, საქართველოს ნოტარიუსთა პალატა, 2016წ.</w:t>
                </w:r>
              </w:sdtContent>
            </w:sdt>
          </w:p>
        </w:tc>
      </w:tr>
      <w:tr>
        <w:trPr>
          <w:cantSplit w:val="0"/>
          <w:trHeight w:val="8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5">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6">
            <w:pPr>
              <w:spacing w:after="0" w:line="240" w:lineRule="auto"/>
              <w:jc w:val="both"/>
              <w:rPr>
                <w:rFonts w:ascii="Merriweather" w:cs="Merriweather" w:eastAsia="Merriweather" w:hAnsi="Merriweather"/>
                <w:sz w:val="20"/>
                <w:szCs w:val="20"/>
              </w:rPr>
            </w:pPr>
            <w:sdt>
              <w:sdtPr>
                <w:tag w:val="goog_rdk_363"/>
              </w:sdtPr>
              <w:sdtContent>
                <w:r w:rsidDel="00000000" w:rsidR="00000000" w:rsidRPr="00000000">
                  <w:rPr>
                    <w:rFonts w:ascii="Arial Unicode MS" w:cs="Arial Unicode MS" w:eastAsia="Arial Unicode MS" w:hAnsi="Arial Unicode MS"/>
                    <w:sz w:val="20"/>
                    <w:szCs w:val="20"/>
                    <w:rtl w:val="0"/>
                  </w:rPr>
                  <w:t xml:space="preserve">შედარებითი საკორპორაციო სამართალი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after="0" w:line="240" w:lineRule="auto"/>
              <w:rPr>
                <w:rFonts w:ascii="Merriweather" w:cs="Merriweather" w:eastAsia="Merriweather" w:hAnsi="Merriweather"/>
                <w:b w:val="1"/>
                <w:color w:val="000000"/>
                <w:sz w:val="20"/>
                <w:szCs w:val="20"/>
                <w:highlight w:val="white"/>
              </w:rPr>
            </w:pPr>
            <w:r w:rsidDel="00000000" w:rsidR="00000000" w:rsidRPr="00000000">
              <w:rPr>
                <w:rtl w:val="0"/>
              </w:rPr>
            </w:r>
          </w:p>
          <w:p w:rsidR="00000000" w:rsidDel="00000000" w:rsidP="00000000" w:rsidRDefault="00000000" w:rsidRPr="00000000" w14:paraId="00000491">
            <w:pPr>
              <w:spacing w:after="0" w:line="240" w:lineRule="auto"/>
              <w:rPr>
                <w:rFonts w:ascii="Merriweather" w:cs="Merriweather" w:eastAsia="Merriweather" w:hAnsi="Merriweather"/>
                <w:b w:val="1"/>
                <w:sz w:val="20"/>
                <w:szCs w:val="20"/>
                <w:shd w:fill="f9f9f9" w:val="clear"/>
              </w:rPr>
            </w:pPr>
            <w:r w:rsidDel="00000000" w:rsidR="00000000" w:rsidRPr="00000000">
              <w:rPr>
                <w:rFonts w:ascii="Merriweather" w:cs="Merriweather" w:eastAsia="Merriweather" w:hAnsi="Merriweather"/>
                <w:b w:val="1"/>
                <w:sz w:val="20"/>
                <w:szCs w:val="20"/>
                <w:highlight w:val="white"/>
                <w:rtl w:val="0"/>
              </w:rPr>
              <w:t xml:space="preserve">LAW313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2">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94">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95">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96">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97">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98">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99">
            <w:pPr>
              <w:spacing w:after="0" w:line="240" w:lineRule="auto"/>
              <w:jc w:val="center"/>
              <w:rPr>
                <w:rFonts w:ascii="Merriweather" w:cs="Merriweather" w:eastAsia="Merriweather" w:hAnsi="Merriweather"/>
                <w:sz w:val="20"/>
                <w:szCs w:val="20"/>
              </w:rPr>
            </w:pPr>
            <w:sdt>
              <w:sdtPr>
                <w:tag w:val="goog_rdk_364"/>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A">
            <w:pPr>
              <w:spacing w:after="0" w:line="240" w:lineRule="auto"/>
              <w:rPr>
                <w:rFonts w:ascii="Merriweather" w:cs="Merriweather" w:eastAsia="Merriweather" w:hAnsi="Merriweather"/>
                <w:sz w:val="20"/>
                <w:szCs w:val="20"/>
              </w:rPr>
            </w:pPr>
            <w:sdt>
              <w:sdtPr>
                <w:tag w:val="goog_rdk_365"/>
              </w:sdtPr>
              <w:sdtContent>
                <w:r w:rsidDel="00000000" w:rsidR="00000000" w:rsidRPr="00000000">
                  <w:rPr>
                    <w:rFonts w:ascii="Arial Unicode MS" w:cs="Arial Unicode MS" w:eastAsia="Arial Unicode MS" w:hAnsi="Arial Unicode MS"/>
                    <w:sz w:val="20"/>
                    <w:szCs w:val="20"/>
                    <w:rtl w:val="0"/>
                  </w:rPr>
                  <w:t xml:space="preserve">სიმონ ტაკაშვილი, სამართლის დოქტორი, მოწვეული ლექტორი</w:t>
                </w:r>
              </w:sdtContent>
            </w:sdt>
          </w:p>
          <w:p w:rsidR="00000000" w:rsidDel="00000000" w:rsidP="00000000" w:rsidRDefault="00000000" w:rsidRPr="00000000" w14:paraId="0000049B">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numPr>
                <w:ilvl w:val="0"/>
                <w:numId w:val="33"/>
              </w:numPr>
              <w:spacing w:after="0" w:line="240" w:lineRule="auto"/>
              <w:ind w:left="360" w:hanging="360"/>
              <w:jc w:val="both"/>
              <w:rPr>
                <w:rFonts w:ascii="Merriweather" w:cs="Merriweather" w:eastAsia="Merriweather" w:hAnsi="Merriweather"/>
                <w:sz w:val="20"/>
                <w:szCs w:val="20"/>
              </w:rPr>
            </w:pPr>
            <w:sdt>
              <w:sdtPr>
                <w:tag w:val="goog_rdk_366"/>
              </w:sdtPr>
              <w:sdtContent>
                <w:r w:rsidDel="00000000" w:rsidR="00000000" w:rsidRPr="00000000">
                  <w:rPr>
                    <w:rFonts w:ascii="Arial Unicode MS" w:cs="Arial Unicode MS" w:eastAsia="Arial Unicode MS" w:hAnsi="Arial Unicode MS"/>
                    <w:sz w:val="20"/>
                    <w:szCs w:val="20"/>
                    <w:rtl w:val="0"/>
                  </w:rPr>
                  <w:t xml:space="preserve">ბაქაქური ნ., გელტერი მ., ცერცვაძე ლ., ჯუღელი გ., საკორპორაციო სამართალი, სახელმძღვანელო იურისტებისთვის, თბილისი, 2019;</w:t>
                </w:r>
              </w:sdtContent>
            </w:sdt>
          </w:p>
          <w:p w:rsidR="00000000" w:rsidDel="00000000" w:rsidP="00000000" w:rsidRDefault="00000000" w:rsidRPr="00000000" w14:paraId="0000049D">
            <w:pPr>
              <w:numPr>
                <w:ilvl w:val="0"/>
                <w:numId w:val="33"/>
              </w:numPr>
              <w:spacing w:after="0" w:line="240" w:lineRule="auto"/>
              <w:ind w:left="360" w:hanging="360"/>
              <w:jc w:val="both"/>
              <w:rPr>
                <w:rFonts w:ascii="Merriweather" w:cs="Merriweather" w:eastAsia="Merriweather" w:hAnsi="Merriweather"/>
                <w:sz w:val="20"/>
                <w:szCs w:val="20"/>
              </w:rPr>
            </w:pPr>
            <w:sdt>
              <w:sdtPr>
                <w:tag w:val="goog_rdk_367"/>
              </w:sdtPr>
              <w:sdtContent>
                <w:r w:rsidDel="00000000" w:rsidR="00000000" w:rsidRPr="00000000">
                  <w:rPr>
                    <w:rFonts w:ascii="Arial Unicode MS" w:cs="Arial Unicode MS" w:eastAsia="Arial Unicode MS" w:hAnsi="Arial Unicode MS"/>
                    <w:sz w:val="20"/>
                    <w:szCs w:val="20"/>
                    <w:rtl w:val="0"/>
                  </w:rPr>
                  <w:t xml:space="preserve">ბურდული ი., სააქციო სამართლის საფუძვლები, ტომი I, 2010;</w:t>
                </w:r>
              </w:sdtContent>
            </w:sdt>
          </w:p>
          <w:p w:rsidR="00000000" w:rsidDel="00000000" w:rsidP="00000000" w:rsidRDefault="00000000" w:rsidRPr="00000000" w14:paraId="0000049E">
            <w:pPr>
              <w:numPr>
                <w:ilvl w:val="0"/>
                <w:numId w:val="33"/>
              </w:numPr>
              <w:spacing w:after="0" w:line="240" w:lineRule="auto"/>
              <w:ind w:left="360" w:hanging="360"/>
              <w:jc w:val="both"/>
              <w:rPr>
                <w:rFonts w:ascii="Merriweather" w:cs="Merriweather" w:eastAsia="Merriweather" w:hAnsi="Merriweather"/>
                <w:sz w:val="20"/>
                <w:szCs w:val="20"/>
              </w:rPr>
            </w:pPr>
            <w:sdt>
              <w:sdtPr>
                <w:tag w:val="goog_rdk_368"/>
              </w:sdtPr>
              <w:sdtContent>
                <w:r w:rsidDel="00000000" w:rsidR="00000000" w:rsidRPr="00000000">
                  <w:rPr>
                    <w:rFonts w:ascii="Arial Unicode MS" w:cs="Arial Unicode MS" w:eastAsia="Arial Unicode MS" w:hAnsi="Arial Unicode MS"/>
                    <w:sz w:val="20"/>
                    <w:szCs w:val="20"/>
                    <w:rtl w:val="0"/>
                  </w:rPr>
                  <w:t xml:space="preserve">ბურდული ი., სააქციო სამართლის საფუძვლები, ტომი II, 2013; </w:t>
                </w:r>
              </w:sdtContent>
            </w:sdt>
          </w:p>
          <w:p w:rsidR="00000000" w:rsidDel="00000000" w:rsidP="00000000" w:rsidRDefault="00000000" w:rsidRPr="00000000" w14:paraId="0000049F">
            <w:pPr>
              <w:numPr>
                <w:ilvl w:val="0"/>
                <w:numId w:val="33"/>
              </w:numPr>
              <w:spacing w:after="0" w:line="240" w:lineRule="auto"/>
              <w:ind w:left="36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Anatomy of Corporate Law, A comparative and functional approach, third edition, Reinier Kraakman, Oxford University Press, 2017.</w:t>
            </w:r>
          </w:p>
          <w:p w:rsidR="00000000" w:rsidDel="00000000" w:rsidP="00000000" w:rsidRDefault="00000000" w:rsidRPr="00000000" w14:paraId="000004A0">
            <w:pPr>
              <w:numPr>
                <w:ilvl w:val="0"/>
                <w:numId w:val="33"/>
              </w:numPr>
              <w:spacing w:after="0" w:line="240" w:lineRule="auto"/>
              <w:ind w:left="36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Oxford Handbook of Corporate Law and Governance, 2018;</w:t>
            </w:r>
          </w:p>
          <w:p w:rsidR="00000000" w:rsidDel="00000000" w:rsidP="00000000" w:rsidRDefault="00000000" w:rsidRPr="00000000" w14:paraId="000004A1">
            <w:pPr>
              <w:numPr>
                <w:ilvl w:val="0"/>
                <w:numId w:val="33"/>
              </w:numPr>
              <w:spacing w:after="0" w:line="240" w:lineRule="auto"/>
              <w:ind w:left="36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Corporate Governance Matters A closer Look at Organizational Choices and their Consequences, David Larcker, Brian Tayan, 2011;</w:t>
            </w:r>
          </w:p>
          <w:p w:rsidR="00000000" w:rsidDel="00000000" w:rsidP="00000000" w:rsidRDefault="00000000" w:rsidRPr="00000000" w14:paraId="000004A2">
            <w:pPr>
              <w:numPr>
                <w:ilvl w:val="0"/>
                <w:numId w:val="33"/>
              </w:numPr>
              <w:spacing w:after="0" w:line="240" w:lineRule="auto"/>
              <w:ind w:left="36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Comparative Company Law: Text and Cases on the Laws Governing Corporations in Germany, the UK and the USA, Andreas Cahn, David C. Donald, 2010; </w:t>
            </w:r>
          </w:p>
          <w:p w:rsidR="00000000" w:rsidDel="00000000" w:rsidP="00000000" w:rsidRDefault="00000000" w:rsidRPr="00000000" w14:paraId="000004A3">
            <w:pPr>
              <w:numPr>
                <w:ilvl w:val="0"/>
                <w:numId w:val="33"/>
              </w:numPr>
              <w:spacing w:after="0" w:line="240" w:lineRule="auto"/>
              <w:ind w:left="360" w:hanging="360"/>
              <w:jc w:val="both"/>
              <w:rPr>
                <w:rFonts w:ascii="Merriweather" w:cs="Merriweather" w:eastAsia="Merriweather" w:hAnsi="Merriweather"/>
                <w:sz w:val="20"/>
                <w:szCs w:val="20"/>
              </w:rPr>
            </w:pPr>
            <w:sdt>
              <w:sdtPr>
                <w:tag w:val="goog_rdk_369"/>
              </w:sdtPr>
              <w:sdtContent>
                <w:r w:rsidDel="00000000" w:rsidR="00000000" w:rsidRPr="00000000">
                  <w:rPr>
                    <w:rFonts w:ascii="Arial Unicode MS" w:cs="Arial Unicode MS" w:eastAsia="Arial Unicode MS" w:hAnsi="Arial Unicode MS"/>
                    <w:sz w:val="20"/>
                    <w:szCs w:val="20"/>
                    <w:rtl w:val="0"/>
                  </w:rPr>
                  <w:t xml:space="preserve">ბურდული ი., სამეწარმეო (სავაჭრო) სამართლის განვითარება საქართველოსა და გერმანიაში, 2007;</w:t>
                </w:r>
              </w:sdtContent>
            </w:sdt>
          </w:p>
          <w:p w:rsidR="00000000" w:rsidDel="00000000" w:rsidP="00000000" w:rsidRDefault="00000000" w:rsidRPr="00000000" w14:paraId="000004A4">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0"/>
              </w:sdtPr>
              <w:sdtContent>
                <w:r w:rsidDel="00000000" w:rsidR="00000000" w:rsidRPr="00000000">
                  <w:rPr>
                    <w:rFonts w:ascii="Arial Unicode MS" w:cs="Arial Unicode MS" w:eastAsia="Arial Unicode MS" w:hAnsi="Arial Unicode MS"/>
                    <w:sz w:val="20"/>
                    <w:szCs w:val="20"/>
                    <w:rtl w:val="0"/>
                  </w:rPr>
                  <w:t xml:space="preserve">ბურდული ი., ქონებრივი ურთიერთობა სააქციო საზოგადოებაში, 2008;</w:t>
                </w:r>
              </w:sdtContent>
            </w:sdt>
          </w:p>
          <w:p w:rsidR="00000000" w:rsidDel="00000000" w:rsidP="00000000" w:rsidRDefault="00000000" w:rsidRPr="00000000" w14:paraId="000004A5">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1"/>
              </w:sdtPr>
              <w:sdtContent>
                <w:r w:rsidDel="00000000" w:rsidR="00000000" w:rsidRPr="00000000">
                  <w:rPr>
                    <w:rFonts w:ascii="Arial Unicode MS" w:cs="Arial Unicode MS" w:eastAsia="Arial Unicode MS" w:hAnsi="Arial Unicode MS"/>
                    <w:sz w:val="20"/>
                    <w:szCs w:val="20"/>
                    <w:rtl w:val="0"/>
                  </w:rPr>
                  <w:t xml:space="preserve">ჭანტურია ლ., სამოქალაქო კოდექსის კომენტარი, წიგნი I (24-ე მუხ);</w:t>
                </w:r>
              </w:sdtContent>
            </w:sdt>
          </w:p>
          <w:p w:rsidR="00000000" w:rsidDel="00000000" w:rsidP="00000000" w:rsidRDefault="00000000" w:rsidRPr="00000000" w14:paraId="000004A6">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2"/>
              </w:sdtPr>
              <w:sdtContent>
                <w:r w:rsidDel="00000000" w:rsidR="00000000" w:rsidRPr="00000000">
                  <w:rPr>
                    <w:rFonts w:ascii="Arial Unicode MS" w:cs="Arial Unicode MS" w:eastAsia="Arial Unicode MS" w:hAnsi="Arial Unicode MS"/>
                    <w:sz w:val="20"/>
                    <w:szCs w:val="20"/>
                    <w:rtl w:val="0"/>
                  </w:rPr>
                  <w:t xml:space="preserve">ჭანტურია ლ., შესავალი სამოქალაქო სამართლის ზოგად ნაწილში, 2011;</w:t>
                </w:r>
              </w:sdtContent>
            </w:sdt>
          </w:p>
          <w:p w:rsidR="00000000" w:rsidDel="00000000" w:rsidP="00000000" w:rsidRDefault="00000000" w:rsidRPr="00000000" w14:paraId="000004A7">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3"/>
              </w:sdtPr>
              <w:sdtContent>
                <w:r w:rsidDel="00000000" w:rsidR="00000000" w:rsidRPr="00000000">
                  <w:rPr>
                    <w:rFonts w:ascii="Arial Unicode MS" w:cs="Arial Unicode MS" w:eastAsia="Arial Unicode MS" w:hAnsi="Arial Unicode MS"/>
                    <w:sz w:val="20"/>
                    <w:szCs w:val="20"/>
                    <w:rtl w:val="0"/>
                  </w:rPr>
                  <w:t xml:space="preserve">ჭანტურია ლ., ნინიძე თ., მეწარმეთა შესახებ კანონის კომენტარი, 2002;</w:t>
                </w:r>
              </w:sdtContent>
            </w:sdt>
          </w:p>
          <w:p w:rsidR="00000000" w:rsidDel="00000000" w:rsidP="00000000" w:rsidRDefault="00000000" w:rsidRPr="00000000" w14:paraId="000004A8">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4"/>
              </w:sdtPr>
              <w:sdtContent>
                <w:r w:rsidDel="00000000" w:rsidR="00000000" w:rsidRPr="00000000">
                  <w:rPr>
                    <w:rFonts w:ascii="Arial Unicode MS" w:cs="Arial Unicode MS" w:eastAsia="Arial Unicode MS" w:hAnsi="Arial Unicode MS"/>
                    <w:sz w:val="20"/>
                    <w:szCs w:val="20"/>
                    <w:rtl w:val="0"/>
                  </w:rPr>
                  <w:t xml:space="preserve">ლაზარაშვილი ლ.,  სოლიდარული პასუხისმგებლობის საზოგადოება, 2006;</w:t>
                </w:r>
              </w:sdtContent>
            </w:sdt>
          </w:p>
          <w:p w:rsidR="00000000" w:rsidDel="00000000" w:rsidP="00000000" w:rsidRDefault="00000000" w:rsidRPr="00000000" w14:paraId="000004A9">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5"/>
              </w:sdtPr>
              <w:sdtContent>
                <w:r w:rsidDel="00000000" w:rsidR="00000000" w:rsidRPr="00000000">
                  <w:rPr>
                    <w:rFonts w:ascii="Arial Unicode MS" w:cs="Arial Unicode MS" w:eastAsia="Arial Unicode MS" w:hAnsi="Arial Unicode MS"/>
                    <w:sz w:val="20"/>
                    <w:szCs w:val="20"/>
                    <w:rtl w:val="0"/>
                  </w:rPr>
                  <w:t xml:space="preserve">ჭანტურია ლ., კორპორაციული მართვა და ხელმძღვანელთა პასუხისმგებლობა საკორპორაციო სამართალში, 2006;</w:t>
                </w:r>
              </w:sdtContent>
            </w:sdt>
          </w:p>
          <w:p w:rsidR="00000000" w:rsidDel="00000000" w:rsidP="00000000" w:rsidRDefault="00000000" w:rsidRPr="00000000" w14:paraId="000004AA">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6"/>
              </w:sdtPr>
              <w:sdtContent>
                <w:r w:rsidDel="00000000" w:rsidR="00000000" w:rsidRPr="00000000">
                  <w:rPr>
                    <w:rFonts w:ascii="Arial Unicode MS" w:cs="Arial Unicode MS" w:eastAsia="Arial Unicode MS" w:hAnsi="Arial Unicode MS"/>
                    <w:sz w:val="20"/>
                    <w:szCs w:val="20"/>
                    <w:rtl w:val="0"/>
                  </w:rPr>
                  <w:t xml:space="preserve">ჭანტურია ლ., ნინიძე თ., მეწარმეთა შესახებ კანონის კომენტარი, 2002;</w:t>
                </w:r>
              </w:sdtContent>
            </w:sdt>
          </w:p>
          <w:p w:rsidR="00000000" w:rsidDel="00000000" w:rsidP="00000000" w:rsidRDefault="00000000" w:rsidRPr="00000000" w14:paraId="000004AB">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7"/>
              </w:sdtPr>
              <w:sdtContent>
                <w:r w:rsidDel="00000000" w:rsidR="00000000" w:rsidRPr="00000000">
                  <w:rPr>
                    <w:rFonts w:ascii="Arial Unicode MS" w:cs="Arial Unicode MS" w:eastAsia="Arial Unicode MS" w:hAnsi="Arial Unicode MS"/>
                    <w:sz w:val="20"/>
                    <w:szCs w:val="20"/>
                    <w:rtl w:val="0"/>
                  </w:rPr>
                  <w:t xml:space="preserve">ავტორთა კოლექტივი, თანამედროვე საკორპორაციო სამართლის თეორიული და პრაქტიკული საკითხები, თბილისი, 2009;</w:t>
                </w:r>
              </w:sdtContent>
            </w:sdt>
          </w:p>
          <w:p w:rsidR="00000000" w:rsidDel="00000000" w:rsidP="00000000" w:rsidRDefault="00000000" w:rsidRPr="00000000" w14:paraId="000004AC">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8"/>
              </w:sdtPr>
              <w:sdtContent>
                <w:r w:rsidDel="00000000" w:rsidR="00000000" w:rsidRPr="00000000">
                  <w:rPr>
                    <w:rFonts w:ascii="Arial Unicode MS" w:cs="Arial Unicode MS" w:eastAsia="Arial Unicode MS" w:hAnsi="Arial Unicode MS"/>
                    <w:sz w:val="20"/>
                    <w:szCs w:val="20"/>
                    <w:rtl w:val="0"/>
                  </w:rPr>
                  <w:t xml:space="preserve">გიორგი მახარობლიშვილი, კორპორაციული მართვის ზოგადი ანალიზი, თბილისი, 2015;</w:t>
                </w:r>
              </w:sdtContent>
            </w:sdt>
          </w:p>
          <w:p w:rsidR="00000000" w:rsidDel="00000000" w:rsidP="00000000" w:rsidRDefault="00000000" w:rsidRPr="00000000" w14:paraId="000004AD">
            <w:pPr>
              <w:numPr>
                <w:ilvl w:val="0"/>
                <w:numId w:val="33"/>
              </w:numPr>
              <w:spacing w:after="0" w:line="240" w:lineRule="auto"/>
              <w:ind w:left="360" w:hanging="360"/>
              <w:jc w:val="both"/>
              <w:rPr>
                <w:rFonts w:ascii="Merriweather" w:cs="Merriweather" w:eastAsia="Merriweather" w:hAnsi="Merriweather"/>
                <w:sz w:val="20"/>
                <w:szCs w:val="20"/>
              </w:rPr>
            </w:pPr>
            <w:sdt>
              <w:sdtPr>
                <w:tag w:val="goog_rdk_379"/>
              </w:sdtPr>
              <w:sdtContent>
                <w:r w:rsidDel="00000000" w:rsidR="00000000" w:rsidRPr="00000000">
                  <w:rPr>
                    <w:rFonts w:ascii="Arial Unicode MS" w:cs="Arial Unicode MS" w:eastAsia="Arial Unicode MS" w:hAnsi="Arial Unicode MS"/>
                    <w:sz w:val="20"/>
                    <w:szCs w:val="20"/>
                    <w:rtl w:val="0"/>
                  </w:rPr>
                  <w:t xml:space="preserve">ცერცვაძე ლ., დირექტორატის მოვალეობები კომპანიების შერწყმისას და საკონტროლო პაკეტის გასხვისებისას, თბილისი, 2016;</w:t>
                </w:r>
              </w:sdtContent>
            </w:sdt>
          </w:p>
          <w:p w:rsidR="00000000" w:rsidDel="00000000" w:rsidP="00000000" w:rsidRDefault="00000000" w:rsidRPr="00000000" w14:paraId="000004AE">
            <w:pPr>
              <w:numPr>
                <w:ilvl w:val="0"/>
                <w:numId w:val="33"/>
              </w:numPr>
              <w:spacing w:after="0" w:line="240" w:lineRule="auto"/>
              <w:ind w:left="360" w:hanging="360"/>
              <w:jc w:val="both"/>
              <w:rPr>
                <w:rFonts w:ascii="Merriweather" w:cs="Merriweather" w:eastAsia="Merriweather" w:hAnsi="Merriweather"/>
                <w:sz w:val="20"/>
                <w:szCs w:val="20"/>
              </w:rPr>
            </w:pPr>
            <w:sdt>
              <w:sdtPr>
                <w:tag w:val="goog_rdk_380"/>
              </w:sdtPr>
              <w:sdtContent>
                <w:r w:rsidDel="00000000" w:rsidR="00000000" w:rsidRPr="00000000">
                  <w:rPr>
                    <w:rFonts w:ascii="Arial Unicode MS" w:cs="Arial Unicode MS" w:eastAsia="Arial Unicode MS" w:hAnsi="Arial Unicode MS"/>
                    <w:sz w:val="20"/>
                    <w:szCs w:val="20"/>
                    <w:rtl w:val="0"/>
                  </w:rPr>
                  <w:t xml:space="preserve">ნონა ზუბიტაშვილი, პარტნიორის გარიცხვა შეზღუდული პასუხისმგებლობის საზოგადოებიდან, საკორპორაციო სამართლის კრებული, თბილისი, 2011.</w:t>
                </w:r>
              </w:sdtContent>
            </w:sdt>
          </w:p>
          <w:p w:rsidR="00000000" w:rsidDel="00000000" w:rsidP="00000000" w:rsidRDefault="00000000" w:rsidRPr="00000000" w14:paraId="000004AF">
            <w:pPr>
              <w:numPr>
                <w:ilvl w:val="0"/>
                <w:numId w:val="33"/>
              </w:numPr>
              <w:spacing w:after="0" w:line="240" w:lineRule="auto"/>
              <w:ind w:left="360" w:hanging="360"/>
              <w:jc w:val="both"/>
              <w:rPr>
                <w:rFonts w:ascii="Merriweather" w:cs="Merriweather" w:eastAsia="Merriweather" w:hAnsi="Merriweather"/>
                <w:sz w:val="20"/>
                <w:szCs w:val="20"/>
              </w:rPr>
            </w:pPr>
            <w:sdt>
              <w:sdtPr>
                <w:tag w:val="goog_rdk_381"/>
              </w:sdtPr>
              <w:sdtContent>
                <w:r w:rsidDel="00000000" w:rsidR="00000000" w:rsidRPr="00000000">
                  <w:rPr>
                    <w:rFonts w:ascii="Arial Unicode MS" w:cs="Arial Unicode MS" w:eastAsia="Arial Unicode MS" w:hAnsi="Arial Unicode MS"/>
                    <w:sz w:val="20"/>
                    <w:szCs w:val="20"/>
                    <w:rtl w:val="0"/>
                  </w:rPr>
                  <w:t xml:space="preserve">ტაკაშვილი ს., მიკროსაფინანსო ორგანიზაციების დაფუძნებისა და საქმიანობის ზოგიერთი სამართლებრივი საკითხი ქართული კანონმდებლობის მიხედვით, ლუარსაბ ანდრონიკაშვილის ხსოვნისადმი მიძღვნილი კრებული, თბილისი, 2014;</w:t>
                </w:r>
              </w:sdtContent>
            </w:sdt>
          </w:p>
          <w:p w:rsidR="00000000" w:rsidDel="00000000" w:rsidP="00000000" w:rsidRDefault="00000000" w:rsidRPr="00000000" w14:paraId="000004B0">
            <w:pPr>
              <w:numPr>
                <w:ilvl w:val="0"/>
                <w:numId w:val="33"/>
              </w:numPr>
              <w:tabs>
                <w:tab w:val="left" w:pos="972"/>
              </w:tabs>
              <w:spacing w:after="0" w:line="240" w:lineRule="auto"/>
              <w:ind w:left="360" w:hanging="360"/>
              <w:jc w:val="both"/>
              <w:rPr>
                <w:rFonts w:ascii="Merriweather" w:cs="Merriweather" w:eastAsia="Merriweather" w:hAnsi="Merriweather"/>
                <w:sz w:val="20"/>
                <w:szCs w:val="20"/>
              </w:rPr>
            </w:pPr>
            <w:sdt>
              <w:sdtPr>
                <w:tag w:val="goog_rdk_382"/>
              </w:sdtPr>
              <w:sdtContent>
                <w:r w:rsidDel="00000000" w:rsidR="00000000" w:rsidRPr="00000000">
                  <w:rPr>
                    <w:rFonts w:ascii="Arial Unicode MS" w:cs="Arial Unicode MS" w:eastAsia="Arial Unicode MS" w:hAnsi="Arial Unicode MS"/>
                    <w:sz w:val="20"/>
                    <w:szCs w:val="20"/>
                    <w:rtl w:val="0"/>
                  </w:rPr>
                  <w:t xml:space="preserve">ბურდული ი., შენატანის განუხორციელებლობის სამართლებრივი შედეგი:  უტოპიური შეხედულება  სს-დან პარტნიორის გარიცხვის შესახებ, ჟურნალი, 2010 #1-2;</w:t>
                </w:r>
              </w:sdtContent>
            </w:sdt>
          </w:p>
          <w:p w:rsidR="00000000" w:rsidDel="00000000" w:rsidP="00000000" w:rsidRDefault="00000000" w:rsidRPr="00000000" w14:paraId="000004B1">
            <w:pPr>
              <w:jc w:val="center"/>
              <w:rPr>
                <w:rFonts w:ascii="Merriweather" w:cs="Merriweather" w:eastAsia="Merriweather" w:hAnsi="Merriweather"/>
                <w:b w:val="1"/>
                <w:sz w:val="20"/>
                <w:szCs w:val="20"/>
                <w:u w:val="single"/>
              </w:rPr>
            </w:pPr>
            <w:sdt>
              <w:sdtPr>
                <w:tag w:val="goog_rdk_383"/>
              </w:sdtPr>
              <w:sdtContent>
                <w:r w:rsidDel="00000000" w:rsidR="00000000" w:rsidRPr="00000000">
                  <w:rPr>
                    <w:rFonts w:ascii="Arial Unicode MS" w:cs="Arial Unicode MS" w:eastAsia="Arial Unicode MS" w:hAnsi="Arial Unicode MS"/>
                    <w:b w:val="1"/>
                    <w:sz w:val="20"/>
                    <w:szCs w:val="20"/>
                    <w:u w:val="single"/>
                    <w:rtl w:val="0"/>
                  </w:rPr>
                  <w:t xml:space="preserve">ნორმატიული მასალა:</w:t>
                </w:r>
              </w:sdtContent>
            </w:sdt>
          </w:p>
          <w:p w:rsidR="00000000" w:rsidDel="00000000" w:rsidP="00000000" w:rsidRDefault="00000000" w:rsidRPr="00000000" w14:paraId="000004B2">
            <w:pPr>
              <w:numPr>
                <w:ilvl w:val="0"/>
                <w:numId w:val="35"/>
              </w:numPr>
              <w:tabs>
                <w:tab w:val="left" w:pos="972"/>
              </w:tabs>
              <w:spacing w:after="0" w:line="240" w:lineRule="auto"/>
              <w:ind w:left="880" w:hanging="360"/>
              <w:jc w:val="both"/>
              <w:rPr>
                <w:rFonts w:ascii="Merriweather" w:cs="Merriweather" w:eastAsia="Merriweather" w:hAnsi="Merriweather"/>
                <w:sz w:val="20"/>
                <w:szCs w:val="20"/>
              </w:rPr>
            </w:pPr>
            <w:sdt>
              <w:sdtPr>
                <w:tag w:val="goog_rdk_384"/>
              </w:sdtPr>
              <w:sdtContent>
                <w:r w:rsidDel="00000000" w:rsidR="00000000" w:rsidRPr="00000000">
                  <w:rPr>
                    <w:rFonts w:ascii="Arial Unicode MS" w:cs="Arial Unicode MS" w:eastAsia="Arial Unicode MS" w:hAnsi="Arial Unicode MS"/>
                    <w:sz w:val="20"/>
                    <w:szCs w:val="20"/>
                    <w:rtl w:val="0"/>
                  </w:rPr>
                  <w:t xml:space="preserve">„მეწარმეთა შესახებ“ საქართველოს კანონი;</w:t>
                </w:r>
              </w:sdtContent>
            </w:sdt>
          </w:p>
          <w:p w:rsidR="00000000" w:rsidDel="00000000" w:rsidP="00000000" w:rsidRDefault="00000000" w:rsidRPr="00000000" w14:paraId="000004B3">
            <w:pPr>
              <w:numPr>
                <w:ilvl w:val="0"/>
                <w:numId w:val="35"/>
              </w:numPr>
              <w:tabs>
                <w:tab w:val="left" w:pos="972"/>
              </w:tabs>
              <w:spacing w:after="0" w:line="240" w:lineRule="auto"/>
              <w:ind w:left="880" w:hanging="360"/>
              <w:jc w:val="both"/>
              <w:rPr>
                <w:rFonts w:ascii="Merriweather" w:cs="Merriweather" w:eastAsia="Merriweather" w:hAnsi="Merriweather"/>
                <w:sz w:val="20"/>
                <w:szCs w:val="20"/>
              </w:rPr>
            </w:pPr>
            <w:sdt>
              <w:sdtPr>
                <w:tag w:val="goog_rdk_385"/>
              </w:sdtPr>
              <w:sdtContent>
                <w:r w:rsidDel="00000000" w:rsidR="00000000" w:rsidRPr="00000000">
                  <w:rPr>
                    <w:rFonts w:ascii="Arial Unicode MS" w:cs="Arial Unicode MS" w:eastAsia="Arial Unicode MS" w:hAnsi="Arial Unicode MS"/>
                    <w:sz w:val="20"/>
                    <w:szCs w:val="20"/>
                    <w:rtl w:val="0"/>
                  </w:rPr>
                  <w:t xml:space="preserve">„ფასიანი ქაღალდების ბაზრის შესახებ“ საქართველოს კანონი;</w:t>
                </w:r>
              </w:sdtContent>
            </w:sdt>
          </w:p>
          <w:p w:rsidR="00000000" w:rsidDel="00000000" w:rsidP="00000000" w:rsidRDefault="00000000" w:rsidRPr="00000000" w14:paraId="000004B4">
            <w:pPr>
              <w:numPr>
                <w:ilvl w:val="0"/>
                <w:numId w:val="35"/>
              </w:numPr>
              <w:tabs>
                <w:tab w:val="left" w:pos="972"/>
              </w:tabs>
              <w:spacing w:after="0" w:line="240" w:lineRule="auto"/>
              <w:ind w:left="880" w:hanging="360"/>
              <w:jc w:val="both"/>
              <w:rPr>
                <w:rFonts w:ascii="Merriweather" w:cs="Merriweather" w:eastAsia="Merriweather" w:hAnsi="Merriweather"/>
                <w:sz w:val="20"/>
                <w:szCs w:val="20"/>
              </w:rPr>
            </w:pPr>
            <w:sdt>
              <w:sdtPr>
                <w:tag w:val="goog_rdk_386"/>
              </w:sdtPr>
              <w:sdtContent>
                <w:r w:rsidDel="00000000" w:rsidR="00000000" w:rsidRPr="00000000">
                  <w:rPr>
                    <w:rFonts w:ascii="Arial Unicode MS" w:cs="Arial Unicode MS" w:eastAsia="Arial Unicode MS" w:hAnsi="Arial Unicode MS"/>
                    <w:sz w:val="20"/>
                    <w:szCs w:val="20"/>
                    <w:rtl w:val="0"/>
                  </w:rPr>
                  <w:t xml:space="preserve">„კომერციული ბანკების შესახებ“ საქართველოს კანონი;</w:t>
                </w:r>
              </w:sdtContent>
            </w:sdt>
          </w:p>
          <w:p w:rsidR="00000000" w:rsidDel="00000000" w:rsidP="00000000" w:rsidRDefault="00000000" w:rsidRPr="00000000" w14:paraId="000004B5">
            <w:pPr>
              <w:numPr>
                <w:ilvl w:val="0"/>
                <w:numId w:val="35"/>
              </w:numPr>
              <w:tabs>
                <w:tab w:val="left" w:pos="972"/>
              </w:tabs>
              <w:spacing w:after="0" w:line="240" w:lineRule="auto"/>
              <w:ind w:left="880" w:hanging="360"/>
              <w:jc w:val="both"/>
              <w:rPr>
                <w:rFonts w:ascii="Merriweather" w:cs="Merriweather" w:eastAsia="Merriweather" w:hAnsi="Merriweather"/>
                <w:sz w:val="20"/>
                <w:szCs w:val="20"/>
              </w:rPr>
            </w:pPr>
            <w:sdt>
              <w:sdtPr>
                <w:tag w:val="goog_rdk_387"/>
              </w:sdtPr>
              <w:sdtContent>
                <w:r w:rsidDel="00000000" w:rsidR="00000000" w:rsidRPr="00000000">
                  <w:rPr>
                    <w:rFonts w:ascii="Arial Unicode MS" w:cs="Arial Unicode MS" w:eastAsia="Arial Unicode MS" w:hAnsi="Arial Unicode MS"/>
                    <w:sz w:val="20"/>
                    <w:szCs w:val="20"/>
                    <w:rtl w:val="0"/>
                  </w:rPr>
                  <w:t xml:space="preserve">„მიკროსაფინანსო ორგანიზაციების შესახებ“ საქართველოს კანონი</w:t>
                </w:r>
              </w:sdtContent>
            </w:sdt>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4B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4B7">
            <w:pPr>
              <w:spacing w:after="0" w:line="240" w:lineRule="auto"/>
              <w:rPr>
                <w:rFonts w:ascii="Merriweather" w:cs="Merriweather" w:eastAsia="Merriweather" w:hAnsi="Merriweather"/>
                <w:sz w:val="20"/>
                <w:szCs w:val="20"/>
              </w:rPr>
            </w:pPr>
            <w:sdt>
              <w:sdtPr>
                <w:tag w:val="goog_rdk_388"/>
              </w:sdtPr>
              <w:sdtContent>
                <w:r w:rsidDel="00000000" w:rsidR="00000000" w:rsidRPr="00000000">
                  <w:rPr>
                    <w:rFonts w:ascii="Arial Unicode MS" w:cs="Arial Unicode MS" w:eastAsia="Arial Unicode MS" w:hAnsi="Arial Unicode MS"/>
                    <w:b w:val="1"/>
                    <w:sz w:val="20"/>
                    <w:szCs w:val="20"/>
                    <w:rtl w:val="0"/>
                  </w:rPr>
                  <w:t xml:space="preserve">სპეციალობის არჩევითი კომპონენტი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4B8">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4B9">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4BA">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4BB">
            <w:pPr>
              <w:spacing w:after="0" w:line="240" w:lineRule="auto"/>
              <w:ind w:left="360" w:firstLine="0"/>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4BC">
            <w:pPr>
              <w:spacing w:after="0" w:line="240" w:lineRule="auto"/>
              <w:ind w:left="281" w:hanging="216"/>
              <w:jc w:val="both"/>
              <w:rPr>
                <w:rFonts w:ascii="Merriweather" w:cs="Merriweather" w:eastAsia="Merriweather" w:hAnsi="Merriweather"/>
                <w:sz w:val="20"/>
                <w:szCs w:val="20"/>
              </w:rPr>
            </w:pPr>
            <w:r w:rsidDel="00000000" w:rsidR="00000000" w:rsidRPr="00000000">
              <w:rPr>
                <w:rtl w:val="0"/>
              </w:rPr>
            </w:r>
          </w:p>
        </w:tc>
      </w:tr>
      <w:tr>
        <w:trPr>
          <w:cantSplit w:val="0"/>
          <w:trHeight w:val="722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E">
            <w:pPr>
              <w:spacing w:after="0" w:line="240" w:lineRule="auto"/>
              <w:rPr>
                <w:rFonts w:ascii="Merriweather" w:cs="Merriweather" w:eastAsia="Merriweather" w:hAnsi="Merriweather"/>
                <w:sz w:val="20"/>
                <w:szCs w:val="20"/>
              </w:rPr>
            </w:pPr>
            <w:sdt>
              <w:sdtPr>
                <w:tag w:val="goog_rdk_389"/>
              </w:sdtPr>
              <w:sdtContent>
                <w:r w:rsidDel="00000000" w:rsidR="00000000" w:rsidRPr="00000000">
                  <w:rPr>
                    <w:rFonts w:ascii="Arial Unicode MS" w:cs="Arial Unicode MS" w:eastAsia="Arial Unicode MS" w:hAnsi="Arial Unicode MS"/>
                    <w:sz w:val="20"/>
                    <w:szCs w:val="20"/>
                    <w:rtl w:val="0"/>
                  </w:rPr>
                  <w:t xml:space="preserve">საერთაშორისო კერძო სამართალი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F">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0">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1">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C2">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C3">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C4">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C5">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C6">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C7">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C8">
            <w:pPr>
              <w:spacing w:after="0" w:line="240" w:lineRule="auto"/>
              <w:jc w:val="center"/>
              <w:rPr>
                <w:rFonts w:ascii="Merriweather" w:cs="Merriweather" w:eastAsia="Merriweather" w:hAnsi="Merriweather"/>
                <w:sz w:val="20"/>
                <w:szCs w:val="20"/>
              </w:rPr>
            </w:pPr>
            <w:sdt>
              <w:sdtPr>
                <w:tag w:val="goog_rdk_390"/>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9">
            <w:pPr>
              <w:spacing w:after="0" w:line="240" w:lineRule="auto"/>
              <w:rPr>
                <w:rFonts w:ascii="Merriweather" w:cs="Merriweather" w:eastAsia="Merriweather" w:hAnsi="Merriweather"/>
                <w:sz w:val="20"/>
                <w:szCs w:val="20"/>
              </w:rPr>
            </w:pPr>
            <w:sdt>
              <w:sdtPr>
                <w:tag w:val="goog_rdk_391"/>
              </w:sdtPr>
              <w:sdtContent>
                <w:r w:rsidDel="00000000" w:rsidR="00000000" w:rsidRPr="00000000">
                  <w:rPr>
                    <w:rFonts w:ascii="Arial Unicode MS" w:cs="Arial Unicode MS" w:eastAsia="Arial Unicode MS" w:hAnsi="Arial Unicode MS"/>
                    <w:sz w:val="20"/>
                    <w:szCs w:val="20"/>
                    <w:rtl w:val="0"/>
                  </w:rPr>
                  <w:t xml:space="preserve">ვახტანგ ზაალიშვილი, იურ. მეცნ. დოქტორი, </w:t>
                </w:r>
              </w:sdtContent>
            </w:sdt>
          </w:p>
          <w:p w:rsidR="00000000" w:rsidDel="00000000" w:rsidP="00000000" w:rsidRDefault="00000000" w:rsidRPr="00000000" w14:paraId="000004CA">
            <w:pPr>
              <w:spacing w:after="0" w:line="240" w:lineRule="auto"/>
              <w:rPr>
                <w:rFonts w:ascii="Merriweather" w:cs="Merriweather" w:eastAsia="Merriweather" w:hAnsi="Merriweather"/>
                <w:sz w:val="20"/>
                <w:szCs w:val="20"/>
              </w:rPr>
            </w:pPr>
            <w:sdt>
              <w:sdtPr>
                <w:tag w:val="goog_rdk_392"/>
              </w:sdtPr>
              <w:sdtContent>
                <w:r w:rsidDel="00000000" w:rsidR="00000000" w:rsidRPr="00000000">
                  <w:rPr>
                    <w:rFonts w:ascii="Arial Unicode MS" w:cs="Arial Unicode MS" w:eastAsia="Arial Unicode MS" w:hAnsi="Arial Unicode MS"/>
                    <w:sz w:val="20"/>
                    <w:szCs w:val="20"/>
                    <w:rtl w:val="0"/>
                  </w:rPr>
                  <w:t xml:space="preserve">ასოცირებული პროფ./</w:t>
                </w:r>
              </w:sdtContent>
            </w:sdt>
          </w:p>
          <w:p w:rsidR="00000000" w:rsidDel="00000000" w:rsidP="00000000" w:rsidRDefault="00000000" w:rsidRPr="00000000" w14:paraId="000004CB">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CC">
            <w:pPr>
              <w:spacing w:after="0" w:line="240" w:lineRule="auto"/>
              <w:rPr>
                <w:rFonts w:ascii="Merriweather" w:cs="Merriweather" w:eastAsia="Merriweather" w:hAnsi="Merriweather"/>
                <w:sz w:val="20"/>
                <w:szCs w:val="20"/>
              </w:rPr>
            </w:pPr>
            <w:sdt>
              <w:sdtPr>
                <w:tag w:val="goog_rdk_393"/>
              </w:sdtPr>
              <w:sdtContent>
                <w:r w:rsidDel="00000000" w:rsidR="00000000" w:rsidRPr="00000000">
                  <w:rPr>
                    <w:rFonts w:ascii="Arial Unicode MS" w:cs="Arial Unicode MS" w:eastAsia="Arial Unicode MS" w:hAnsi="Arial Unicode MS"/>
                    <w:sz w:val="20"/>
                    <w:szCs w:val="20"/>
                    <w:rtl w:val="0"/>
                  </w:rPr>
                  <w:t xml:space="preserve">ეკატერინე ბაღიშვილი, სამართლის დოქტორი,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D">
            <w:pPr>
              <w:numPr>
                <w:ilvl w:val="0"/>
                <w:numId w:val="14"/>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394"/>
              </w:sdtPr>
              <w:sdtContent>
                <w:r w:rsidDel="00000000" w:rsidR="00000000" w:rsidRPr="00000000">
                  <w:rPr>
                    <w:rFonts w:ascii="Arial Unicode MS" w:cs="Arial Unicode MS" w:eastAsia="Arial Unicode MS" w:hAnsi="Arial Unicode MS"/>
                    <w:color w:val="000000"/>
                    <w:sz w:val="20"/>
                    <w:szCs w:val="20"/>
                    <w:rtl w:val="0"/>
                  </w:rPr>
                  <w:t xml:space="preserve">ლილუაშვილი თ., საერთაშორისო კერძო სამართალი, თბილისი 2000 წ. (ან შემდგომი გამოცემები);</w:t>
                </w:r>
              </w:sdtContent>
            </w:sdt>
          </w:p>
          <w:p w:rsidR="00000000" w:rsidDel="00000000" w:rsidP="00000000" w:rsidRDefault="00000000" w:rsidRPr="00000000" w14:paraId="000004CE">
            <w:pPr>
              <w:numPr>
                <w:ilvl w:val="0"/>
                <w:numId w:val="14"/>
              </w:numPr>
              <w:spacing w:after="0" w:line="240" w:lineRule="auto"/>
              <w:ind w:left="281" w:hanging="216"/>
              <w:jc w:val="both"/>
              <w:rPr>
                <w:rFonts w:ascii="Merriweather" w:cs="Merriweather" w:eastAsia="Merriweather" w:hAnsi="Merriweather"/>
                <w:sz w:val="20"/>
                <w:szCs w:val="20"/>
              </w:rPr>
            </w:pPr>
            <w:sdt>
              <w:sdtPr>
                <w:tag w:val="goog_rdk_395"/>
              </w:sdtPr>
              <w:sdtContent>
                <w:r w:rsidDel="00000000" w:rsidR="00000000" w:rsidRPr="00000000">
                  <w:rPr>
                    <w:rFonts w:ascii="Arial Unicode MS" w:cs="Arial Unicode MS" w:eastAsia="Arial Unicode MS" w:hAnsi="Arial Unicode MS"/>
                    <w:sz w:val="20"/>
                    <w:szCs w:val="20"/>
                    <w:rtl w:val="0"/>
                  </w:rPr>
                  <w:t xml:space="preserve">გაბისონია ზ., ქართული საერთაშორისო სამართალი, მეორე გადამუშავებული და დამატებული გამოცემა, მერიდიანი, 2011</w:t>
                </w:r>
              </w:sdtContent>
            </w:sdt>
          </w:p>
          <w:p w:rsidR="00000000" w:rsidDel="00000000" w:rsidP="00000000" w:rsidRDefault="00000000" w:rsidRPr="00000000" w14:paraId="000004CF">
            <w:pPr>
              <w:numPr>
                <w:ilvl w:val="0"/>
                <w:numId w:val="14"/>
              </w:numPr>
              <w:spacing w:after="0" w:line="240" w:lineRule="auto"/>
              <w:ind w:left="281" w:hanging="216"/>
              <w:jc w:val="both"/>
              <w:rPr>
                <w:rFonts w:ascii="Merriweather" w:cs="Merriweather" w:eastAsia="Merriweather" w:hAnsi="Merriweather"/>
                <w:sz w:val="20"/>
                <w:szCs w:val="20"/>
              </w:rPr>
            </w:pPr>
            <w:sdt>
              <w:sdtPr>
                <w:tag w:val="goog_rdk_396"/>
              </w:sdtPr>
              <w:sdtContent>
                <w:r w:rsidDel="00000000" w:rsidR="00000000" w:rsidRPr="00000000">
                  <w:rPr>
                    <w:rFonts w:ascii="Arial Unicode MS" w:cs="Arial Unicode MS" w:eastAsia="Arial Unicode MS" w:hAnsi="Arial Unicode MS"/>
                    <w:sz w:val="20"/>
                    <w:szCs w:val="20"/>
                    <w:rtl w:val="0"/>
                  </w:rPr>
                  <w:t xml:space="preserve">North P.P.M., Fawcett J.J., Cheshire and North’s Private International Law, Twelfth Edition ან შემდგ. გამოცემები;</w:t>
                </w:r>
              </w:sdtContent>
            </w:sdt>
          </w:p>
          <w:p w:rsidR="00000000" w:rsidDel="00000000" w:rsidP="00000000" w:rsidRDefault="00000000" w:rsidRPr="00000000" w14:paraId="000004D0">
            <w:pPr>
              <w:numPr>
                <w:ilvl w:val="0"/>
                <w:numId w:val="14"/>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Collier J.G., Conflict of Laws, Third Edition, Cambridge University Press, 2003;</w:t>
            </w:r>
          </w:p>
          <w:p w:rsidR="00000000" w:rsidDel="00000000" w:rsidP="00000000" w:rsidRDefault="00000000" w:rsidRPr="00000000" w14:paraId="000004D1">
            <w:pPr>
              <w:numPr>
                <w:ilvl w:val="0"/>
                <w:numId w:val="14"/>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Mayss A., Conflict of Laws, Third Edition, Cavendish Publishing Limited, 1999;</w:t>
            </w:r>
          </w:p>
          <w:p w:rsidR="00000000" w:rsidDel="00000000" w:rsidP="00000000" w:rsidRDefault="00000000" w:rsidRPr="00000000" w14:paraId="000004D2">
            <w:pPr>
              <w:numPr>
                <w:ilvl w:val="0"/>
                <w:numId w:val="14"/>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O’Brien J., Conflict of Laws, Second Edition, Cavendish Publishing Limited, 1999;</w:t>
            </w:r>
          </w:p>
          <w:p w:rsidR="00000000" w:rsidDel="00000000" w:rsidP="00000000" w:rsidRDefault="00000000" w:rsidRPr="00000000" w14:paraId="000004D3">
            <w:pPr>
              <w:numPr>
                <w:ilvl w:val="0"/>
                <w:numId w:val="14"/>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Magnus U., Mankowski P.   Ed. Brussels I Regulation, European Commentaries on Private International Law, Sellier, 2007;</w:t>
            </w:r>
          </w:p>
          <w:p w:rsidR="00000000" w:rsidDel="00000000" w:rsidP="00000000" w:rsidRDefault="00000000" w:rsidRPr="00000000" w14:paraId="000004D4">
            <w:pPr>
              <w:numPr>
                <w:ilvl w:val="0"/>
                <w:numId w:val="14"/>
              </w:numPr>
              <w:spacing w:after="0" w:line="240" w:lineRule="auto"/>
              <w:ind w:left="281" w:hanging="216"/>
              <w:jc w:val="both"/>
              <w:rPr>
                <w:rFonts w:ascii="Merriweather" w:cs="Merriweather" w:eastAsia="Merriweather" w:hAnsi="Merriweather"/>
                <w:sz w:val="20"/>
                <w:szCs w:val="20"/>
              </w:rPr>
            </w:pPr>
            <w:hyperlink r:id="rId11">
              <w:r w:rsidDel="00000000" w:rsidR="00000000" w:rsidRPr="00000000">
                <w:rPr>
                  <w:rFonts w:ascii="Merriweather" w:cs="Merriweather" w:eastAsia="Merriweather" w:hAnsi="Merriweather"/>
                  <w:sz w:val="20"/>
                  <w:szCs w:val="20"/>
                  <w:rtl w:val="0"/>
                </w:rPr>
                <w:t xml:space="preserve">Ferrari</w:t>
              </w:r>
            </w:hyperlink>
            <w:r w:rsidDel="00000000" w:rsidR="00000000" w:rsidRPr="00000000">
              <w:rPr>
                <w:rFonts w:ascii="Merriweather" w:cs="Merriweather" w:eastAsia="Merriweather" w:hAnsi="Merriweather"/>
                <w:sz w:val="20"/>
                <w:szCs w:val="20"/>
                <w:rtl w:val="0"/>
              </w:rPr>
              <w:t xml:space="preserve">  F. , </w:t>
            </w:r>
            <w:hyperlink r:id="rId12">
              <w:r w:rsidDel="00000000" w:rsidR="00000000" w:rsidRPr="00000000">
                <w:rPr>
                  <w:rFonts w:ascii="Merriweather" w:cs="Merriweather" w:eastAsia="Merriweather" w:hAnsi="Merriweather"/>
                  <w:sz w:val="20"/>
                  <w:szCs w:val="20"/>
                  <w:rtl w:val="0"/>
                </w:rPr>
                <w:t xml:space="preserve">Leible</w:t>
              </w:r>
            </w:hyperlink>
            <w:r w:rsidDel="00000000" w:rsidR="00000000" w:rsidRPr="00000000">
              <w:rPr>
                <w:rFonts w:ascii="Merriweather" w:cs="Merriweather" w:eastAsia="Merriweather" w:hAnsi="Merriweather"/>
                <w:sz w:val="20"/>
                <w:szCs w:val="20"/>
                <w:rtl w:val="0"/>
              </w:rPr>
              <w:t xml:space="preserve">  S., Ed. Rome I Regulation, The Law Applicable to Contractual Obligations in Europe, Sellier, 2009; </w:t>
            </w:r>
            <w:hyperlink r:id="rId13">
              <w:r w:rsidDel="00000000" w:rsidR="00000000" w:rsidRPr="00000000">
                <w:rPr>
                  <w:rFonts w:ascii="Merriweather" w:cs="Merriweather" w:eastAsia="Merriweather" w:hAnsi="Merriweather"/>
                  <w:color w:val="0000ff"/>
                  <w:sz w:val="20"/>
                  <w:szCs w:val="20"/>
                  <w:u w:val="single"/>
                  <w:rtl w:val="0"/>
                </w:rPr>
                <w:t xml:space="preserve">https://books.google.ge/books?id=hTcTpuDxHxsC&amp;printsec=frontcover&amp;dq=Ferrari++F,+Leible++S,+Ed.+Rome+I+Regulation,+The+Law+Applicable+to+Contractual+Obligations+in+Europe,+Sellier,+2009&amp;hl=en&amp;sa=X&amp;ei=DA0RVeGLNYmzabadgdgM&amp;ved=0CCwQ6AEwAw#v=onepage&amp;q&amp;f=false</w:t>
              </w:r>
            </w:hyperlink>
            <w:r w:rsidDel="00000000" w:rsidR="00000000" w:rsidRPr="00000000">
              <w:rPr>
                <w:rtl w:val="0"/>
              </w:rPr>
            </w:r>
          </w:p>
          <w:p w:rsidR="00000000" w:rsidDel="00000000" w:rsidP="00000000" w:rsidRDefault="00000000" w:rsidRPr="00000000" w14:paraId="000004D5">
            <w:pPr>
              <w:numPr>
                <w:ilvl w:val="0"/>
                <w:numId w:val="14"/>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Ahern J., Binchy  W. ,  Ed., The Rome II Regulation on the Law Applicable to Contractual Obligations, A New International Regime, Martinus, Hijhof Publishers, 2009;</w:t>
            </w:r>
          </w:p>
          <w:p w:rsidR="00000000" w:rsidDel="00000000" w:rsidP="00000000" w:rsidRDefault="00000000" w:rsidRPr="00000000" w14:paraId="000004D6">
            <w:pPr>
              <w:numPr>
                <w:ilvl w:val="0"/>
                <w:numId w:val="14"/>
              </w:numPr>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Stone P., EU Private International Law, Second Edition, Elgar European Law, 2010;</w:t>
            </w:r>
          </w:p>
          <w:p w:rsidR="00000000" w:rsidDel="00000000" w:rsidP="00000000" w:rsidRDefault="00000000" w:rsidRPr="00000000" w14:paraId="000004D7">
            <w:pPr>
              <w:numPr>
                <w:ilvl w:val="0"/>
                <w:numId w:val="14"/>
              </w:numPr>
              <w:spacing w:after="0" w:line="240" w:lineRule="auto"/>
              <w:ind w:left="281" w:hanging="216"/>
              <w:rPr>
                <w:rFonts w:ascii="Merriweather" w:cs="Merriweather" w:eastAsia="Merriweather" w:hAnsi="Merriweather"/>
                <w:sz w:val="20"/>
                <w:szCs w:val="20"/>
              </w:rPr>
            </w:pPr>
            <w:r w:rsidDel="00000000" w:rsidR="00000000" w:rsidRPr="00000000">
              <w:rPr>
                <w:rFonts w:ascii="Merriweather" w:cs="Merriweather" w:eastAsia="Merriweather" w:hAnsi="Merriweather"/>
                <w:i w:val="1"/>
                <w:sz w:val="20"/>
                <w:szCs w:val="20"/>
                <w:rtl w:val="0"/>
              </w:rPr>
              <w:t xml:space="preserve">Кох Х., Магнус У., фон Моренфельс П. В.,</w:t>
            </w:r>
            <w:r w:rsidDel="00000000" w:rsidR="00000000" w:rsidRPr="00000000">
              <w:rPr>
                <w:rFonts w:ascii="Merriweather" w:cs="Merriweather" w:eastAsia="Merriweather" w:hAnsi="Merriweather"/>
                <w:sz w:val="20"/>
                <w:szCs w:val="20"/>
                <w:rtl w:val="0"/>
              </w:rPr>
              <w:t xml:space="preserve"> Международное частное право и сравнительное правоведение, Москва, Международные отношения, 2001, Перевод Ю.М. Юмашева;</w:t>
            </w:r>
          </w:p>
          <w:p w:rsidR="00000000" w:rsidDel="00000000" w:rsidP="00000000" w:rsidRDefault="00000000" w:rsidRPr="00000000" w14:paraId="000004D8">
            <w:pPr>
              <w:numPr>
                <w:ilvl w:val="0"/>
                <w:numId w:val="14"/>
              </w:numPr>
              <w:spacing w:after="0" w:line="240" w:lineRule="auto"/>
              <w:ind w:left="281" w:hanging="216"/>
              <w:rPr>
                <w:rFonts w:ascii="Merriweather" w:cs="Merriweather" w:eastAsia="Merriweather" w:hAnsi="Merriweather"/>
                <w:sz w:val="20"/>
                <w:szCs w:val="20"/>
              </w:rPr>
            </w:pPr>
            <w:r w:rsidDel="00000000" w:rsidR="00000000" w:rsidRPr="00000000">
              <w:rPr>
                <w:rFonts w:ascii="Merriweather" w:cs="Merriweather" w:eastAsia="Merriweather" w:hAnsi="Merriweather"/>
                <w:i w:val="1"/>
                <w:sz w:val="20"/>
                <w:szCs w:val="20"/>
                <w:rtl w:val="0"/>
              </w:rPr>
              <w:t xml:space="preserve">ФолсомР.Х., ГордонМУ., СпаноглДж.А., </w:t>
            </w:r>
            <w:r w:rsidDel="00000000" w:rsidR="00000000" w:rsidRPr="00000000">
              <w:rPr>
                <w:rFonts w:ascii="Merriweather" w:cs="Merriweather" w:eastAsia="Merriweather" w:hAnsi="Merriweather"/>
                <w:sz w:val="20"/>
                <w:szCs w:val="20"/>
                <w:rtl w:val="0"/>
              </w:rPr>
              <w:t xml:space="preserve">Международные Сделки, Моква "Логос", 1996;</w:t>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A">
            <w:pPr>
              <w:spacing w:after="0" w:line="240" w:lineRule="auto"/>
              <w:rPr>
                <w:rFonts w:ascii="Merriweather" w:cs="Merriweather" w:eastAsia="Merriweather" w:hAnsi="Merriweather"/>
                <w:sz w:val="20"/>
                <w:szCs w:val="20"/>
              </w:rPr>
            </w:pPr>
            <w:sdt>
              <w:sdtPr>
                <w:tag w:val="goog_rdk_397"/>
              </w:sdtPr>
              <w:sdtContent>
                <w:r w:rsidDel="00000000" w:rsidR="00000000" w:rsidRPr="00000000">
                  <w:rPr>
                    <w:rFonts w:ascii="Arial Unicode MS" w:cs="Arial Unicode MS" w:eastAsia="Arial Unicode MS" w:hAnsi="Arial Unicode MS"/>
                    <w:sz w:val="20"/>
                    <w:szCs w:val="20"/>
                    <w:rtl w:val="0"/>
                  </w:rPr>
                  <w:t xml:space="preserve">შედარებითი სახელშეკრულებო სამართალი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B">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highlight w:val="white"/>
                <w:rtl w:val="0"/>
              </w:rPr>
              <w:t xml:space="preserve">LAW315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C">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D">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DE">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DF">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E0">
            <w:pPr>
              <w:spacing w:after="0" w:line="240" w:lineRule="auto"/>
              <w:jc w:val="center"/>
              <w:rPr>
                <w:rFonts w:ascii="Merriweather" w:cs="Merriweather" w:eastAsia="Merriweather" w:hAnsi="Merriweather"/>
                <w:sz w:val="20"/>
                <w:szCs w:val="20"/>
              </w:rPr>
            </w:pPr>
            <w:sdt>
              <w:sdtPr>
                <w:tag w:val="goog_rdk_398"/>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1">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E2">
            <w:pPr>
              <w:spacing w:after="0" w:line="240" w:lineRule="auto"/>
              <w:rPr>
                <w:rFonts w:ascii="Merriweather" w:cs="Merriweather" w:eastAsia="Merriweather" w:hAnsi="Merriweather"/>
                <w:sz w:val="20"/>
                <w:szCs w:val="20"/>
              </w:rPr>
            </w:pPr>
            <w:sdt>
              <w:sdtPr>
                <w:tag w:val="goog_rdk_399"/>
              </w:sdtPr>
              <w:sdtContent>
                <w:r w:rsidDel="00000000" w:rsidR="00000000" w:rsidRPr="00000000">
                  <w:rPr>
                    <w:rFonts w:ascii="Arial Unicode MS" w:cs="Arial Unicode MS" w:eastAsia="Arial Unicode MS" w:hAnsi="Arial Unicode MS"/>
                    <w:sz w:val="20"/>
                    <w:szCs w:val="20"/>
                    <w:rtl w:val="0"/>
                  </w:rPr>
                  <w:t xml:space="preserve">ეკატერინე ბაღიშვილი, სამართლის დოქტორი,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3">
            <w:pPr>
              <w:numPr>
                <w:ilvl w:val="0"/>
                <w:numId w:val="18"/>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400"/>
              </w:sdtPr>
              <w:sdtContent>
                <w:r w:rsidDel="00000000" w:rsidR="00000000" w:rsidRPr="00000000">
                  <w:rPr>
                    <w:rFonts w:ascii="Arial Unicode MS" w:cs="Arial Unicode MS" w:eastAsia="Arial Unicode MS" w:hAnsi="Arial Unicode MS"/>
                    <w:color w:val="000000"/>
                    <w:sz w:val="20"/>
                    <w:szCs w:val="20"/>
                    <w:rtl w:val="0"/>
                  </w:rPr>
                  <w:t xml:space="preserve">საქართველოს სამოქალაქო კოდექსი, თბ., 2014</w:t>
                </w:r>
              </w:sdtContent>
            </w:sdt>
          </w:p>
          <w:p w:rsidR="00000000" w:rsidDel="00000000" w:rsidP="00000000" w:rsidRDefault="00000000" w:rsidRPr="00000000" w14:paraId="000004E4">
            <w:pPr>
              <w:numPr>
                <w:ilvl w:val="0"/>
                <w:numId w:val="18"/>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401"/>
              </w:sdtPr>
              <w:sdtContent>
                <w:r w:rsidDel="00000000" w:rsidR="00000000" w:rsidRPr="00000000">
                  <w:rPr>
                    <w:rFonts w:ascii="Arial Unicode MS" w:cs="Arial Unicode MS" w:eastAsia="Arial Unicode MS" w:hAnsi="Arial Unicode MS"/>
                    <w:color w:val="000000"/>
                    <w:sz w:val="20"/>
                    <w:szCs w:val="20"/>
                    <w:rtl w:val="0"/>
                  </w:rPr>
                  <w:t xml:space="preserve">იან კროპჰოლერი - გერმანიის სამოქალაქო კოდექსის სასწავლო კომენტარი, თბ., 2014: http://lawlibrary.info/books/giz2014-ge-BGB-Komm-Translation.pdf</w:t>
                </w:r>
              </w:sdtContent>
            </w:sdt>
          </w:p>
          <w:p w:rsidR="00000000" w:rsidDel="00000000" w:rsidP="00000000" w:rsidRDefault="00000000" w:rsidRPr="00000000" w14:paraId="000004E5">
            <w:pPr>
              <w:numPr>
                <w:ilvl w:val="0"/>
                <w:numId w:val="18"/>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402"/>
              </w:sdtPr>
              <w:sdtContent>
                <w:r w:rsidDel="00000000" w:rsidR="00000000" w:rsidRPr="00000000">
                  <w:rPr>
                    <w:rFonts w:ascii="Arial Unicode MS" w:cs="Arial Unicode MS" w:eastAsia="Arial Unicode MS" w:hAnsi="Arial Unicode MS"/>
                    <w:color w:val="000000"/>
                    <w:sz w:val="20"/>
                    <w:szCs w:val="20"/>
                    <w:rtl w:val="0"/>
                  </w:rPr>
                  <w:t xml:space="preserve">ჭეჭელაშვილი ზურაბ - სახელშეკრულებო სამართალი (შედარებით-სამართლებრივი კვლევა ძირითადად ქართული სამართლის საფუძველზე), გამომც. “ბონა კაუზა”, თბილისი, 2014</w:t>
                </w:r>
              </w:sdtContent>
            </w:sdt>
          </w:p>
          <w:p w:rsidR="00000000" w:rsidDel="00000000" w:rsidP="00000000" w:rsidRDefault="00000000" w:rsidRPr="00000000" w14:paraId="000004E6">
            <w:pPr>
              <w:numPr>
                <w:ilvl w:val="0"/>
                <w:numId w:val="18"/>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sdt>
              <w:sdtPr>
                <w:tag w:val="goog_rdk_403"/>
              </w:sdtPr>
              <w:sdtContent>
                <w:r w:rsidDel="00000000" w:rsidR="00000000" w:rsidRPr="00000000">
                  <w:rPr>
                    <w:rFonts w:ascii="Arial Unicode MS" w:cs="Arial Unicode MS" w:eastAsia="Arial Unicode MS" w:hAnsi="Arial Unicode MS"/>
                    <w:color w:val="000000"/>
                    <w:sz w:val="20"/>
                    <w:szCs w:val="20"/>
                    <w:rtl w:val="0"/>
                  </w:rPr>
                  <w:t xml:space="preserve">ზურაბ ძლიერიშვილი, გიორგი ცერცვაძე, ირაკლი რობაქიძე, გიორგი სვანაძე, ლაშა ცერცვაძე, ლევან ჯანაშია - სახელშეკრულებო სამართალი, გამომცემლობა მერიდიანი, 2014- </w:t>
                </w:r>
              </w:sdtContent>
            </w:sdt>
            <w:hyperlink r:id="rId14">
              <w:r w:rsidDel="00000000" w:rsidR="00000000" w:rsidRPr="00000000">
                <w:rPr>
                  <w:rFonts w:ascii="Merriweather" w:cs="Merriweather" w:eastAsia="Merriweather" w:hAnsi="Merriweather"/>
                  <w:color w:val="0000ff"/>
                  <w:sz w:val="20"/>
                  <w:szCs w:val="20"/>
                  <w:u w:val="single"/>
                  <w:rtl w:val="0"/>
                </w:rPr>
                <w:t xml:space="preserve">http://www.library.court.ge/docs/146/</w:t>
              </w:r>
            </w:hyperlink>
            <w:r w:rsidDel="00000000" w:rsidR="00000000" w:rsidRPr="00000000">
              <w:rPr>
                <w:rtl w:val="0"/>
              </w:rPr>
            </w:r>
          </w:p>
          <w:p w:rsidR="00000000" w:rsidDel="00000000" w:rsidP="00000000" w:rsidRDefault="00000000" w:rsidRPr="00000000" w14:paraId="000004E7">
            <w:pPr>
              <w:numPr>
                <w:ilvl w:val="0"/>
                <w:numId w:val="18"/>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Comparative Contract Law England, France, Germany – P. D. V. Marsh, Gower, 1994</w:t>
            </w:r>
          </w:p>
          <w:p w:rsidR="00000000" w:rsidDel="00000000" w:rsidP="00000000" w:rsidRDefault="00000000" w:rsidRPr="00000000" w14:paraId="000004E8">
            <w:pPr>
              <w:numPr>
                <w:ilvl w:val="0"/>
                <w:numId w:val="18"/>
              </w:numPr>
              <w:pBdr>
                <w:top w:space="0" w:sz="0" w:val="nil"/>
                <w:left w:space="0" w:sz="0" w:val="nil"/>
                <w:bottom w:space="0" w:sz="0" w:val="nil"/>
                <w:right w:space="0" w:sz="0" w:val="nil"/>
                <w:between w:space="0" w:sz="0" w:val="nil"/>
              </w:pBdr>
              <w:spacing w:after="0" w:line="240" w:lineRule="auto"/>
              <w:ind w:left="281" w:hanging="216"/>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5. United Nations Convention on Contracts for the International Sale of Goods - www.uncitral.org/pdf/english/texts/sales/.../V1056997-CISG-e-book.pdf</w:t>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A">
            <w:pPr>
              <w:spacing w:after="0" w:line="240" w:lineRule="auto"/>
              <w:rPr>
                <w:rFonts w:ascii="Merriweather" w:cs="Merriweather" w:eastAsia="Merriweather" w:hAnsi="Merriweather"/>
                <w:sz w:val="20"/>
                <w:szCs w:val="20"/>
              </w:rPr>
            </w:pPr>
            <w:sdt>
              <w:sdtPr>
                <w:tag w:val="goog_rdk_404"/>
              </w:sdtPr>
              <w:sdtContent>
                <w:r w:rsidDel="00000000" w:rsidR="00000000" w:rsidRPr="00000000">
                  <w:rPr>
                    <w:rFonts w:ascii="Arial Unicode MS" w:cs="Arial Unicode MS" w:eastAsia="Arial Unicode MS" w:hAnsi="Arial Unicode MS"/>
                    <w:sz w:val="20"/>
                    <w:szCs w:val="20"/>
                    <w:rtl w:val="0"/>
                  </w:rPr>
                  <w:t xml:space="preserve">კანონისმიერი ვალდებულებითი ურთიერთობები - ევროპული მოდელი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B">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C">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D">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EE">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EF">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F0">
            <w:pPr>
              <w:spacing w:after="0" w:line="240" w:lineRule="auto"/>
              <w:jc w:val="center"/>
              <w:rPr>
                <w:rFonts w:ascii="Merriweather" w:cs="Merriweather" w:eastAsia="Merriweather" w:hAnsi="Merriweather"/>
                <w:sz w:val="20"/>
                <w:szCs w:val="20"/>
              </w:rPr>
            </w:pPr>
            <w:sdt>
              <w:sdtPr>
                <w:tag w:val="goog_rdk_405"/>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1">
            <w:pPr>
              <w:spacing w:after="0" w:line="240" w:lineRule="auto"/>
              <w:rPr>
                <w:rFonts w:ascii="Merriweather" w:cs="Merriweather" w:eastAsia="Merriweather" w:hAnsi="Merriweather"/>
                <w:sz w:val="20"/>
                <w:szCs w:val="20"/>
              </w:rPr>
            </w:pPr>
            <w:sdt>
              <w:sdtPr>
                <w:tag w:val="goog_rdk_406"/>
              </w:sdtPr>
              <w:sdtContent>
                <w:r w:rsidDel="00000000" w:rsidR="00000000" w:rsidRPr="00000000">
                  <w:rPr>
                    <w:rFonts w:ascii="Arial Unicode MS" w:cs="Arial Unicode MS" w:eastAsia="Arial Unicode MS" w:hAnsi="Arial Unicode MS"/>
                    <w:sz w:val="20"/>
                    <w:szCs w:val="20"/>
                    <w:rtl w:val="0"/>
                  </w:rPr>
                  <w:t xml:space="preserve">ეკა ლაფაჩი, სამართლის დოქტორი,</w:t>
                </w:r>
              </w:sdtContent>
            </w:sdt>
          </w:p>
          <w:p w:rsidR="00000000" w:rsidDel="00000000" w:rsidP="00000000" w:rsidRDefault="00000000" w:rsidRPr="00000000" w14:paraId="000004F2">
            <w:pPr>
              <w:spacing w:after="0" w:line="240" w:lineRule="auto"/>
              <w:rPr>
                <w:rFonts w:ascii="Merriweather" w:cs="Merriweather" w:eastAsia="Merriweather" w:hAnsi="Merriweather"/>
                <w:sz w:val="20"/>
                <w:szCs w:val="20"/>
              </w:rPr>
            </w:pPr>
            <w:sdt>
              <w:sdtPr>
                <w:tag w:val="goog_rdk_407"/>
              </w:sdtPr>
              <w:sdtContent>
                <w:r w:rsidDel="00000000" w:rsidR="00000000" w:rsidRPr="00000000">
                  <w:rPr>
                    <w:rFonts w:ascii="Arial Unicode MS" w:cs="Arial Unicode MS" w:eastAsia="Arial Unicode MS" w:hAnsi="Arial Unicode MS"/>
                    <w:sz w:val="20"/>
                    <w:szCs w:val="20"/>
                    <w:rtl w:val="0"/>
                  </w:rPr>
                  <w:t xml:space="preserve">მოწვეული ლექტორი</w:t>
                </w:r>
              </w:sdtContent>
            </w:sdt>
          </w:p>
          <w:p w:rsidR="00000000" w:rsidDel="00000000" w:rsidP="00000000" w:rsidRDefault="00000000" w:rsidRPr="00000000" w14:paraId="000004F3">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4F4">
            <w:pPr>
              <w:spacing w:after="0" w:line="240" w:lineRule="auto"/>
              <w:rPr>
                <w:rFonts w:ascii="Merriweather" w:cs="Merriweather" w:eastAsia="Merriweather" w:hAnsi="Merriweather"/>
                <w:sz w:val="20"/>
                <w:szCs w:val="20"/>
              </w:rPr>
            </w:pPr>
            <w:sdt>
              <w:sdtPr>
                <w:tag w:val="goog_rdk_408"/>
              </w:sdtPr>
              <w:sdtContent>
                <w:r w:rsidDel="00000000" w:rsidR="00000000" w:rsidRPr="00000000">
                  <w:rPr>
                    <w:rFonts w:ascii="Arial Unicode MS" w:cs="Arial Unicode MS" w:eastAsia="Arial Unicode MS" w:hAnsi="Arial Unicode MS"/>
                    <w:sz w:val="20"/>
                    <w:szCs w:val="20"/>
                    <w:rtl w:val="0"/>
                  </w:rPr>
                  <w:t xml:space="preserve">მარკო სეგესიო, სამართლის დოქტორი,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5">
            <w:pPr>
              <w:numPr>
                <w:ilvl w:val="0"/>
                <w:numId w:val="22"/>
              </w:numPr>
              <w:pBdr>
                <w:top w:space="0" w:sz="0" w:val="nil"/>
                <w:left w:space="0" w:sz="0" w:val="nil"/>
                <w:bottom w:space="0" w:sz="0" w:val="nil"/>
                <w:right w:space="0" w:sz="0" w:val="nil"/>
                <w:between w:space="0" w:sz="0" w:val="nil"/>
              </w:pBdr>
              <w:spacing w:after="0" w:line="240" w:lineRule="auto"/>
              <w:ind w:left="281" w:right="810" w:hanging="216"/>
              <w:jc w:val="both"/>
              <w:rPr>
                <w:rFonts w:ascii="Merriweather" w:cs="Merriweather" w:eastAsia="Merriweather" w:hAnsi="Merriweather"/>
                <w:color w:val="000000"/>
                <w:sz w:val="20"/>
                <w:szCs w:val="20"/>
              </w:rPr>
            </w:pPr>
            <w:sdt>
              <w:sdtPr>
                <w:tag w:val="goog_rdk_409"/>
              </w:sdtPr>
              <w:sdtContent>
                <w:r w:rsidDel="00000000" w:rsidR="00000000" w:rsidRPr="00000000">
                  <w:rPr>
                    <w:rFonts w:ascii="Arial Unicode MS" w:cs="Arial Unicode MS" w:eastAsia="Arial Unicode MS" w:hAnsi="Arial Unicode MS"/>
                    <w:color w:val="000000"/>
                    <w:sz w:val="20"/>
                    <w:szCs w:val="20"/>
                    <w:rtl w:val="0"/>
                  </w:rPr>
                  <w:t xml:space="preserve">საქართველოს სამოქალაქო კოდექსი</w:t>
                </w:r>
              </w:sdtContent>
            </w:sdt>
          </w:p>
          <w:p w:rsidR="00000000" w:rsidDel="00000000" w:rsidP="00000000" w:rsidRDefault="00000000" w:rsidRPr="00000000" w14:paraId="000004F6">
            <w:pPr>
              <w:numPr>
                <w:ilvl w:val="0"/>
                <w:numId w:val="22"/>
              </w:numPr>
              <w:pBdr>
                <w:top w:space="0" w:sz="0" w:val="nil"/>
                <w:left w:space="0" w:sz="0" w:val="nil"/>
                <w:bottom w:space="0" w:sz="0" w:val="nil"/>
                <w:right w:space="0" w:sz="0" w:val="nil"/>
                <w:between w:space="0" w:sz="0" w:val="nil"/>
              </w:pBdr>
              <w:spacing w:after="0" w:line="240" w:lineRule="auto"/>
              <w:ind w:left="281" w:right="810" w:hanging="216"/>
              <w:jc w:val="both"/>
              <w:rPr>
                <w:rFonts w:ascii="Merriweather" w:cs="Merriweather" w:eastAsia="Merriweather" w:hAnsi="Merriweather"/>
                <w:color w:val="000000"/>
                <w:sz w:val="20"/>
                <w:szCs w:val="20"/>
              </w:rPr>
            </w:pPr>
            <w:sdt>
              <w:sdtPr>
                <w:tag w:val="goog_rdk_410"/>
              </w:sdtPr>
              <w:sdtContent>
                <w:r w:rsidDel="00000000" w:rsidR="00000000" w:rsidRPr="00000000">
                  <w:rPr>
                    <w:rFonts w:ascii="Arial Unicode MS" w:cs="Arial Unicode MS" w:eastAsia="Arial Unicode MS" w:hAnsi="Arial Unicode MS"/>
                    <w:color w:val="000000"/>
                    <w:sz w:val="20"/>
                    <w:szCs w:val="20"/>
                    <w:rtl w:val="0"/>
                  </w:rPr>
                  <w:t xml:space="preserve">საქართველოს სამოქალაქო კოდქსის კომენტარი, წიგნი მეოთხე, ტომი II, გვ.378-429</w:t>
                </w:r>
              </w:sdtContent>
            </w:sdt>
          </w:p>
          <w:p w:rsidR="00000000" w:rsidDel="00000000" w:rsidP="00000000" w:rsidRDefault="00000000" w:rsidRPr="00000000" w14:paraId="000004F7">
            <w:pPr>
              <w:numPr>
                <w:ilvl w:val="0"/>
                <w:numId w:val="22"/>
              </w:numPr>
              <w:pBdr>
                <w:top w:space="0" w:sz="0" w:val="nil"/>
                <w:left w:space="0" w:sz="0" w:val="nil"/>
                <w:bottom w:space="0" w:sz="0" w:val="nil"/>
                <w:right w:space="0" w:sz="0" w:val="nil"/>
                <w:between w:space="0" w:sz="0" w:val="nil"/>
              </w:pBdr>
              <w:spacing w:after="0" w:line="240" w:lineRule="auto"/>
              <w:ind w:left="281" w:right="810" w:hanging="216"/>
              <w:jc w:val="both"/>
              <w:rPr>
                <w:rFonts w:ascii="Merriweather" w:cs="Merriweather" w:eastAsia="Merriweather" w:hAnsi="Merriweather"/>
                <w:color w:val="000000"/>
                <w:sz w:val="20"/>
                <w:szCs w:val="20"/>
              </w:rPr>
            </w:pPr>
            <w:sdt>
              <w:sdtPr>
                <w:tag w:val="goog_rdk_411"/>
              </w:sdtPr>
              <w:sdtContent>
                <w:r w:rsidDel="00000000" w:rsidR="00000000" w:rsidRPr="00000000">
                  <w:rPr>
                    <w:rFonts w:ascii="Arial Unicode MS" w:cs="Arial Unicode MS" w:eastAsia="Arial Unicode MS" w:hAnsi="Arial Unicode MS"/>
                    <w:color w:val="000000"/>
                    <w:sz w:val="20"/>
                    <w:szCs w:val="20"/>
                    <w:rtl w:val="0"/>
                  </w:rPr>
                  <w:t xml:space="preserve">დელიქტური ვალდებულებანი, I გამოცემა, ავტორი -  გიორგი მარიამიძე, გამომცემლობა „რაიზი“, თბილისი 2011 წელი;</w:t>
                </w:r>
              </w:sdtContent>
            </w:sdt>
          </w:p>
          <w:p w:rsidR="00000000" w:rsidDel="00000000" w:rsidP="00000000" w:rsidRDefault="00000000" w:rsidRPr="00000000" w14:paraId="000004F8">
            <w:pPr>
              <w:numPr>
                <w:ilvl w:val="0"/>
                <w:numId w:val="22"/>
              </w:numPr>
              <w:pBdr>
                <w:top w:space="0" w:sz="0" w:val="nil"/>
                <w:left w:space="0" w:sz="0" w:val="nil"/>
                <w:bottom w:space="0" w:sz="0" w:val="nil"/>
                <w:right w:space="0" w:sz="0" w:val="nil"/>
                <w:between w:space="0" w:sz="0" w:val="nil"/>
              </w:pBdr>
              <w:spacing w:after="0" w:line="240" w:lineRule="auto"/>
              <w:ind w:left="281" w:right="810" w:hanging="216"/>
              <w:jc w:val="both"/>
              <w:rPr>
                <w:rFonts w:ascii="Merriweather" w:cs="Merriweather" w:eastAsia="Merriweather" w:hAnsi="Merriweather"/>
                <w:color w:val="000000"/>
                <w:sz w:val="20"/>
                <w:szCs w:val="20"/>
              </w:rPr>
            </w:pPr>
            <w:sdt>
              <w:sdtPr>
                <w:tag w:val="goog_rdk_412"/>
              </w:sdtPr>
              <w:sdtContent>
                <w:r w:rsidDel="00000000" w:rsidR="00000000" w:rsidRPr="00000000">
                  <w:rPr>
                    <w:rFonts w:ascii="Arial Unicode MS" w:cs="Arial Unicode MS" w:eastAsia="Arial Unicode MS" w:hAnsi="Arial Unicode MS"/>
                    <w:color w:val="000000"/>
                    <w:sz w:val="20"/>
                    <w:szCs w:val="20"/>
                    <w:rtl w:val="0"/>
                  </w:rPr>
                  <w:t xml:space="preserve">საფრანგეთის სამოქალაქო კოდექსი</w:t>
                </w:r>
              </w:sdtContent>
            </w:sdt>
          </w:p>
          <w:p w:rsidR="00000000" w:rsidDel="00000000" w:rsidP="00000000" w:rsidRDefault="00000000" w:rsidRPr="00000000" w14:paraId="000004F9">
            <w:pPr>
              <w:numPr>
                <w:ilvl w:val="0"/>
                <w:numId w:val="22"/>
              </w:numPr>
              <w:pBdr>
                <w:top w:space="0" w:sz="0" w:val="nil"/>
                <w:left w:space="0" w:sz="0" w:val="nil"/>
                <w:bottom w:space="0" w:sz="0" w:val="nil"/>
                <w:right w:space="0" w:sz="0" w:val="nil"/>
                <w:between w:space="0" w:sz="0" w:val="nil"/>
              </w:pBdr>
              <w:spacing w:after="0" w:line="240" w:lineRule="auto"/>
              <w:ind w:left="281" w:right="810" w:hanging="216"/>
              <w:jc w:val="both"/>
              <w:rPr>
                <w:rFonts w:ascii="Merriweather" w:cs="Merriweather" w:eastAsia="Merriweather" w:hAnsi="Merriweather"/>
                <w:color w:val="000000"/>
                <w:sz w:val="20"/>
                <w:szCs w:val="20"/>
              </w:rPr>
            </w:pPr>
            <w:sdt>
              <w:sdtPr>
                <w:tag w:val="goog_rdk_413"/>
              </w:sdtPr>
              <w:sdtContent>
                <w:r w:rsidDel="00000000" w:rsidR="00000000" w:rsidRPr="00000000">
                  <w:rPr>
                    <w:rFonts w:ascii="Arial Unicode MS" w:cs="Arial Unicode MS" w:eastAsia="Arial Unicode MS" w:hAnsi="Arial Unicode MS"/>
                    <w:color w:val="000000"/>
                    <w:sz w:val="20"/>
                    <w:szCs w:val="20"/>
                    <w:rtl w:val="0"/>
                  </w:rPr>
                  <w:t xml:space="preserve">გერმანიის სამოქალაქო კოდექსი</w:t>
                </w:r>
              </w:sdtContent>
            </w:sdt>
          </w:p>
          <w:p w:rsidR="00000000" w:rsidDel="00000000" w:rsidP="00000000" w:rsidRDefault="00000000" w:rsidRPr="00000000" w14:paraId="000004FA">
            <w:pPr>
              <w:numPr>
                <w:ilvl w:val="0"/>
                <w:numId w:val="22"/>
              </w:numPr>
              <w:pBdr>
                <w:top w:space="0" w:sz="0" w:val="nil"/>
                <w:left w:space="0" w:sz="0" w:val="nil"/>
                <w:bottom w:space="0" w:sz="0" w:val="nil"/>
                <w:right w:space="0" w:sz="0" w:val="nil"/>
                <w:between w:space="0" w:sz="0" w:val="nil"/>
              </w:pBdr>
              <w:spacing w:after="0" w:line="240" w:lineRule="auto"/>
              <w:ind w:left="281" w:right="810" w:hanging="216"/>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Dr. h.c. Christian von Bar, Dr. Dr. h.c. mult. Ulrich Drobnig, The Interaction of Contract Law and Tort and Property Law in Europe, Sellier, 2004</w:t>
            </w:r>
          </w:p>
          <w:p w:rsidR="00000000" w:rsidDel="00000000" w:rsidP="00000000" w:rsidRDefault="00000000" w:rsidRPr="00000000" w14:paraId="000004FB">
            <w:pPr>
              <w:numPr>
                <w:ilvl w:val="0"/>
                <w:numId w:val="22"/>
              </w:numPr>
              <w:tabs>
                <w:tab w:val="center" w:pos="4680"/>
                <w:tab w:val="right" w:pos="9360"/>
              </w:tabs>
              <w:spacing w:after="0" w:line="240" w:lineRule="auto"/>
              <w:ind w:left="281" w:hanging="216"/>
              <w:jc w:val="both"/>
              <w:rPr>
                <w:rFonts w:ascii="Merriweather" w:cs="Merriweather" w:eastAsia="Merriweather" w:hAnsi="Merriweather"/>
                <w:b w:val="1"/>
                <w:sz w:val="20"/>
                <w:szCs w:val="20"/>
                <w:u w:val="single"/>
              </w:rPr>
            </w:pPr>
            <w:r w:rsidDel="00000000" w:rsidR="00000000" w:rsidRPr="00000000">
              <w:rPr>
                <w:rFonts w:ascii="Merriweather" w:cs="Merriweather" w:eastAsia="Merriweather" w:hAnsi="Merriweather"/>
                <w:i w:val="1"/>
                <w:sz w:val="20"/>
                <w:szCs w:val="20"/>
                <w:rtl w:val="0"/>
              </w:rPr>
              <w:t xml:space="preserve">Zweigert K., Kotz H.</w:t>
            </w:r>
            <w:r w:rsidDel="00000000" w:rsidR="00000000" w:rsidRPr="00000000">
              <w:rPr>
                <w:rFonts w:ascii="Merriweather" w:cs="Merriweather" w:eastAsia="Merriweather" w:hAnsi="Merriweather"/>
                <w:sz w:val="20"/>
                <w:szCs w:val="20"/>
                <w:rtl w:val="0"/>
              </w:rPr>
              <w:t xml:space="preserve">, Introduction to Comparative Law, Translated from the German by Tony Weir, Third Revised Edition, Clarendon Press. Oxford, 1998;</w:t>
            </w:r>
            <w:r w:rsidDel="00000000" w:rsidR="00000000" w:rsidRPr="00000000">
              <w:rPr>
                <w:rtl w:val="0"/>
              </w:rPr>
            </w:r>
          </w:p>
          <w:p w:rsidR="00000000" w:rsidDel="00000000" w:rsidP="00000000" w:rsidRDefault="00000000" w:rsidRPr="00000000" w14:paraId="000004FC">
            <w:pPr>
              <w:numPr>
                <w:ilvl w:val="0"/>
                <w:numId w:val="22"/>
              </w:numPr>
              <w:tabs>
                <w:tab w:val="center" w:pos="4680"/>
                <w:tab w:val="right" w:pos="9360"/>
              </w:tabs>
              <w:spacing w:after="0" w:line="240" w:lineRule="auto"/>
              <w:ind w:left="281" w:hanging="216"/>
              <w:jc w:val="both"/>
              <w:rPr>
                <w:rFonts w:ascii="Merriweather" w:cs="Merriweather" w:eastAsia="Merriweather" w:hAnsi="Merriweather"/>
                <w:sz w:val="20"/>
                <w:szCs w:val="20"/>
              </w:rPr>
            </w:pPr>
            <w:r w:rsidDel="00000000" w:rsidR="00000000" w:rsidRPr="00000000">
              <w:rPr>
                <w:rFonts w:ascii="Merriweather" w:cs="Merriweather" w:eastAsia="Merriweather" w:hAnsi="Merriweather"/>
                <w:i w:val="1"/>
                <w:sz w:val="20"/>
                <w:szCs w:val="20"/>
                <w:rtl w:val="0"/>
              </w:rPr>
              <w:t xml:space="preserve">Markesinis B.S., Unberath H.</w:t>
            </w:r>
            <w:r w:rsidDel="00000000" w:rsidR="00000000" w:rsidRPr="00000000">
              <w:rPr>
                <w:rFonts w:ascii="Merriweather" w:cs="Merriweather" w:eastAsia="Merriweather" w:hAnsi="Merriweather"/>
                <w:sz w:val="20"/>
                <w:szCs w:val="20"/>
                <w:rtl w:val="0"/>
              </w:rPr>
              <w:t xml:space="preserve">, The German Law of Torts, A Comparative Treatise, Fourth Edition Hart Publishing, Oxfor and Portland, Oregon, 2002;</w:t>
            </w:r>
          </w:p>
          <w:p w:rsidR="00000000" w:rsidDel="00000000" w:rsidP="00000000" w:rsidRDefault="00000000" w:rsidRPr="00000000" w14:paraId="000004FD">
            <w:pPr>
              <w:spacing w:after="0" w:line="240" w:lineRule="auto"/>
              <w:ind w:left="281" w:right="810" w:hanging="216"/>
              <w:jc w:val="both"/>
              <w:rPr>
                <w:rFonts w:ascii="Merriweather" w:cs="Merriweather" w:eastAsia="Merriweather" w:hAnsi="Merriweather"/>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E">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F">
            <w:pPr>
              <w:spacing w:after="0" w:line="240" w:lineRule="auto"/>
              <w:rPr>
                <w:rFonts w:ascii="Merriweather" w:cs="Merriweather" w:eastAsia="Merriweather" w:hAnsi="Merriweather"/>
                <w:sz w:val="20"/>
                <w:szCs w:val="20"/>
              </w:rPr>
            </w:pPr>
            <w:sdt>
              <w:sdtPr>
                <w:tag w:val="goog_rdk_414"/>
              </w:sdtPr>
              <w:sdtContent>
                <w:r w:rsidDel="00000000" w:rsidR="00000000" w:rsidRPr="00000000">
                  <w:rPr>
                    <w:rFonts w:ascii="Arial Unicode MS" w:cs="Arial Unicode MS" w:eastAsia="Arial Unicode MS" w:hAnsi="Arial Unicode MS"/>
                    <w:sz w:val="20"/>
                    <w:szCs w:val="20"/>
                    <w:rtl w:val="0"/>
                  </w:rPr>
                  <w:t xml:space="preserve">საბანკო სამართალი -თანამედროვე პრაქტიკა</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0">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1">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2">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03">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04">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05">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06">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07">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08">
            <w:pPr>
              <w:spacing w:after="0" w:line="240" w:lineRule="auto"/>
              <w:jc w:val="center"/>
              <w:rPr>
                <w:rFonts w:ascii="Merriweather" w:cs="Merriweather" w:eastAsia="Merriweather" w:hAnsi="Merriweather"/>
                <w:sz w:val="20"/>
                <w:szCs w:val="20"/>
              </w:rPr>
            </w:pPr>
            <w:sdt>
              <w:sdtPr>
                <w:tag w:val="goog_rdk_415"/>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9">
            <w:pPr>
              <w:spacing w:after="0" w:line="240" w:lineRule="auto"/>
              <w:rPr>
                <w:rFonts w:ascii="Merriweather" w:cs="Merriweather" w:eastAsia="Merriweather" w:hAnsi="Merriweather"/>
                <w:sz w:val="20"/>
                <w:szCs w:val="20"/>
              </w:rPr>
            </w:pPr>
            <w:sdt>
              <w:sdtPr>
                <w:tag w:val="goog_rdk_416"/>
              </w:sdtPr>
              <w:sdtContent>
                <w:r w:rsidDel="00000000" w:rsidR="00000000" w:rsidRPr="00000000">
                  <w:rPr>
                    <w:rFonts w:ascii="Arial Unicode MS" w:cs="Arial Unicode MS" w:eastAsia="Arial Unicode MS" w:hAnsi="Arial Unicode MS"/>
                    <w:sz w:val="20"/>
                    <w:szCs w:val="20"/>
                    <w:rtl w:val="0"/>
                  </w:rPr>
                  <w:t xml:space="preserve">ზურაბ ჭეჭელაშვილი, სამართლის დოქტორი, პროფესორი </w:t>
                </w:r>
              </w:sdtContent>
            </w:sdt>
          </w:p>
          <w:p w:rsidR="00000000" w:rsidDel="00000000" w:rsidP="00000000" w:rsidRDefault="00000000" w:rsidRPr="00000000" w14:paraId="0000050A">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0B">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C">
            <w:pPr>
              <w:numPr>
                <w:ilvl w:val="0"/>
                <w:numId w:val="23"/>
              </w:numPr>
              <w:pBdr>
                <w:top w:space="0" w:sz="0" w:val="nil"/>
                <w:left w:space="0" w:sz="0" w:val="nil"/>
                <w:bottom w:space="0" w:sz="0" w:val="nil"/>
                <w:right w:space="0" w:sz="0" w:val="nil"/>
                <w:between w:space="0" w:sz="0" w:val="nil"/>
              </w:pBdr>
              <w:spacing w:after="0" w:line="240" w:lineRule="auto"/>
              <w:ind w:left="286" w:hanging="219"/>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(Betz, Frederick , Why Banks Panics Matter,  Spriger , Swizerland 2014; </w:t>
            </w:r>
          </w:p>
          <w:p w:rsidR="00000000" w:rsidDel="00000000" w:rsidP="00000000" w:rsidRDefault="00000000" w:rsidRPr="00000000" w14:paraId="0000050D">
            <w:pPr>
              <w:numPr>
                <w:ilvl w:val="0"/>
                <w:numId w:val="23"/>
              </w:numPr>
              <w:pBdr>
                <w:top w:space="0" w:sz="0" w:val="nil"/>
                <w:left w:space="0" w:sz="0" w:val="nil"/>
                <w:bottom w:space="0" w:sz="0" w:val="nil"/>
                <w:right w:space="0" w:sz="0" w:val="nil"/>
                <w:between w:space="0" w:sz="0" w:val="nil"/>
              </w:pBdr>
              <w:spacing w:after="0" w:line="240" w:lineRule="auto"/>
              <w:ind w:left="286" w:hanging="219"/>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Eggert, Mathias, Compliance Management in Financial Industries, Spriger ,Germany 2014</w:t>
            </w:r>
          </w:p>
          <w:p w:rsidR="00000000" w:rsidDel="00000000" w:rsidP="00000000" w:rsidRDefault="00000000" w:rsidRPr="00000000" w14:paraId="0000050E">
            <w:pPr>
              <w:numPr>
                <w:ilvl w:val="0"/>
                <w:numId w:val="23"/>
              </w:numPr>
              <w:pBdr>
                <w:top w:space="0" w:sz="0" w:val="nil"/>
                <w:left w:space="0" w:sz="0" w:val="nil"/>
                <w:bottom w:space="0" w:sz="0" w:val="nil"/>
                <w:right w:space="0" w:sz="0" w:val="nil"/>
                <w:between w:space="0" w:sz="0" w:val="nil"/>
              </w:pBdr>
              <w:spacing w:after="0" w:line="240" w:lineRule="auto"/>
              <w:ind w:left="286" w:hanging="219"/>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Clarkson, Miller, Cross, Business Law, Text and Cases, Legal, Ethical, Global and Corporate Environment, 12th Edition, 2012)-</w:t>
              <w:tab/>
            </w:r>
            <w:hyperlink r:id="rId15">
              <w:r w:rsidDel="00000000" w:rsidR="00000000" w:rsidRPr="00000000">
                <w:rPr>
                  <w:rFonts w:ascii="Merriweather" w:cs="Merriweather" w:eastAsia="Merriweather" w:hAnsi="Merriweather"/>
                  <w:color w:val="0000ff"/>
                  <w:sz w:val="20"/>
                  <w:szCs w:val="20"/>
                  <w:u w:val="single"/>
                  <w:rtl w:val="0"/>
                </w:rPr>
                <w:t xml:space="preserve">http://www.bis.org/bcbs/</w:t>
              </w:r>
            </w:hyperlink>
            <w:r w:rsidDel="00000000" w:rsidR="00000000" w:rsidRPr="00000000">
              <w:rPr>
                <w:rtl w:val="0"/>
              </w:rPr>
            </w:r>
          </w:p>
          <w:p w:rsidR="00000000" w:rsidDel="00000000" w:rsidP="00000000" w:rsidRDefault="00000000" w:rsidRPr="00000000" w14:paraId="0000050F">
            <w:pPr>
              <w:numPr>
                <w:ilvl w:val="0"/>
                <w:numId w:val="23"/>
              </w:numPr>
              <w:pBdr>
                <w:top w:space="0" w:sz="0" w:val="nil"/>
                <w:left w:space="0" w:sz="0" w:val="nil"/>
                <w:bottom w:space="0" w:sz="0" w:val="nil"/>
                <w:right w:space="0" w:sz="0" w:val="nil"/>
                <w:between w:space="0" w:sz="0" w:val="nil"/>
              </w:pBdr>
              <w:spacing w:after="0" w:line="240" w:lineRule="auto"/>
              <w:ind w:left="286" w:hanging="219"/>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http://www.bis.org/bcbs/ </w:t>
            </w:r>
          </w:p>
          <w:p w:rsidR="00000000" w:rsidDel="00000000" w:rsidP="00000000" w:rsidRDefault="00000000" w:rsidRPr="00000000" w14:paraId="00000510">
            <w:pPr>
              <w:numPr>
                <w:ilvl w:val="0"/>
                <w:numId w:val="23"/>
              </w:numPr>
              <w:pBdr>
                <w:top w:space="0" w:sz="0" w:val="nil"/>
                <w:left w:space="0" w:sz="0" w:val="nil"/>
                <w:bottom w:space="0" w:sz="0" w:val="nil"/>
                <w:right w:space="0" w:sz="0" w:val="nil"/>
                <w:between w:space="0" w:sz="0" w:val="nil"/>
              </w:pBdr>
              <w:spacing w:after="0" w:line="240" w:lineRule="auto"/>
              <w:ind w:left="286" w:hanging="219"/>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Schoenmaker, D. and Peek, T. 2014. The State of the Banking Sector in Europe. OECD: ECO/WKP(2013)94. Available: http://www.oecd.org/officialdocuments/publicdisplaydocumentpdf/?cote=ECO/WKP(2013)94&amp;docLanguage=En [Accessed 19 July 2014].  </w:t>
            </w:r>
          </w:p>
          <w:p w:rsidR="00000000" w:rsidDel="00000000" w:rsidP="00000000" w:rsidRDefault="00000000" w:rsidRPr="00000000" w14:paraId="00000511">
            <w:pPr>
              <w:numPr>
                <w:ilvl w:val="0"/>
                <w:numId w:val="23"/>
              </w:numPr>
              <w:spacing w:after="0" w:line="240" w:lineRule="auto"/>
              <w:ind w:left="286" w:hanging="219"/>
              <w:jc w:val="both"/>
              <w:rPr>
                <w:rFonts w:ascii="Merriweather" w:cs="Merriweather" w:eastAsia="Merriweather" w:hAnsi="Merriweather"/>
                <w:b w:val="1"/>
                <w:sz w:val="20"/>
                <w:szCs w:val="20"/>
              </w:rPr>
            </w:pPr>
            <w:sdt>
              <w:sdtPr>
                <w:tag w:val="goog_rdk_417"/>
              </w:sdtPr>
              <w:sdtContent>
                <w:r w:rsidDel="00000000" w:rsidR="00000000" w:rsidRPr="00000000">
                  <w:rPr>
                    <w:rFonts w:ascii="Arial Unicode MS" w:cs="Arial Unicode MS" w:eastAsia="Arial Unicode MS" w:hAnsi="Arial Unicode MS"/>
                    <w:b w:val="1"/>
                    <w:sz w:val="20"/>
                    <w:szCs w:val="20"/>
                    <w:rtl w:val="0"/>
                  </w:rPr>
                  <w:t xml:space="preserve">კორპორაციული მართვის კოდექსი  კომერციული ბანკებისათვის (IFC)</w:t>
                </w:r>
              </w:sdtContent>
            </w:sdt>
          </w:p>
          <w:p w:rsidR="00000000" w:rsidDel="00000000" w:rsidP="00000000" w:rsidRDefault="00000000" w:rsidRPr="00000000" w14:paraId="00000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86" w:hanging="219"/>
              <w:jc w:val="both"/>
              <w:rPr>
                <w:rFonts w:ascii="Merriweather" w:cs="Merriweather" w:eastAsia="Merriweather" w:hAnsi="Merriweather"/>
                <w:sz w:val="20"/>
                <w:szCs w:val="20"/>
              </w:rPr>
            </w:pPr>
            <w:sdt>
              <w:sdtPr>
                <w:tag w:val="goog_rdk_418"/>
              </w:sdtPr>
              <w:sdtContent>
                <w:r w:rsidDel="00000000" w:rsidR="00000000" w:rsidRPr="00000000">
                  <w:rPr>
                    <w:rFonts w:ascii="Arial Unicode MS" w:cs="Arial Unicode MS" w:eastAsia="Arial Unicode MS" w:hAnsi="Arial Unicode MS"/>
                    <w:b w:val="1"/>
                    <w:sz w:val="20"/>
                    <w:szCs w:val="20"/>
                    <w:rtl w:val="0"/>
                  </w:rPr>
                  <w:t xml:space="preserve">     -     ჭანტურია, ლადო, </w:t>
                </w:r>
              </w:sdtContent>
            </w:sdt>
            <w:sdt>
              <w:sdtPr>
                <w:tag w:val="goog_rdk_419"/>
              </w:sdtPr>
              <w:sdtContent>
                <w:r w:rsidDel="00000000" w:rsidR="00000000" w:rsidRPr="00000000">
                  <w:rPr>
                    <w:rFonts w:ascii="Arial Unicode MS" w:cs="Arial Unicode MS" w:eastAsia="Arial Unicode MS" w:hAnsi="Arial Unicode MS"/>
                    <w:sz w:val="20"/>
                    <w:szCs w:val="20"/>
                    <w:rtl w:val="0"/>
                  </w:rPr>
                  <w:t xml:space="preserve">სამოქალაქო კოდექსის კომენტარი, წიგნი მე-4, ტომი მე-2, გამომცემლობა სამართალი , თბილისი, 1999</w:t>
                </w:r>
              </w:sdtContent>
            </w:sdt>
          </w:p>
          <w:p w:rsidR="00000000" w:rsidDel="00000000" w:rsidP="00000000" w:rsidRDefault="00000000" w:rsidRPr="00000000" w14:paraId="00000513">
            <w:pPr>
              <w:numPr>
                <w:ilvl w:val="0"/>
                <w:numId w:val="23"/>
              </w:numPr>
              <w:spacing w:after="0" w:line="240" w:lineRule="auto"/>
              <w:ind w:left="286" w:hanging="219"/>
              <w:jc w:val="both"/>
              <w:rPr>
                <w:rFonts w:ascii="Merriweather" w:cs="Merriweather" w:eastAsia="Merriweather" w:hAnsi="Merriweather"/>
                <w:b w:val="1"/>
                <w:sz w:val="20"/>
                <w:szCs w:val="20"/>
              </w:rPr>
            </w:pPr>
            <w:sdt>
              <w:sdtPr>
                <w:tag w:val="goog_rdk_420"/>
              </w:sdtPr>
              <w:sdtContent>
                <w:r w:rsidDel="00000000" w:rsidR="00000000" w:rsidRPr="00000000">
                  <w:rPr>
                    <w:rFonts w:ascii="Arial Unicode MS" w:cs="Arial Unicode MS" w:eastAsia="Arial Unicode MS" w:hAnsi="Arial Unicode MS"/>
                    <w:b w:val="1"/>
                    <w:sz w:val="20"/>
                    <w:szCs w:val="20"/>
                    <w:rtl w:val="0"/>
                  </w:rPr>
                  <w:t xml:space="preserve"> ჭანტურია ლადო, </w:t>
                </w:r>
              </w:sdtContent>
            </w:sdt>
            <w:sdt>
              <w:sdtPr>
                <w:tag w:val="goog_rdk_421"/>
              </w:sdtPr>
              <w:sdtContent>
                <w:r w:rsidDel="00000000" w:rsidR="00000000" w:rsidRPr="00000000">
                  <w:rPr>
                    <w:rFonts w:ascii="Arial Unicode MS" w:cs="Arial Unicode MS" w:eastAsia="Arial Unicode MS" w:hAnsi="Arial Unicode MS"/>
                    <w:sz w:val="20"/>
                    <w:szCs w:val="20"/>
                    <w:rtl w:val="0"/>
                  </w:rPr>
                  <w:t xml:space="preserve">კრედიტის უზრუნველყოფის სამართალი, გამომცემლობა სამართალი, თბილისი, 2012</w:t>
                </w:r>
              </w:sdtContent>
            </w:sdt>
            <w:r w:rsidDel="00000000" w:rsidR="00000000" w:rsidRPr="00000000">
              <w:rPr>
                <w:rFonts w:ascii="Merriweather" w:cs="Merriweather" w:eastAsia="Merriweather" w:hAnsi="Merriweather"/>
                <w:b w:val="1"/>
                <w:sz w:val="20"/>
                <w:szCs w:val="20"/>
                <w:rtl w:val="0"/>
              </w:rPr>
              <w:t xml:space="preserve"> </w:t>
            </w:r>
          </w:p>
          <w:p w:rsidR="00000000" w:rsidDel="00000000" w:rsidP="00000000" w:rsidRDefault="00000000" w:rsidRPr="00000000" w14:paraId="00000514">
            <w:pPr>
              <w:numPr>
                <w:ilvl w:val="0"/>
                <w:numId w:val="23"/>
              </w:numPr>
              <w:spacing w:after="0" w:line="240" w:lineRule="auto"/>
              <w:ind w:left="286" w:hanging="219"/>
              <w:jc w:val="both"/>
              <w:rPr>
                <w:rFonts w:ascii="Merriweather" w:cs="Merriweather" w:eastAsia="Merriweather" w:hAnsi="Merriweather"/>
                <w:b w:val="1"/>
                <w:sz w:val="20"/>
                <w:szCs w:val="20"/>
              </w:rPr>
            </w:pPr>
            <w:sdt>
              <w:sdtPr>
                <w:tag w:val="goog_rdk_422"/>
              </w:sdtPr>
              <w:sdtContent>
                <w:r w:rsidDel="00000000" w:rsidR="00000000" w:rsidRPr="00000000">
                  <w:rPr>
                    <w:rFonts w:ascii="Arial Unicode MS" w:cs="Arial Unicode MS" w:eastAsia="Arial Unicode MS" w:hAnsi="Arial Unicode MS"/>
                    <w:b w:val="1"/>
                    <w:sz w:val="20"/>
                    <w:szCs w:val="20"/>
                    <w:rtl w:val="0"/>
                  </w:rPr>
                  <w:t xml:space="preserve">ჯუღელი, გიორგი, (რედ.) </w:t>
                </w:r>
              </w:sdtContent>
            </w:sdt>
            <w:sdt>
              <w:sdtPr>
                <w:tag w:val="goog_rdk_423"/>
              </w:sdtPr>
              <w:sdtContent>
                <w:r w:rsidDel="00000000" w:rsidR="00000000" w:rsidRPr="00000000">
                  <w:rPr>
                    <w:rFonts w:ascii="Arial Unicode MS" w:cs="Arial Unicode MS" w:eastAsia="Arial Unicode MS" w:hAnsi="Arial Unicode MS"/>
                    <w:sz w:val="20"/>
                    <w:szCs w:val="20"/>
                    <w:rtl w:val="0"/>
                  </w:rPr>
                  <w:t xml:space="preserve">სახელშეკრულებო სამართალი, გამომცემლობა მერიდიანი, თბილისი, 2014, EWMI 2013  ) (მხოლოდ შესაბამისი თავები) </w:t>
                </w:r>
              </w:sdtContent>
            </w:sdt>
            <w:hyperlink r:id="rId16">
              <w:r w:rsidDel="00000000" w:rsidR="00000000" w:rsidRPr="00000000">
                <w:rPr>
                  <w:rFonts w:ascii="Merriweather" w:cs="Merriweather" w:eastAsia="Merriweather" w:hAnsi="Merriweather"/>
                  <w:color w:val="0000ff"/>
                  <w:sz w:val="20"/>
                  <w:szCs w:val="20"/>
                  <w:u w:val="single"/>
                  <w:rtl w:val="0"/>
                </w:rPr>
                <w:t xml:space="preserve">http://jilep.org/images/stories/books/Contract_Law/Contract_Law_Textbook_GEO.pdf</w:t>
              </w:r>
            </w:hyperlink>
            <w:r w:rsidDel="00000000" w:rsidR="00000000" w:rsidRPr="00000000">
              <w:rPr>
                <w:rFonts w:ascii="Merriweather" w:cs="Merriweather" w:eastAsia="Merriweather" w:hAnsi="Merriweather"/>
                <w:sz w:val="20"/>
                <w:szCs w:val="20"/>
                <w:rtl w:val="0"/>
              </w:rPr>
              <w:t xml:space="preserve"> </w:t>
            </w:r>
            <w:r w:rsidDel="00000000" w:rsidR="00000000" w:rsidRPr="00000000">
              <w:rPr>
                <w:rtl w:val="0"/>
              </w:rPr>
            </w:r>
          </w:p>
          <w:p w:rsidR="00000000" w:rsidDel="00000000" w:rsidP="00000000" w:rsidRDefault="00000000" w:rsidRPr="00000000" w14:paraId="00000515">
            <w:pPr>
              <w:numPr>
                <w:ilvl w:val="0"/>
                <w:numId w:val="23"/>
              </w:numPr>
              <w:spacing w:after="0" w:line="240" w:lineRule="auto"/>
              <w:ind w:left="286" w:hanging="219"/>
              <w:jc w:val="both"/>
              <w:rPr>
                <w:rFonts w:ascii="Merriweather" w:cs="Merriweather" w:eastAsia="Merriweather" w:hAnsi="Merriweather"/>
                <w:sz w:val="20"/>
                <w:szCs w:val="20"/>
              </w:rPr>
            </w:pPr>
            <w:sdt>
              <w:sdtPr>
                <w:tag w:val="goog_rdk_424"/>
              </w:sdtPr>
              <w:sdtContent>
                <w:r w:rsidDel="00000000" w:rsidR="00000000" w:rsidRPr="00000000">
                  <w:rPr>
                    <w:rFonts w:ascii="Arial Unicode MS" w:cs="Arial Unicode MS" w:eastAsia="Arial Unicode MS" w:hAnsi="Arial Unicode MS"/>
                    <w:sz w:val="20"/>
                    <w:szCs w:val="20"/>
                    <w:rtl w:val="0"/>
                  </w:rPr>
                  <w:t xml:space="preserve">თემების მიხედვით შერჩეული შესაბამის უცხოენოვანი ლიტერატურიდან ფრაგმენტები (ამონარიდები), რომელიც ქსეროქსის სახით იქნება წარმოდგენილი თითოეულ ლექციაზე. იხ. არასრული ჩამონათვალი:</w:t>
                </w:r>
              </w:sdtContent>
            </w:sdt>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0" w:line="240" w:lineRule="auto"/>
              <w:ind w:left="286" w:hanging="219"/>
              <w:jc w:val="both"/>
              <w:rPr>
                <w:rFonts w:ascii="Merriweather" w:cs="Merriweather" w:eastAsia="Merriweather" w:hAnsi="Merriweather"/>
                <w:color w:val="000000"/>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8">
            <w:pPr>
              <w:spacing w:after="0" w:line="240" w:lineRule="auto"/>
              <w:rPr>
                <w:rFonts w:ascii="Merriweather" w:cs="Merriweather" w:eastAsia="Merriweather" w:hAnsi="Merriweather"/>
                <w:sz w:val="20"/>
                <w:szCs w:val="20"/>
              </w:rPr>
            </w:pPr>
            <w:sdt>
              <w:sdtPr>
                <w:tag w:val="goog_rdk_425"/>
              </w:sdtPr>
              <w:sdtContent>
                <w:r w:rsidDel="00000000" w:rsidR="00000000" w:rsidRPr="00000000">
                  <w:rPr>
                    <w:rFonts w:ascii="Arial Unicode MS" w:cs="Arial Unicode MS" w:eastAsia="Arial Unicode MS" w:hAnsi="Arial Unicode MS"/>
                    <w:sz w:val="20"/>
                    <w:szCs w:val="20"/>
                    <w:rtl w:val="0"/>
                  </w:rPr>
                  <w:t xml:space="preserve">მოთხოვნის უზრუნველყოფის სამართალი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9">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A">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B">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1C">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1D">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1E">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1F">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20">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21">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22">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23">
            <w:pPr>
              <w:spacing w:after="0" w:line="240" w:lineRule="auto"/>
              <w:jc w:val="center"/>
              <w:rPr>
                <w:rFonts w:ascii="Merriweather" w:cs="Merriweather" w:eastAsia="Merriweather" w:hAnsi="Merriweather"/>
                <w:sz w:val="20"/>
                <w:szCs w:val="20"/>
              </w:rPr>
            </w:pPr>
            <w:sdt>
              <w:sdtPr>
                <w:tag w:val="goog_rdk_426"/>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4">
            <w:pPr>
              <w:spacing w:after="0" w:line="240" w:lineRule="auto"/>
              <w:rPr>
                <w:rFonts w:ascii="Merriweather" w:cs="Merriweather" w:eastAsia="Merriweather" w:hAnsi="Merriweather"/>
                <w:sz w:val="20"/>
                <w:szCs w:val="20"/>
              </w:rPr>
            </w:pPr>
            <w:sdt>
              <w:sdtPr>
                <w:tag w:val="goog_rdk_427"/>
              </w:sdtPr>
              <w:sdtContent>
                <w:r w:rsidDel="00000000" w:rsidR="00000000" w:rsidRPr="00000000">
                  <w:rPr>
                    <w:rFonts w:ascii="Arial Unicode MS" w:cs="Arial Unicode MS" w:eastAsia="Arial Unicode MS" w:hAnsi="Arial Unicode MS"/>
                    <w:sz w:val="20"/>
                    <w:szCs w:val="20"/>
                    <w:rtl w:val="0"/>
                  </w:rPr>
                  <w:t xml:space="preserve">ეკა ლაფაჩი, სამართლის დოქტორი,</w:t>
                </w:r>
              </w:sdtContent>
            </w:sdt>
          </w:p>
          <w:p w:rsidR="00000000" w:rsidDel="00000000" w:rsidP="00000000" w:rsidRDefault="00000000" w:rsidRPr="00000000" w14:paraId="00000525">
            <w:pPr>
              <w:spacing w:after="0" w:line="240" w:lineRule="auto"/>
              <w:rPr>
                <w:rFonts w:ascii="Merriweather" w:cs="Merriweather" w:eastAsia="Merriweather" w:hAnsi="Merriweather"/>
                <w:sz w:val="20"/>
                <w:szCs w:val="20"/>
              </w:rPr>
            </w:pPr>
            <w:sdt>
              <w:sdtPr>
                <w:tag w:val="goog_rdk_428"/>
              </w:sdtPr>
              <w:sdtContent>
                <w:r w:rsidDel="00000000" w:rsidR="00000000" w:rsidRPr="00000000">
                  <w:rPr>
                    <w:rFonts w:ascii="Arial Unicode MS" w:cs="Arial Unicode MS" w:eastAsia="Arial Unicode MS" w:hAnsi="Arial Unicode MS"/>
                    <w:sz w:val="20"/>
                    <w:szCs w:val="20"/>
                    <w:rtl w:val="0"/>
                  </w:rPr>
                  <w:t xml:space="preserve">მოწვეული ლექტორი</w:t>
                </w:r>
              </w:sdtContent>
            </w:sdt>
          </w:p>
          <w:p w:rsidR="00000000" w:rsidDel="00000000" w:rsidP="00000000" w:rsidRDefault="00000000" w:rsidRPr="00000000" w14:paraId="00000526">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27">
            <w:pPr>
              <w:spacing w:after="0" w:line="240" w:lineRule="auto"/>
              <w:rPr>
                <w:rFonts w:ascii="Merriweather" w:cs="Merriweather" w:eastAsia="Merriweather" w:hAnsi="Merriweather"/>
                <w:sz w:val="20"/>
                <w:szCs w:val="20"/>
              </w:rPr>
            </w:pPr>
            <w:sdt>
              <w:sdtPr>
                <w:tag w:val="goog_rdk_429"/>
              </w:sdtPr>
              <w:sdtContent>
                <w:r w:rsidDel="00000000" w:rsidR="00000000" w:rsidRPr="00000000">
                  <w:rPr>
                    <w:rFonts w:ascii="Arial Unicode MS" w:cs="Arial Unicode MS" w:eastAsia="Arial Unicode MS" w:hAnsi="Arial Unicode MS"/>
                    <w:sz w:val="20"/>
                    <w:szCs w:val="20"/>
                    <w:rtl w:val="0"/>
                  </w:rPr>
                  <w:t xml:space="preserve">თამარ ლაკერბაია, </w:t>
                </w:r>
              </w:sdtContent>
            </w:sdt>
          </w:p>
          <w:p w:rsidR="00000000" w:rsidDel="00000000" w:rsidP="00000000" w:rsidRDefault="00000000" w:rsidRPr="00000000" w14:paraId="00000528">
            <w:pPr>
              <w:spacing w:after="0" w:line="240" w:lineRule="auto"/>
              <w:rPr>
                <w:rFonts w:ascii="Merriweather" w:cs="Merriweather" w:eastAsia="Merriweather" w:hAnsi="Merriweather"/>
                <w:sz w:val="20"/>
                <w:szCs w:val="20"/>
              </w:rPr>
            </w:pPr>
            <w:sdt>
              <w:sdtPr>
                <w:tag w:val="goog_rdk_430"/>
              </w:sdtPr>
              <w:sdtContent>
                <w:r w:rsidDel="00000000" w:rsidR="00000000" w:rsidRPr="00000000">
                  <w:rPr>
                    <w:rFonts w:ascii="Arial Unicode MS" w:cs="Arial Unicode MS" w:eastAsia="Arial Unicode MS" w:hAnsi="Arial Unicode MS"/>
                    <w:sz w:val="20"/>
                    <w:szCs w:val="20"/>
                    <w:rtl w:val="0"/>
                  </w:rPr>
                  <w:t xml:space="preserve">სამართლის დოქტორი, ასოცირებული პროფ.</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9">
            <w:pPr>
              <w:numPr>
                <w:ilvl w:val="0"/>
                <w:numId w:val="24"/>
              </w:numPr>
              <w:pBdr>
                <w:top w:space="0" w:sz="0" w:val="nil"/>
                <w:left w:space="0" w:sz="0" w:val="nil"/>
                <w:bottom w:space="0" w:sz="0" w:val="nil"/>
                <w:right w:space="0" w:sz="0" w:val="nil"/>
                <w:between w:space="0" w:sz="0" w:val="nil"/>
              </w:pBdr>
              <w:spacing w:after="0" w:line="240" w:lineRule="auto"/>
              <w:ind w:left="286" w:right="72" w:hanging="284"/>
              <w:jc w:val="both"/>
              <w:rPr>
                <w:rFonts w:ascii="Merriweather" w:cs="Merriweather" w:eastAsia="Merriweather" w:hAnsi="Merriweather"/>
                <w:color w:val="000000"/>
                <w:sz w:val="20"/>
                <w:szCs w:val="20"/>
              </w:rPr>
            </w:pPr>
            <w:sdt>
              <w:sdtPr>
                <w:tag w:val="goog_rdk_431"/>
              </w:sdtPr>
              <w:sdtContent>
                <w:r w:rsidDel="00000000" w:rsidR="00000000" w:rsidRPr="00000000">
                  <w:rPr>
                    <w:rFonts w:ascii="Arial Unicode MS" w:cs="Arial Unicode MS" w:eastAsia="Arial Unicode MS" w:hAnsi="Arial Unicode MS"/>
                    <w:color w:val="000000"/>
                    <w:sz w:val="20"/>
                    <w:szCs w:val="20"/>
                    <w:rtl w:val="0"/>
                  </w:rPr>
                  <w:t xml:space="preserve">საქართველოს სამოქალაქო კოდექსი (1997 წლის 26 ივნისი).   </w:t>
                </w:r>
              </w:sdtContent>
            </w:sdt>
            <w:hyperlink r:id="rId17">
              <w:r w:rsidDel="00000000" w:rsidR="00000000" w:rsidRPr="00000000">
                <w:rPr>
                  <w:rFonts w:ascii="Merriweather" w:cs="Merriweather" w:eastAsia="Merriweather" w:hAnsi="Merriweather"/>
                  <w:color w:val="0000ff"/>
                  <w:sz w:val="20"/>
                  <w:szCs w:val="20"/>
                  <w:u w:val="single"/>
                  <w:rtl w:val="0"/>
                </w:rPr>
                <w:t xml:space="preserve">https://matsne.gov.ge/index.php?option=com_ldmssearch&amp;view=docView&amp;id=31702&amp;lang=ge</w:t>
              </w:r>
            </w:hyperlink>
            <w:r w:rsidDel="00000000" w:rsidR="00000000" w:rsidRPr="00000000">
              <w:rPr>
                <w:rFonts w:ascii="Merriweather" w:cs="Merriweather" w:eastAsia="Merriweather" w:hAnsi="Merriweather"/>
                <w:color w:val="000000"/>
                <w:sz w:val="20"/>
                <w:szCs w:val="20"/>
                <w:rtl w:val="0"/>
              </w:rPr>
              <w:t xml:space="preserve"> </w:t>
            </w:r>
          </w:p>
          <w:p w:rsidR="00000000" w:rsidDel="00000000" w:rsidP="00000000" w:rsidRDefault="00000000" w:rsidRPr="00000000" w14:paraId="0000052A">
            <w:pPr>
              <w:numPr>
                <w:ilvl w:val="0"/>
                <w:numId w:val="24"/>
              </w:numPr>
              <w:spacing w:after="0" w:line="240" w:lineRule="auto"/>
              <w:ind w:left="286" w:right="72" w:hanging="284"/>
              <w:jc w:val="both"/>
              <w:rPr>
                <w:rFonts w:ascii="Merriweather" w:cs="Merriweather" w:eastAsia="Merriweather" w:hAnsi="Merriweather"/>
                <w:sz w:val="20"/>
                <w:szCs w:val="20"/>
              </w:rPr>
            </w:pPr>
            <w:sdt>
              <w:sdtPr>
                <w:tag w:val="goog_rdk_432"/>
              </w:sdtPr>
              <w:sdtContent>
                <w:r w:rsidDel="00000000" w:rsidR="00000000" w:rsidRPr="00000000">
                  <w:rPr>
                    <w:rFonts w:ascii="Arial Unicode MS" w:cs="Arial Unicode MS" w:eastAsia="Arial Unicode MS" w:hAnsi="Arial Unicode MS"/>
                    <w:sz w:val="20"/>
                    <w:szCs w:val="20"/>
                    <w:rtl w:val="0"/>
                  </w:rPr>
                  <w:t xml:space="preserve">„სააღსრულებო წარმოებათა შესახებ“ (საქართველოს 1999 წლის კანონი);  </w:t>
                </w:r>
              </w:sdtContent>
            </w:sdt>
            <w:hyperlink r:id="rId18">
              <w:r w:rsidDel="00000000" w:rsidR="00000000" w:rsidRPr="00000000">
                <w:rPr>
                  <w:rFonts w:ascii="Merriweather" w:cs="Merriweather" w:eastAsia="Merriweather" w:hAnsi="Merriweather"/>
                  <w:color w:val="0000ff"/>
                  <w:sz w:val="20"/>
                  <w:szCs w:val="20"/>
                  <w:u w:val="single"/>
                  <w:rtl w:val="0"/>
                </w:rPr>
                <w:t xml:space="preserve">https://matsne.gov.ge/index.php?option=com_ldmssearch&amp;view=docView&amp;id=18442&amp;lang=ge</w:t>
              </w:r>
            </w:hyperlink>
            <w:r w:rsidDel="00000000" w:rsidR="00000000" w:rsidRPr="00000000">
              <w:rPr>
                <w:rtl w:val="0"/>
              </w:rPr>
            </w:r>
          </w:p>
          <w:p w:rsidR="00000000" w:rsidDel="00000000" w:rsidP="00000000" w:rsidRDefault="00000000" w:rsidRPr="00000000" w14:paraId="0000052B">
            <w:pPr>
              <w:numPr>
                <w:ilvl w:val="0"/>
                <w:numId w:val="24"/>
              </w:numPr>
              <w:spacing w:after="0" w:line="240" w:lineRule="auto"/>
              <w:ind w:left="286" w:right="72" w:hanging="284"/>
              <w:jc w:val="both"/>
              <w:rPr>
                <w:rFonts w:ascii="Merriweather" w:cs="Merriweather" w:eastAsia="Merriweather" w:hAnsi="Merriweather"/>
                <w:sz w:val="20"/>
                <w:szCs w:val="20"/>
              </w:rPr>
            </w:pPr>
            <w:sdt>
              <w:sdtPr>
                <w:tag w:val="goog_rdk_433"/>
              </w:sdtPr>
              <w:sdtContent>
                <w:r w:rsidDel="00000000" w:rsidR="00000000" w:rsidRPr="00000000">
                  <w:rPr>
                    <w:rFonts w:ascii="Arial Unicode MS" w:cs="Arial Unicode MS" w:eastAsia="Arial Unicode MS" w:hAnsi="Arial Unicode MS"/>
                    <w:sz w:val="20"/>
                    <w:szCs w:val="20"/>
                    <w:rtl w:val="0"/>
                  </w:rPr>
                  <w:t xml:space="preserve">საქართველოს სამოქალაქო საპროცესო კოდექსი (1997);    </w:t>
                </w:r>
              </w:sdtContent>
            </w:sdt>
            <w:hyperlink r:id="rId19">
              <w:r w:rsidDel="00000000" w:rsidR="00000000" w:rsidRPr="00000000">
                <w:rPr>
                  <w:rFonts w:ascii="Merriweather" w:cs="Merriweather" w:eastAsia="Merriweather" w:hAnsi="Merriweather"/>
                  <w:color w:val="0000ff"/>
                  <w:sz w:val="20"/>
                  <w:szCs w:val="20"/>
                  <w:u w:val="single"/>
                  <w:rtl w:val="0"/>
                </w:rPr>
                <w:t xml:space="preserve">https://matsne.gov.ge/index.php?option=com_ldmssearch&amp;view=docView&amp;id=29962&amp;lang=ge</w:t>
              </w:r>
            </w:hyperlink>
            <w:r w:rsidDel="00000000" w:rsidR="00000000" w:rsidRPr="00000000">
              <w:rPr>
                <w:rtl w:val="0"/>
              </w:rPr>
            </w:r>
          </w:p>
          <w:p w:rsidR="00000000" w:rsidDel="00000000" w:rsidP="00000000" w:rsidRDefault="00000000" w:rsidRPr="00000000" w14:paraId="0000052C">
            <w:pPr>
              <w:numPr>
                <w:ilvl w:val="0"/>
                <w:numId w:val="24"/>
              </w:numPr>
              <w:spacing w:after="0" w:line="240" w:lineRule="auto"/>
              <w:ind w:left="286" w:hanging="284"/>
              <w:jc w:val="both"/>
              <w:rPr>
                <w:rFonts w:ascii="Merriweather" w:cs="Merriweather" w:eastAsia="Merriweather" w:hAnsi="Merriweather"/>
                <w:sz w:val="20"/>
                <w:szCs w:val="20"/>
              </w:rPr>
            </w:pPr>
            <w:sdt>
              <w:sdtPr>
                <w:tag w:val="goog_rdk_434"/>
              </w:sdtPr>
              <w:sdtContent>
                <w:r w:rsidDel="00000000" w:rsidR="00000000" w:rsidRPr="00000000">
                  <w:rPr>
                    <w:rFonts w:ascii="Arial Unicode MS" w:cs="Arial Unicode MS" w:eastAsia="Arial Unicode MS" w:hAnsi="Arial Unicode MS"/>
                    <w:sz w:val="20"/>
                    <w:szCs w:val="20"/>
                    <w:rtl w:val="0"/>
                  </w:rPr>
                  <w:t xml:space="preserve">„საჯარო რეესტრის შესახებ“ საქართველოს 2008 წლის 19 დეკემბრის კანონი.</w:t>
                </w:r>
              </w:sdtContent>
            </w:sdt>
          </w:p>
          <w:p w:rsidR="00000000" w:rsidDel="00000000" w:rsidP="00000000" w:rsidRDefault="00000000" w:rsidRPr="00000000" w14:paraId="0000052D">
            <w:pPr>
              <w:numPr>
                <w:ilvl w:val="0"/>
                <w:numId w:val="24"/>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ff"/>
                <w:sz w:val="20"/>
                <w:szCs w:val="20"/>
                <w:u w:val="single"/>
                <w:rtl w:val="0"/>
              </w:rPr>
              <w:t xml:space="preserve">https://matsne.gov.ge/index.php?option=com_ldmssearch&amp;view=docView&amp;id=20560&amp;lang=ge</w:t>
            </w:r>
            <w:r w:rsidDel="00000000" w:rsidR="00000000" w:rsidRPr="00000000">
              <w:rPr>
                <w:rtl w:val="0"/>
              </w:rPr>
            </w:r>
          </w:p>
          <w:p w:rsidR="00000000" w:rsidDel="00000000" w:rsidP="00000000" w:rsidRDefault="00000000" w:rsidRPr="00000000" w14:paraId="0000052E">
            <w:pPr>
              <w:numPr>
                <w:ilvl w:val="0"/>
                <w:numId w:val="24"/>
              </w:numPr>
              <w:spacing w:after="0" w:line="240" w:lineRule="auto"/>
              <w:ind w:left="286" w:right="72" w:hanging="284"/>
              <w:jc w:val="both"/>
              <w:rPr>
                <w:rFonts w:ascii="Merriweather" w:cs="Merriweather" w:eastAsia="Merriweather" w:hAnsi="Merriweather"/>
                <w:sz w:val="20"/>
                <w:szCs w:val="20"/>
              </w:rPr>
            </w:pPr>
            <w:sdt>
              <w:sdtPr>
                <w:tag w:val="goog_rdk_435"/>
              </w:sdtPr>
              <w:sdtContent>
                <w:r w:rsidDel="00000000" w:rsidR="00000000" w:rsidRPr="00000000">
                  <w:rPr>
                    <w:rFonts w:ascii="Arial Unicode MS" w:cs="Arial Unicode MS" w:eastAsia="Arial Unicode MS" w:hAnsi="Arial Unicode MS"/>
                    <w:sz w:val="20"/>
                    <w:szCs w:val="20"/>
                    <w:rtl w:val="0"/>
                  </w:rPr>
                  <w:t xml:space="preserve">ლ. ჭანტურია, კრედიტის უზრუნველყოფის სამართალი, თბ., 2012; </w:t>
                </w:r>
              </w:sdtContent>
            </w:sdt>
          </w:p>
          <w:p w:rsidR="00000000" w:rsidDel="00000000" w:rsidP="00000000" w:rsidRDefault="00000000" w:rsidRPr="00000000" w14:paraId="0000052F">
            <w:pPr>
              <w:numPr>
                <w:ilvl w:val="0"/>
                <w:numId w:val="24"/>
              </w:numPr>
              <w:spacing w:after="0" w:line="240" w:lineRule="auto"/>
              <w:ind w:left="286" w:right="72" w:hanging="284"/>
              <w:jc w:val="both"/>
              <w:rPr>
                <w:rFonts w:ascii="Merriweather" w:cs="Merriweather" w:eastAsia="Merriweather" w:hAnsi="Merriweather"/>
                <w:sz w:val="20"/>
                <w:szCs w:val="20"/>
              </w:rPr>
            </w:pPr>
            <w:sdt>
              <w:sdtPr>
                <w:tag w:val="goog_rdk_436"/>
              </w:sdtPr>
              <w:sdtContent>
                <w:r w:rsidDel="00000000" w:rsidR="00000000" w:rsidRPr="00000000">
                  <w:rPr>
                    <w:rFonts w:ascii="Arial Unicode MS" w:cs="Arial Unicode MS" w:eastAsia="Arial Unicode MS" w:hAnsi="Arial Unicode MS"/>
                    <w:sz w:val="20"/>
                    <w:szCs w:val="20"/>
                    <w:rtl w:val="0"/>
                  </w:rPr>
                  <w:t xml:space="preserve">ლ. ჭანტურია, საკუთრება, როგორც მოთხოვნის უზრუნველყოფის საშუალება,  თბილისი, 1999 წ. </w:t>
                </w:r>
              </w:sdtContent>
            </w:sdt>
          </w:p>
          <w:p w:rsidR="00000000" w:rsidDel="00000000" w:rsidP="00000000" w:rsidRDefault="00000000" w:rsidRPr="00000000" w14:paraId="00000530">
            <w:pPr>
              <w:numPr>
                <w:ilvl w:val="0"/>
                <w:numId w:val="24"/>
              </w:numPr>
              <w:spacing w:after="0" w:line="240" w:lineRule="auto"/>
              <w:ind w:left="286" w:right="72" w:hanging="284"/>
              <w:jc w:val="both"/>
              <w:rPr>
                <w:rFonts w:ascii="Merriweather" w:cs="Merriweather" w:eastAsia="Merriweather" w:hAnsi="Merriweather"/>
                <w:sz w:val="20"/>
                <w:szCs w:val="20"/>
              </w:rPr>
            </w:pPr>
            <w:sdt>
              <w:sdtPr>
                <w:tag w:val="goog_rdk_437"/>
              </w:sdtPr>
              <w:sdtContent>
                <w:r w:rsidDel="00000000" w:rsidR="00000000" w:rsidRPr="00000000">
                  <w:rPr>
                    <w:rFonts w:ascii="Arial Unicode MS" w:cs="Arial Unicode MS" w:eastAsia="Arial Unicode MS" w:hAnsi="Arial Unicode MS"/>
                    <w:sz w:val="20"/>
                    <w:szCs w:val="20"/>
                    <w:rtl w:val="0"/>
                  </w:rPr>
                  <w:t xml:space="preserve">ბ. ზოიძე, ქართული სანივთო სამართალი მეორე გამოცემა, თბილისი, 2003 წ. </w:t>
                </w:r>
              </w:sdtContent>
            </w:sdt>
          </w:p>
          <w:p w:rsidR="00000000" w:rsidDel="00000000" w:rsidP="00000000" w:rsidRDefault="00000000" w:rsidRPr="00000000" w14:paraId="00000531">
            <w:pPr>
              <w:numPr>
                <w:ilvl w:val="0"/>
                <w:numId w:val="24"/>
              </w:numPr>
              <w:spacing w:after="0" w:line="240" w:lineRule="auto"/>
              <w:ind w:left="286" w:right="72" w:hanging="284"/>
              <w:jc w:val="both"/>
              <w:rPr>
                <w:rFonts w:ascii="Merriweather" w:cs="Merriweather" w:eastAsia="Merriweather" w:hAnsi="Merriweather"/>
                <w:sz w:val="20"/>
                <w:szCs w:val="20"/>
              </w:rPr>
            </w:pPr>
            <w:sdt>
              <w:sdtPr>
                <w:tag w:val="goog_rdk_438"/>
              </w:sdtPr>
              <w:sdtContent>
                <w:r w:rsidDel="00000000" w:rsidR="00000000" w:rsidRPr="00000000">
                  <w:rPr>
                    <w:rFonts w:ascii="Arial Unicode MS" w:cs="Arial Unicode MS" w:eastAsia="Arial Unicode MS" w:hAnsi="Arial Unicode MS"/>
                    <w:sz w:val="20"/>
                    <w:szCs w:val="20"/>
                    <w:rtl w:val="0"/>
                  </w:rPr>
                  <w:t xml:space="preserve">ზ. ჭეჭელაშვილი, სანივთო სამართალი (შედარებით-სამართლებრივი კვლევა), თბილისი, 2008</w:t>
                </w:r>
              </w:sdtContent>
            </w:sdt>
          </w:p>
          <w:p w:rsidR="00000000" w:rsidDel="00000000" w:rsidP="00000000" w:rsidRDefault="00000000" w:rsidRPr="00000000" w14:paraId="00000532">
            <w:pPr>
              <w:numPr>
                <w:ilvl w:val="0"/>
                <w:numId w:val="24"/>
              </w:numPr>
              <w:spacing w:after="0" w:line="240" w:lineRule="auto"/>
              <w:ind w:left="286" w:right="72" w:hanging="284"/>
              <w:jc w:val="both"/>
              <w:rPr>
                <w:rFonts w:ascii="Merriweather" w:cs="Merriweather" w:eastAsia="Merriweather" w:hAnsi="Merriweather"/>
                <w:sz w:val="20"/>
                <w:szCs w:val="20"/>
              </w:rPr>
            </w:pPr>
            <w:sdt>
              <w:sdtPr>
                <w:tag w:val="goog_rdk_439"/>
              </w:sdtPr>
              <w:sdtContent>
                <w:r w:rsidDel="00000000" w:rsidR="00000000" w:rsidRPr="00000000">
                  <w:rPr>
                    <w:rFonts w:ascii="Arial Unicode MS" w:cs="Arial Unicode MS" w:eastAsia="Arial Unicode MS" w:hAnsi="Arial Unicode MS"/>
                    <w:sz w:val="20"/>
                    <w:szCs w:val="20"/>
                    <w:rtl w:val="0"/>
                  </w:rPr>
                  <w:t xml:space="preserve">თ. შოთაძე, იპოთეკა, როგორც საბანკო კრედიტის უზრუნველყოფის საშუალება, თბილისი 2012.</w:t>
                </w:r>
              </w:sdtContent>
            </w:sdt>
          </w:p>
          <w:p w:rsidR="00000000" w:rsidDel="00000000" w:rsidP="00000000" w:rsidRDefault="00000000" w:rsidRPr="00000000" w14:paraId="00000533">
            <w:pPr>
              <w:numPr>
                <w:ilvl w:val="0"/>
                <w:numId w:val="24"/>
              </w:numPr>
              <w:spacing w:after="0" w:line="240" w:lineRule="auto"/>
              <w:ind w:left="286" w:right="72" w:hanging="284"/>
              <w:jc w:val="both"/>
              <w:rPr>
                <w:rFonts w:ascii="Merriweather" w:cs="Merriweather" w:eastAsia="Merriweather" w:hAnsi="Merriweather"/>
                <w:color w:val="0000ff"/>
                <w:sz w:val="20"/>
                <w:szCs w:val="20"/>
                <w:u w:val="single"/>
              </w:rPr>
            </w:pPr>
            <w:sdt>
              <w:sdtPr>
                <w:tag w:val="goog_rdk_440"/>
              </w:sdtPr>
              <w:sdtContent>
                <w:r w:rsidDel="00000000" w:rsidR="00000000" w:rsidRPr="00000000">
                  <w:rPr>
                    <w:rFonts w:ascii="Arial Unicode MS" w:cs="Arial Unicode MS" w:eastAsia="Arial Unicode MS" w:hAnsi="Arial Unicode MS"/>
                    <w:sz w:val="20"/>
                    <w:szCs w:val="20"/>
                    <w:rtl w:val="0"/>
                  </w:rPr>
                  <w:t xml:space="preserve">საქართველოს უზენაესი სასამართლოს გადაწყვეტილებები სამოქალაქო საქმეებზე (2000- 2013 წლის წლები). </w:t>
                </w:r>
              </w:sdtContent>
            </w:sdt>
            <w:hyperlink r:id="rId20">
              <w:r w:rsidDel="00000000" w:rsidR="00000000" w:rsidRPr="00000000">
                <w:rPr>
                  <w:rFonts w:ascii="Merriweather" w:cs="Merriweather" w:eastAsia="Merriweather" w:hAnsi="Merriweather"/>
                  <w:color w:val="0000ff"/>
                  <w:sz w:val="20"/>
                  <w:szCs w:val="20"/>
                  <w:u w:val="single"/>
                  <w:rtl w:val="0"/>
                </w:rPr>
                <w:t xml:space="preserve">http://www.supremecourt.ge/about-job-information/</w:t>
              </w:r>
            </w:hyperlink>
            <w:r w:rsidDel="00000000" w:rsidR="00000000" w:rsidRPr="00000000">
              <w:rPr>
                <w:rtl w:val="0"/>
              </w:rPr>
            </w:r>
          </w:p>
          <w:p w:rsidR="00000000" w:rsidDel="00000000" w:rsidP="00000000" w:rsidRDefault="00000000" w:rsidRPr="00000000" w14:paraId="00000534">
            <w:pPr>
              <w:numPr>
                <w:ilvl w:val="0"/>
                <w:numId w:val="24"/>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sdt>
              <w:sdtPr>
                <w:tag w:val="goog_rdk_441"/>
              </w:sdtPr>
              <w:sdtContent>
                <w:r w:rsidDel="00000000" w:rsidR="00000000" w:rsidRPr="00000000">
                  <w:rPr>
                    <w:rFonts w:ascii="Arial Unicode MS" w:cs="Arial Unicode MS" w:eastAsia="Arial Unicode MS" w:hAnsi="Arial Unicode MS"/>
                    <w:color w:val="000000"/>
                    <w:sz w:val="20"/>
                    <w:szCs w:val="20"/>
                    <w:rtl w:val="0"/>
                  </w:rPr>
                  <w:t xml:space="preserve">იან კროპჰოლერი - გერმანიის სამოქალაქო კოდექსის სასწავლო კომენტარი, თბ., 2014: http://lawlibrary.info/books/giz2014-ge-BGB-Komm-Translation.pdf</w:t>
                </w:r>
              </w:sdtContent>
            </w:sdt>
          </w:p>
          <w:p w:rsidR="00000000" w:rsidDel="00000000" w:rsidP="00000000" w:rsidRDefault="00000000" w:rsidRPr="00000000" w14:paraId="00000535">
            <w:pPr>
              <w:numPr>
                <w:ilvl w:val="0"/>
                <w:numId w:val="24"/>
              </w:numPr>
              <w:spacing w:after="0" w:line="240" w:lineRule="auto"/>
              <w:ind w:left="286" w:right="72" w:hanging="284"/>
              <w:jc w:val="both"/>
              <w:rPr>
                <w:rFonts w:ascii="Merriweather" w:cs="Merriweather" w:eastAsia="Merriweather" w:hAnsi="Merriweather"/>
                <w:sz w:val="20"/>
                <w:szCs w:val="20"/>
              </w:rPr>
            </w:pPr>
            <w:sdt>
              <w:sdtPr>
                <w:tag w:val="goog_rdk_442"/>
              </w:sdtPr>
              <w:sdtContent>
                <w:r w:rsidDel="00000000" w:rsidR="00000000" w:rsidRPr="00000000">
                  <w:rPr>
                    <w:rFonts w:ascii="Arial Unicode MS" w:cs="Arial Unicode MS" w:eastAsia="Arial Unicode MS" w:hAnsi="Arial Unicode MS"/>
                    <w:sz w:val="20"/>
                    <w:szCs w:val="20"/>
                    <w:rtl w:val="0"/>
                  </w:rPr>
                  <w:t xml:space="preserve">თუმანიშვილი, „საკუთრება, როგორც მოთხოვნის უზრუნველყოფის საშუალება“</w:t>
                </w:r>
              </w:sdtContent>
            </w:sdt>
          </w:p>
          <w:p w:rsidR="00000000" w:rsidDel="00000000" w:rsidP="00000000" w:rsidRDefault="00000000" w:rsidRPr="00000000" w14:paraId="00000536">
            <w:p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7">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8">
            <w:pPr>
              <w:spacing w:after="0" w:line="240" w:lineRule="auto"/>
              <w:rPr>
                <w:rFonts w:ascii="Merriweather" w:cs="Merriweather" w:eastAsia="Merriweather" w:hAnsi="Merriweather"/>
                <w:sz w:val="20"/>
                <w:szCs w:val="20"/>
              </w:rPr>
            </w:pPr>
            <w:sdt>
              <w:sdtPr>
                <w:tag w:val="goog_rdk_443"/>
              </w:sdtPr>
              <w:sdtContent>
                <w:r w:rsidDel="00000000" w:rsidR="00000000" w:rsidRPr="00000000">
                  <w:rPr>
                    <w:rFonts w:ascii="Arial Unicode MS" w:cs="Arial Unicode MS" w:eastAsia="Arial Unicode MS" w:hAnsi="Arial Unicode MS"/>
                    <w:sz w:val="20"/>
                    <w:szCs w:val="20"/>
                    <w:rtl w:val="0"/>
                  </w:rPr>
                  <w:t xml:space="preserve">ევროპული კავშირის ბიზნეს სამართალი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9">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A">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B">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3C">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3D">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3E">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3F">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40">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41">
            <w:pPr>
              <w:spacing w:after="0" w:line="240" w:lineRule="auto"/>
              <w:jc w:val="center"/>
              <w:rPr>
                <w:rFonts w:ascii="Merriweather" w:cs="Merriweather" w:eastAsia="Merriweather" w:hAnsi="Merriweather"/>
                <w:sz w:val="20"/>
                <w:szCs w:val="20"/>
              </w:rPr>
            </w:pPr>
            <w:sdt>
              <w:sdtPr>
                <w:tag w:val="goog_rdk_444"/>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2">
            <w:pPr>
              <w:spacing w:after="0" w:line="240" w:lineRule="auto"/>
              <w:rPr>
                <w:rFonts w:ascii="Merriweather" w:cs="Merriweather" w:eastAsia="Merriweather" w:hAnsi="Merriweather"/>
                <w:sz w:val="20"/>
                <w:szCs w:val="20"/>
              </w:rPr>
            </w:pPr>
            <w:sdt>
              <w:sdtPr>
                <w:tag w:val="goog_rdk_445"/>
              </w:sdtPr>
              <w:sdtContent>
                <w:r w:rsidDel="00000000" w:rsidR="00000000" w:rsidRPr="00000000">
                  <w:rPr>
                    <w:rFonts w:ascii="Arial Unicode MS" w:cs="Arial Unicode MS" w:eastAsia="Arial Unicode MS" w:hAnsi="Arial Unicode MS"/>
                    <w:sz w:val="20"/>
                    <w:szCs w:val="20"/>
                    <w:rtl w:val="0"/>
                  </w:rPr>
                  <w:t xml:space="preserve">ანდრეა ბორონი, სამართლის დოქტორი, აფილირებული პროფესორი </w:t>
                </w:r>
              </w:sdtContent>
            </w:sdt>
          </w:p>
          <w:p w:rsidR="00000000" w:rsidDel="00000000" w:rsidP="00000000" w:rsidRDefault="00000000" w:rsidRPr="00000000" w14:paraId="00000543">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44">
            <w:pPr>
              <w:spacing w:after="0" w:line="240" w:lineRule="auto"/>
              <w:rPr>
                <w:rFonts w:ascii="Merriweather" w:cs="Merriweather" w:eastAsia="Merriweather" w:hAnsi="Merriweather"/>
                <w:sz w:val="20"/>
                <w:szCs w:val="20"/>
              </w:rPr>
            </w:pPr>
            <w:sdt>
              <w:sdtPr>
                <w:tag w:val="goog_rdk_446"/>
              </w:sdtPr>
              <w:sdtContent>
                <w:r w:rsidDel="00000000" w:rsidR="00000000" w:rsidRPr="00000000">
                  <w:rPr>
                    <w:rFonts w:ascii="Arial Unicode MS" w:cs="Arial Unicode MS" w:eastAsia="Arial Unicode MS" w:hAnsi="Arial Unicode MS"/>
                    <w:sz w:val="20"/>
                    <w:szCs w:val="20"/>
                    <w:rtl w:val="0"/>
                  </w:rPr>
                  <w:t xml:space="preserve">ლიანა ჯაფარიძე, სამართლი მაგისტრი, დოქტორანტი,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5">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Treaty of Functioning of the EU</w:t>
            </w:r>
          </w:p>
          <w:p w:rsidR="00000000" w:rsidDel="00000000" w:rsidP="00000000" w:rsidRDefault="00000000" w:rsidRPr="00000000" w14:paraId="00000546">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Elizabeth Barnard, “Substantive Law of the EU: the four freedoms”, Fourth Edition, Oxford University Press, 2013</w:t>
            </w:r>
          </w:p>
          <w:p w:rsidR="00000000" w:rsidDel="00000000" w:rsidP="00000000" w:rsidRDefault="00000000" w:rsidRPr="00000000" w14:paraId="00000547">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Ariel Ezrachi, “EU Competition Law: analytical guide to the leading cases”, Third Edition, Oxford University Press, 2012</w:t>
            </w:r>
          </w:p>
          <w:p w:rsidR="00000000" w:rsidDel="00000000" w:rsidP="00000000" w:rsidRDefault="00000000" w:rsidRPr="00000000" w14:paraId="00000548">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Annette Kur and Thomas Drier, “European Intellectual Property Law – Text, Cases and Materials”, Edward Eglars Publishing, 2013</w:t>
            </w:r>
          </w:p>
          <w:p w:rsidR="00000000" w:rsidDel="00000000" w:rsidP="00000000" w:rsidRDefault="00000000" w:rsidRPr="00000000" w14:paraId="00000549">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Connor Quigley, “EU State Aid Law and Policy”, Second Edition, Hart Publishing, 2009</w:t>
            </w:r>
          </w:p>
          <w:p w:rsidR="00000000" w:rsidDel="00000000" w:rsidP="00000000" w:rsidRDefault="00000000" w:rsidRPr="00000000" w14:paraId="0000054A">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Respective CJEU judgements can be found at </w:t>
            </w:r>
            <w:hyperlink r:id="rId21">
              <w:r w:rsidDel="00000000" w:rsidR="00000000" w:rsidRPr="00000000">
                <w:rPr>
                  <w:rFonts w:ascii="Merriweather" w:cs="Merriweather" w:eastAsia="Merriweather" w:hAnsi="Merriweather"/>
                  <w:color w:val="0000ff"/>
                  <w:sz w:val="20"/>
                  <w:szCs w:val="20"/>
                  <w:u w:val="single"/>
                  <w:rtl w:val="0"/>
                </w:rPr>
                <w:t xml:space="preserve">www.curia.europa.eu</w:t>
              </w:r>
            </w:hyperlink>
            <w:r w:rsidDel="00000000" w:rsidR="00000000" w:rsidRPr="00000000">
              <w:rPr>
                <w:rtl w:val="0"/>
              </w:rPr>
            </w:r>
          </w:p>
          <w:p w:rsidR="00000000" w:rsidDel="00000000" w:rsidP="00000000" w:rsidRDefault="00000000" w:rsidRPr="00000000" w14:paraId="0000054B">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evrokavSiris funqcionirebis xelSekruleba – xelmisawvdomia veb-gverdze </w:t>
            </w:r>
            <w:hyperlink r:id="rId22">
              <w:r w:rsidDel="00000000" w:rsidR="00000000" w:rsidRPr="00000000">
                <w:rPr>
                  <w:rFonts w:ascii="Merriweather" w:cs="Merriweather" w:eastAsia="Merriweather" w:hAnsi="Merriweather"/>
                  <w:color w:val="0000ff"/>
                  <w:sz w:val="20"/>
                  <w:szCs w:val="20"/>
                  <w:u w:val="single"/>
                  <w:rtl w:val="0"/>
                </w:rPr>
                <w:t xml:space="preserve">www.curia.europa.eu</w:t>
              </w:r>
            </w:hyperlink>
            <w:r w:rsidDel="00000000" w:rsidR="00000000" w:rsidRPr="00000000">
              <w:rPr>
                <w:rtl w:val="0"/>
              </w:rPr>
            </w:r>
          </w:p>
          <w:p w:rsidR="00000000" w:rsidDel="00000000" w:rsidP="00000000" w:rsidRDefault="00000000" w:rsidRPr="00000000" w14:paraId="0000054C">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ff0000"/>
                <w:sz w:val="20"/>
                <w:szCs w:val="20"/>
              </w:rPr>
            </w:pPr>
            <w:r w:rsidDel="00000000" w:rsidR="00000000" w:rsidRPr="00000000">
              <w:rPr>
                <w:rFonts w:ascii="Merriweather" w:cs="Merriweather" w:eastAsia="Merriweather" w:hAnsi="Merriweather"/>
                <w:color w:val="ff0000"/>
                <w:sz w:val="20"/>
                <w:szCs w:val="20"/>
                <w:rtl w:val="0"/>
              </w:rPr>
              <w:t xml:space="preserve">gaga gabriCiZe, “evropuli kavSiris samarTali”, pirveli gamocema, evropuli SedarebiTi samarTlis instituti, 2012 – studentebs wigniT uzrunvelyofs leqtori</w:t>
            </w:r>
          </w:p>
          <w:p w:rsidR="00000000" w:rsidDel="00000000" w:rsidP="00000000" w:rsidRDefault="00000000" w:rsidRPr="00000000" w14:paraId="0000054D">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ff0000"/>
                <w:sz w:val="20"/>
                <w:szCs w:val="20"/>
              </w:rPr>
            </w:pPr>
            <w:r w:rsidDel="00000000" w:rsidR="00000000" w:rsidRPr="00000000">
              <w:rPr>
                <w:rFonts w:ascii="Merriweather" w:cs="Merriweather" w:eastAsia="Merriweather" w:hAnsi="Merriweather"/>
                <w:color w:val="ff0000"/>
                <w:sz w:val="20"/>
                <w:szCs w:val="20"/>
                <w:rtl w:val="0"/>
              </w:rPr>
              <w:t xml:space="preserve">anet kari da tomas draieri, “evropis inteleqtualuri sakuTrebis samarTali – teqsti, saqmeebi da masalebi”, edvard eglaris gamomcemloba, 2013 – studentebs wigniT uzrunvelyofs leqtori</w:t>
            </w:r>
          </w:p>
          <w:p w:rsidR="00000000" w:rsidDel="00000000" w:rsidP="00000000" w:rsidRDefault="00000000" w:rsidRPr="00000000" w14:paraId="0000054E">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ff0000"/>
                <w:sz w:val="20"/>
                <w:szCs w:val="20"/>
              </w:rPr>
            </w:pPr>
            <w:r w:rsidDel="00000000" w:rsidR="00000000" w:rsidRPr="00000000">
              <w:rPr>
                <w:rFonts w:ascii="Merriweather" w:cs="Merriweather" w:eastAsia="Merriweather" w:hAnsi="Merriweather"/>
                <w:color w:val="ff0000"/>
                <w:sz w:val="20"/>
                <w:szCs w:val="20"/>
                <w:rtl w:val="0"/>
              </w:rPr>
              <w:t xml:space="preserve">konor kvigli, “evropuli saxelmwifo daxmarebis samarTali da politika”, meore gamocema, Hart Publishing, 2009 - studentebs wigniT uzrunvelyofs leqtori</w:t>
            </w:r>
          </w:p>
          <w:p w:rsidR="00000000" w:rsidDel="00000000" w:rsidP="00000000" w:rsidRDefault="00000000" w:rsidRPr="00000000" w14:paraId="0000054F">
            <w:pPr>
              <w:numPr>
                <w:ilvl w:val="0"/>
                <w:numId w:val="2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ff0000"/>
                <w:sz w:val="20"/>
                <w:szCs w:val="20"/>
                <w:rtl w:val="0"/>
              </w:rPr>
              <w:t xml:space="preserve">evrokavSiris marTlmsajulebis sasamarTlos saqmeebis moZieba SesaZlebelia veb-gverdze</w:t>
            </w:r>
            <w:r w:rsidDel="00000000" w:rsidR="00000000" w:rsidRPr="00000000">
              <w:rPr>
                <w:rFonts w:ascii="Merriweather" w:cs="Merriweather" w:eastAsia="Merriweather" w:hAnsi="Merriweather"/>
                <w:color w:val="000000"/>
                <w:sz w:val="20"/>
                <w:szCs w:val="20"/>
                <w:rtl w:val="0"/>
              </w:rPr>
              <w:t xml:space="preserve"> www.curia.europa.eu</w:t>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0">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1">
            <w:pPr>
              <w:spacing w:after="0" w:line="240" w:lineRule="auto"/>
              <w:rPr>
                <w:rFonts w:ascii="Merriweather" w:cs="Merriweather" w:eastAsia="Merriweather" w:hAnsi="Merriweather"/>
                <w:sz w:val="20"/>
                <w:szCs w:val="20"/>
              </w:rPr>
            </w:pPr>
            <w:sdt>
              <w:sdtPr>
                <w:tag w:val="goog_rdk_447"/>
              </w:sdtPr>
              <w:sdtContent>
                <w:r w:rsidDel="00000000" w:rsidR="00000000" w:rsidRPr="00000000">
                  <w:rPr>
                    <w:rFonts w:ascii="Arial Unicode MS" w:cs="Arial Unicode MS" w:eastAsia="Arial Unicode MS" w:hAnsi="Arial Unicode MS"/>
                    <w:sz w:val="20"/>
                    <w:szCs w:val="20"/>
                    <w:rtl w:val="0"/>
                  </w:rPr>
                  <w:t xml:space="preserve">ევროპული კავშირის კონკურენციის სამართალი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2">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shd w:fill="f9f9f9" w:val="clear"/>
                <w:rtl w:val="0"/>
              </w:rPr>
              <w:t xml:space="preserve">LAW320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3">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4">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55">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56">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57">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58">
            <w:pPr>
              <w:spacing w:after="0" w:line="240" w:lineRule="auto"/>
              <w:jc w:val="center"/>
              <w:rPr>
                <w:rFonts w:ascii="Merriweather" w:cs="Merriweather" w:eastAsia="Merriweather" w:hAnsi="Merriweather"/>
                <w:sz w:val="20"/>
                <w:szCs w:val="20"/>
              </w:rPr>
            </w:pPr>
            <w:sdt>
              <w:sdtPr>
                <w:tag w:val="goog_rdk_448"/>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9">
            <w:pPr>
              <w:spacing w:after="0" w:line="240" w:lineRule="auto"/>
              <w:rPr>
                <w:rFonts w:ascii="Merriweather" w:cs="Merriweather" w:eastAsia="Merriweather" w:hAnsi="Merriweather"/>
                <w:sz w:val="20"/>
                <w:szCs w:val="20"/>
              </w:rPr>
            </w:pPr>
            <w:sdt>
              <w:sdtPr>
                <w:tag w:val="goog_rdk_449"/>
              </w:sdtPr>
              <w:sdtContent>
                <w:r w:rsidDel="00000000" w:rsidR="00000000" w:rsidRPr="00000000">
                  <w:rPr>
                    <w:rFonts w:ascii="Arial Unicode MS" w:cs="Arial Unicode MS" w:eastAsia="Arial Unicode MS" w:hAnsi="Arial Unicode MS"/>
                    <w:sz w:val="20"/>
                    <w:szCs w:val="20"/>
                    <w:rtl w:val="0"/>
                  </w:rPr>
                  <w:t xml:space="preserve">სოლომონ მენაბდიშვილი, სამართლის დოქტორი,</w:t>
                </w:r>
              </w:sdtContent>
            </w:sdt>
          </w:p>
          <w:p w:rsidR="00000000" w:rsidDel="00000000" w:rsidP="00000000" w:rsidRDefault="00000000" w:rsidRPr="00000000" w14:paraId="0000055A">
            <w:pPr>
              <w:spacing w:after="0" w:line="240" w:lineRule="auto"/>
              <w:rPr>
                <w:rFonts w:ascii="Merriweather" w:cs="Merriweather" w:eastAsia="Merriweather" w:hAnsi="Merriweather"/>
                <w:sz w:val="20"/>
                <w:szCs w:val="20"/>
              </w:rPr>
            </w:pPr>
            <w:sdt>
              <w:sdtPr>
                <w:tag w:val="goog_rdk_450"/>
              </w:sdtPr>
              <w:sdtContent>
                <w:r w:rsidDel="00000000" w:rsidR="00000000" w:rsidRPr="00000000">
                  <w:rPr>
                    <w:rFonts w:ascii="Arial Unicode MS" w:cs="Arial Unicode MS" w:eastAsia="Arial Unicode MS" w:hAnsi="Arial Unicode MS"/>
                    <w:sz w:val="20"/>
                    <w:szCs w:val="20"/>
                    <w:rtl w:val="0"/>
                  </w:rPr>
                  <w:t xml:space="preserve">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B">
            <w:pPr>
              <w:numPr>
                <w:ilvl w:val="0"/>
                <w:numId w:val="3"/>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Competition law, Richard Whish, Seventh Edition, 2012 Oxford;</w:t>
            </w:r>
          </w:p>
          <w:p w:rsidR="00000000" w:rsidDel="00000000" w:rsidP="00000000" w:rsidRDefault="00000000" w:rsidRPr="00000000" w14:paraId="0000055C">
            <w:pPr>
              <w:numPr>
                <w:ilvl w:val="0"/>
                <w:numId w:val="3"/>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EU Competition Law: Text, Cases &amp; Materials. Alison Jones, and Brenda Sufrin, Fourth Edison, 2011</w:t>
            </w:r>
          </w:p>
          <w:p w:rsidR="00000000" w:rsidDel="00000000" w:rsidP="00000000" w:rsidRDefault="00000000" w:rsidRPr="00000000" w14:paraId="0000055D">
            <w:pPr>
              <w:numPr>
                <w:ilvl w:val="0"/>
                <w:numId w:val="3"/>
              </w:numPr>
              <w:pBdr>
                <w:top w:space="0" w:sz="0" w:val="nil"/>
                <w:left w:space="0" w:sz="0" w:val="nil"/>
                <w:bottom w:space="0" w:sz="0" w:val="nil"/>
                <w:right w:space="0" w:sz="0" w:val="nil"/>
                <w:between w:space="0" w:sz="0" w:val="nil"/>
              </w:pBdr>
              <w:shd w:fill="ffffff" w:val="clea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antimonopoliuri regulirebis praqtika (Tanaavtori – S. gogiaSvili), Tb., ,,axali saqarTvelo~, 2013.</w:t>
            </w:r>
          </w:p>
          <w:p w:rsidR="00000000" w:rsidDel="00000000" w:rsidP="00000000" w:rsidRDefault="00000000" w:rsidRPr="00000000" w14:paraId="0000055E">
            <w:pPr>
              <w:numPr>
                <w:ilvl w:val="0"/>
                <w:numId w:val="3"/>
              </w:numPr>
              <w:pBdr>
                <w:top w:space="0" w:sz="0" w:val="nil"/>
                <w:left w:space="0" w:sz="0" w:val="nil"/>
                <w:bottom w:space="0" w:sz="0" w:val="nil"/>
                <w:right w:space="0" w:sz="0" w:val="nil"/>
                <w:between w:space="0" w:sz="0" w:val="nil"/>
              </w:pBdr>
              <w:shd w:fill="ffffff" w:val="clear"/>
              <w:spacing w:after="0" w:line="240" w:lineRule="auto"/>
              <w:ind w:left="286" w:hanging="284"/>
              <w:jc w:val="both"/>
              <w:rPr>
                <w:rFonts w:ascii="Merriweather" w:cs="Merriweather" w:eastAsia="Merriweather" w:hAnsi="Merriweather"/>
                <w:color w:val="000000"/>
                <w:sz w:val="20"/>
                <w:szCs w:val="20"/>
              </w:rPr>
            </w:pPr>
            <w:sdt>
              <w:sdtPr>
                <w:tag w:val="goog_rdk_451"/>
              </w:sdtPr>
              <w:sdtContent>
                <w:r w:rsidDel="00000000" w:rsidR="00000000" w:rsidRPr="00000000">
                  <w:rPr>
                    <w:rFonts w:ascii="Arial Unicode MS" w:cs="Arial Unicode MS" w:eastAsia="Arial Unicode MS" w:hAnsi="Arial Unicode MS"/>
                    <w:color w:val="000000"/>
                    <w:sz w:val="20"/>
                    <w:szCs w:val="20"/>
                    <w:rtl w:val="0"/>
                  </w:rPr>
                  <w:t xml:space="preserve">ეკონომიკური კონკურენცია (თანაავტორი - ს. გოგიაშვილი), Tb., ,,loi~, 2012.</w:t>
                </w:r>
              </w:sdtContent>
            </w:sdt>
          </w:p>
          <w:p w:rsidR="00000000" w:rsidDel="00000000" w:rsidP="00000000" w:rsidRDefault="00000000" w:rsidRPr="00000000" w14:paraId="0000055F">
            <w:pPr>
              <w:numPr>
                <w:ilvl w:val="0"/>
                <w:numId w:val="3"/>
              </w:numPr>
              <w:pBdr>
                <w:top w:space="0" w:sz="0" w:val="nil"/>
                <w:left w:space="0" w:sz="0" w:val="nil"/>
                <w:bottom w:space="0" w:sz="0" w:val="nil"/>
                <w:right w:space="0" w:sz="0" w:val="nil"/>
                <w:between w:space="0" w:sz="0" w:val="nil"/>
              </w:pBdr>
              <w:shd w:fill="ffffff" w:val="clea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konkurenciis Teoria da antimonopoliouri regulireba saqarTveloSi. Tb., ,,loi~, 2007.</w:t>
            </w:r>
          </w:p>
          <w:p w:rsidR="00000000" w:rsidDel="00000000" w:rsidP="00000000" w:rsidRDefault="00000000" w:rsidRPr="00000000" w14:paraId="00000560">
            <w:pPr>
              <w:numPr>
                <w:ilvl w:val="0"/>
                <w:numId w:val="3"/>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sdt>
              <w:sdtPr>
                <w:tag w:val="goog_rdk_452"/>
              </w:sdtPr>
              <w:sdtContent>
                <w:r w:rsidDel="00000000" w:rsidR="00000000" w:rsidRPr="00000000">
                  <w:rPr>
                    <w:rFonts w:ascii="Arial Unicode MS" w:cs="Arial Unicode MS" w:eastAsia="Arial Unicode MS" w:hAnsi="Arial Unicode MS"/>
                    <w:color w:val="000000"/>
                    <w:sz w:val="20"/>
                    <w:szCs w:val="20"/>
                    <w:rtl w:val="0"/>
                  </w:rPr>
                  <w:t xml:space="preserve">კონკურენციის ეკონომიკური პოლიტიკა და საკანონმდებლო პრაქტიკა საქართველოში - შალვა გოგიაშვილი, ინოვაცია, თბ. 2009</w:t>
                </w:r>
              </w:sdtContent>
            </w:sdt>
          </w:p>
          <w:p w:rsidR="00000000" w:rsidDel="00000000" w:rsidP="00000000" w:rsidRDefault="00000000" w:rsidRPr="00000000" w14:paraId="00000561">
            <w:pPr>
              <w:numPr>
                <w:ilvl w:val="0"/>
                <w:numId w:val="3"/>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Iain Ramsay – Consumer Law and Policy: text and materials regulating consumer Markets, 3</w:t>
            </w:r>
            <w:r w:rsidDel="00000000" w:rsidR="00000000" w:rsidRPr="00000000">
              <w:rPr>
                <w:rFonts w:ascii="Merriweather" w:cs="Merriweather" w:eastAsia="Merriweather" w:hAnsi="Merriweather"/>
                <w:color w:val="000000"/>
                <w:sz w:val="20"/>
                <w:szCs w:val="20"/>
                <w:vertAlign w:val="superscript"/>
                <w:rtl w:val="0"/>
              </w:rPr>
              <w:t xml:space="preserve">rd</w:t>
            </w:r>
            <w:r w:rsidDel="00000000" w:rsidR="00000000" w:rsidRPr="00000000">
              <w:rPr>
                <w:rFonts w:ascii="Merriweather" w:cs="Merriweather" w:eastAsia="Merriweather" w:hAnsi="Merriweather"/>
                <w:color w:val="000000"/>
                <w:sz w:val="20"/>
                <w:szCs w:val="20"/>
                <w:rtl w:val="0"/>
              </w:rPr>
              <w:t xml:space="preserve"> edition, Oxford and Portland, Oregon, 2012</w:t>
            </w:r>
          </w:p>
          <w:p w:rsidR="00000000" w:rsidDel="00000000" w:rsidP="00000000" w:rsidRDefault="00000000" w:rsidRPr="00000000" w14:paraId="00000562">
            <w:pPr>
              <w:numPr>
                <w:ilvl w:val="0"/>
                <w:numId w:val="3"/>
              </w:numPr>
              <w:pBdr>
                <w:top w:space="0" w:sz="0" w:val="nil"/>
                <w:left w:space="0" w:sz="0" w:val="nil"/>
                <w:bottom w:space="0" w:sz="0" w:val="nil"/>
                <w:right w:space="0" w:sz="0" w:val="nil"/>
                <w:between w:space="0" w:sz="0" w:val="nil"/>
              </w:pBdr>
              <w:spacing w:after="0" w:line="240" w:lineRule="auto"/>
              <w:ind w:left="286" w:hanging="284"/>
              <w:rPr>
                <w:rFonts w:ascii="Merriweather" w:cs="Merriweather" w:eastAsia="Merriweather" w:hAnsi="Merriweather"/>
                <w:color w:val="000000"/>
                <w:sz w:val="20"/>
                <w:szCs w:val="20"/>
              </w:rPr>
            </w:pPr>
            <w:sdt>
              <w:sdtPr>
                <w:tag w:val="goog_rdk_453"/>
              </w:sdtPr>
              <w:sdtContent>
                <w:r w:rsidDel="00000000" w:rsidR="00000000" w:rsidRPr="00000000">
                  <w:rPr>
                    <w:rFonts w:ascii="Arial Unicode MS" w:cs="Arial Unicode MS" w:eastAsia="Arial Unicode MS" w:hAnsi="Arial Unicode MS"/>
                    <w:color w:val="000000"/>
                    <w:sz w:val="20"/>
                    <w:szCs w:val="20"/>
                    <w:rtl w:val="0"/>
                  </w:rPr>
                  <w:t xml:space="preserve">სტატიების კრებული კონკურენციის სამართლის დარგში, თსუ</w:t>
                </w:r>
              </w:sdtContent>
            </w:sdt>
          </w:p>
          <w:p w:rsidR="00000000" w:rsidDel="00000000" w:rsidP="00000000" w:rsidRDefault="00000000" w:rsidRPr="00000000" w14:paraId="00000563">
            <w:pPr>
              <w:shd w:fill="ffffff" w:val="clear"/>
              <w:spacing w:after="0" w:line="240" w:lineRule="auto"/>
              <w:ind w:left="286" w:hanging="284"/>
              <w:jc w:val="both"/>
              <w:rPr>
                <w:rFonts w:ascii="Merriweather" w:cs="Merriweather" w:eastAsia="Merriweather" w:hAnsi="Merriweather"/>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4">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5">
            <w:pPr>
              <w:spacing w:after="0" w:line="240" w:lineRule="auto"/>
              <w:rPr>
                <w:rFonts w:ascii="Merriweather" w:cs="Merriweather" w:eastAsia="Merriweather" w:hAnsi="Merriweather"/>
                <w:sz w:val="20"/>
                <w:szCs w:val="20"/>
              </w:rPr>
            </w:pPr>
            <w:sdt>
              <w:sdtPr>
                <w:tag w:val="goog_rdk_454"/>
              </w:sdtPr>
              <w:sdtContent>
                <w:r w:rsidDel="00000000" w:rsidR="00000000" w:rsidRPr="00000000">
                  <w:rPr>
                    <w:rFonts w:ascii="Arial Unicode MS" w:cs="Arial Unicode MS" w:eastAsia="Arial Unicode MS" w:hAnsi="Arial Unicode MS"/>
                    <w:sz w:val="20"/>
                    <w:szCs w:val="20"/>
                    <w:rtl w:val="0"/>
                  </w:rPr>
                  <w:t xml:space="preserve">საერთაშორისო ნასყიდობის სამართალი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6">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highlight w:val="white"/>
                <w:rtl w:val="0"/>
              </w:rPr>
              <w:t xml:space="preserve">LAW321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7">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8">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69">
            <w:pPr>
              <w:spacing w:after="0" w:line="240" w:lineRule="auto"/>
              <w:jc w:val="center"/>
              <w:rPr>
                <w:rFonts w:ascii="Merriweather" w:cs="Merriweather" w:eastAsia="Merriweather" w:hAnsi="Merriweather"/>
                <w:sz w:val="20"/>
                <w:szCs w:val="20"/>
              </w:rPr>
            </w:pPr>
            <w:sdt>
              <w:sdtPr>
                <w:tag w:val="goog_rdk_455"/>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A">
            <w:pPr>
              <w:spacing w:after="0" w:line="240" w:lineRule="auto"/>
              <w:rPr>
                <w:rFonts w:ascii="Merriweather" w:cs="Merriweather" w:eastAsia="Merriweather" w:hAnsi="Merriweather"/>
                <w:sz w:val="20"/>
                <w:szCs w:val="20"/>
              </w:rPr>
            </w:pPr>
            <w:sdt>
              <w:sdtPr>
                <w:tag w:val="goog_rdk_456"/>
              </w:sdtPr>
              <w:sdtContent>
                <w:r w:rsidDel="00000000" w:rsidR="00000000" w:rsidRPr="00000000">
                  <w:rPr>
                    <w:rFonts w:ascii="Arial Unicode MS" w:cs="Arial Unicode MS" w:eastAsia="Arial Unicode MS" w:hAnsi="Arial Unicode MS"/>
                    <w:sz w:val="20"/>
                    <w:szCs w:val="20"/>
                    <w:rtl w:val="0"/>
                  </w:rPr>
                  <w:t xml:space="preserve">ანდრეა ბორონი, სამართლის დოქტორი, აფილირებული პროფესორი </w:t>
                </w:r>
              </w:sdtContent>
            </w:sdt>
          </w:p>
          <w:p w:rsidR="00000000" w:rsidDel="00000000" w:rsidP="00000000" w:rsidRDefault="00000000" w:rsidRPr="00000000" w14:paraId="0000056B">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6C">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6D">
            <w:pPr>
              <w:spacing w:after="0" w:line="240" w:lineRule="auto"/>
              <w:rPr>
                <w:rFonts w:ascii="Merriweather" w:cs="Merriweather" w:eastAsia="Merriweather" w:hAnsi="Merriweather"/>
                <w:sz w:val="20"/>
                <w:szCs w:val="20"/>
              </w:rPr>
            </w:pPr>
            <w:sdt>
              <w:sdtPr>
                <w:tag w:val="goog_rdk_457"/>
              </w:sdtPr>
              <w:sdtContent>
                <w:r w:rsidDel="00000000" w:rsidR="00000000" w:rsidRPr="00000000">
                  <w:rPr>
                    <w:rFonts w:ascii="Arial Unicode MS" w:cs="Arial Unicode MS" w:eastAsia="Arial Unicode MS" w:hAnsi="Arial Unicode MS"/>
                    <w:sz w:val="20"/>
                    <w:szCs w:val="20"/>
                    <w:rtl w:val="0"/>
                  </w:rPr>
                  <w:t xml:space="preserve">ეკატერინე ბაღიშვილი, სამართლის დოქტორი,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E">
            <w:pPr>
              <w:numPr>
                <w:ilvl w:val="0"/>
                <w:numId w:val="30"/>
              </w:numPr>
              <w:pBdr>
                <w:top w:space="0" w:sz="0" w:val="nil"/>
                <w:left w:space="0" w:sz="0" w:val="nil"/>
                <w:bottom w:space="0" w:sz="0" w:val="nil"/>
                <w:right w:space="0" w:sz="0" w:val="nil"/>
                <w:between w:space="0" w:sz="0" w:val="nil"/>
              </w:pBdr>
              <w:spacing w:after="0" w:line="240" w:lineRule="auto"/>
              <w:ind w:left="361"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 Schwenzer, P. Hachem, C. Kee, Globa Sales and Contract, Oxfor University Press, 2012;</w:t>
            </w:r>
          </w:p>
          <w:p w:rsidR="00000000" w:rsidDel="00000000" w:rsidP="00000000" w:rsidRDefault="00000000" w:rsidRPr="00000000" w14:paraId="0000056F">
            <w:pPr>
              <w:numPr>
                <w:ilvl w:val="0"/>
                <w:numId w:val="30"/>
              </w:numPr>
              <w:pBdr>
                <w:top w:space="0" w:sz="0" w:val="nil"/>
                <w:left w:space="0" w:sz="0" w:val="nil"/>
                <w:bottom w:space="0" w:sz="0" w:val="nil"/>
                <w:right w:space="0" w:sz="0" w:val="nil"/>
                <w:between w:space="0" w:sz="0" w:val="nil"/>
              </w:pBdr>
              <w:spacing w:after="0" w:line="240" w:lineRule="auto"/>
              <w:ind w:left="361"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P. Huber, A. Mullis, The CISG, New Textbook for Students and Practitioners, Sellier, European Law Publishers, 2007;</w:t>
            </w:r>
          </w:p>
          <w:p w:rsidR="00000000" w:rsidDel="00000000" w:rsidP="00000000" w:rsidRDefault="00000000" w:rsidRPr="00000000" w14:paraId="00000570">
            <w:pPr>
              <w:widowControl w:val="0"/>
              <w:numPr>
                <w:ilvl w:val="0"/>
                <w:numId w:val="30"/>
              </w:numPr>
              <w:pBdr>
                <w:top w:space="0" w:sz="0" w:val="nil"/>
                <w:left w:space="0" w:sz="0" w:val="nil"/>
                <w:bottom w:space="0" w:sz="0" w:val="nil"/>
                <w:right w:space="0" w:sz="0" w:val="nil"/>
                <w:between w:space="0" w:sz="0" w:val="nil"/>
              </w:pBdr>
              <w:spacing w:after="0" w:line="240" w:lineRule="auto"/>
              <w:ind w:left="361"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International Sales Law, I. Schwenzer, C.Fountoulakis (eds.), Routledge-Cavendish, 2007;</w:t>
            </w:r>
          </w:p>
          <w:p w:rsidR="00000000" w:rsidDel="00000000" w:rsidP="00000000" w:rsidRDefault="00000000" w:rsidRPr="00000000" w14:paraId="00000571">
            <w:pPr>
              <w:widowControl w:val="0"/>
              <w:numPr>
                <w:ilvl w:val="0"/>
                <w:numId w:val="30"/>
              </w:numPr>
              <w:pBdr>
                <w:top w:space="0" w:sz="0" w:val="nil"/>
                <w:left w:space="0" w:sz="0" w:val="nil"/>
                <w:bottom w:space="0" w:sz="0" w:val="nil"/>
                <w:right w:space="0" w:sz="0" w:val="nil"/>
                <w:between w:space="0" w:sz="0" w:val="nil"/>
              </w:pBdr>
              <w:spacing w:after="0" w:line="240" w:lineRule="auto"/>
              <w:ind w:left="361"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L. A. DiMatteo, L. J. Dhooge, S. Greene, V. G. Maurer, M. A. Pagnattaro, Internaitonal Sales Law a critical analysis of </w:t>
            </w:r>
            <w:r w:rsidDel="00000000" w:rsidR="00000000" w:rsidRPr="00000000">
              <w:rPr>
                <w:rFonts w:ascii="Merriweather" w:cs="Merriweather" w:eastAsia="Merriweather" w:hAnsi="Merriweather"/>
                <w:smallCaps w:val="1"/>
                <w:color w:val="000000"/>
                <w:sz w:val="20"/>
                <w:szCs w:val="20"/>
                <w:rtl w:val="0"/>
              </w:rPr>
              <w:t xml:space="preserve">CISG</w:t>
            </w:r>
            <w:r w:rsidDel="00000000" w:rsidR="00000000" w:rsidRPr="00000000">
              <w:rPr>
                <w:rFonts w:ascii="Merriweather" w:cs="Merriweather" w:eastAsia="Merriweather" w:hAnsi="Merriweather"/>
                <w:color w:val="000000"/>
                <w:sz w:val="20"/>
                <w:szCs w:val="20"/>
                <w:rtl w:val="0"/>
              </w:rPr>
              <w:t xml:space="preserve"> jurisprudence, Cambridge University Press, 2005;</w:t>
            </w:r>
          </w:p>
          <w:p w:rsidR="00000000" w:rsidDel="00000000" w:rsidP="00000000" w:rsidRDefault="00000000" w:rsidRPr="00000000" w14:paraId="00000572">
            <w:pPr>
              <w:widowControl w:val="0"/>
              <w:numPr>
                <w:ilvl w:val="0"/>
                <w:numId w:val="30"/>
              </w:numPr>
              <w:pBdr>
                <w:top w:space="0" w:sz="0" w:val="nil"/>
                <w:left w:space="0" w:sz="0" w:val="nil"/>
                <w:bottom w:space="0" w:sz="0" w:val="nil"/>
                <w:right w:space="0" w:sz="0" w:val="nil"/>
                <w:between w:space="0" w:sz="0" w:val="nil"/>
              </w:pBdr>
              <w:spacing w:after="0" w:line="240" w:lineRule="auto"/>
              <w:ind w:left="361"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W. (Buddy) Baker, J. F. Dolan, Users’ Handbook for Documentary Credits under UCP 600;</w:t>
            </w:r>
          </w:p>
          <w:p w:rsidR="00000000" w:rsidDel="00000000" w:rsidP="00000000" w:rsidRDefault="00000000" w:rsidRPr="00000000" w14:paraId="00000573">
            <w:pPr>
              <w:widowControl w:val="0"/>
              <w:numPr>
                <w:ilvl w:val="0"/>
                <w:numId w:val="30"/>
              </w:numPr>
              <w:pBdr>
                <w:top w:space="0" w:sz="0" w:val="nil"/>
                <w:left w:space="0" w:sz="0" w:val="nil"/>
                <w:bottom w:space="0" w:sz="0" w:val="nil"/>
                <w:right w:space="0" w:sz="0" w:val="nil"/>
                <w:between w:space="0" w:sz="0" w:val="nil"/>
              </w:pBdr>
              <w:spacing w:after="0" w:line="240" w:lineRule="auto"/>
              <w:ind w:left="361"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INCOTERMS 2010, Questions and Expert Guidance, Emily O’Connor (ed.), ICC Publications, 2013.</w:t>
            </w:r>
          </w:p>
          <w:p w:rsidR="00000000" w:rsidDel="00000000" w:rsidP="00000000" w:rsidRDefault="00000000" w:rsidRPr="00000000" w14:paraId="00000574">
            <w:pPr>
              <w:numPr>
                <w:ilvl w:val="0"/>
                <w:numId w:val="30"/>
              </w:numPr>
              <w:pBdr>
                <w:top w:space="0" w:sz="0" w:val="nil"/>
                <w:left w:space="0" w:sz="0" w:val="nil"/>
                <w:bottom w:space="0" w:sz="0" w:val="nil"/>
                <w:right w:space="0" w:sz="0" w:val="nil"/>
                <w:between w:space="0" w:sz="0" w:val="nil"/>
              </w:pBdr>
              <w:spacing w:after="0" w:line="240" w:lineRule="auto"/>
              <w:ind w:left="361"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International Business Transactions: Problems, Cases, and Materials, 2d edition (Chow &amp; Schoenbaum, eds., 2010)</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after="0" w:line="240" w:lineRule="auto"/>
              <w:ind w:left="2" w:firstLine="0"/>
              <w:jc w:val="both"/>
              <w:rPr>
                <w:rFonts w:ascii="Merriweather" w:cs="Merriweather" w:eastAsia="Merriweather" w:hAnsi="Merriweather"/>
                <w:color w:val="000000"/>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6">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7">
            <w:pPr>
              <w:spacing w:after="0" w:line="240" w:lineRule="auto"/>
              <w:rPr>
                <w:rFonts w:ascii="Merriweather" w:cs="Merriweather" w:eastAsia="Merriweather" w:hAnsi="Merriweather"/>
                <w:sz w:val="20"/>
                <w:szCs w:val="20"/>
              </w:rPr>
            </w:pPr>
            <w:sdt>
              <w:sdtPr>
                <w:tag w:val="goog_rdk_458"/>
              </w:sdtPr>
              <w:sdtContent>
                <w:r w:rsidDel="00000000" w:rsidR="00000000" w:rsidRPr="00000000">
                  <w:rPr>
                    <w:rFonts w:ascii="Arial Unicode MS" w:cs="Arial Unicode MS" w:eastAsia="Arial Unicode MS" w:hAnsi="Arial Unicode MS"/>
                    <w:sz w:val="20"/>
                    <w:szCs w:val="20"/>
                    <w:rtl w:val="0"/>
                  </w:rPr>
                  <w:t xml:space="preserve">ევროპული კავშირის კომერციული სამართალი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8">
            <w:pPr>
              <w:spacing w:after="0" w:line="240" w:lineRule="auto"/>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highlight w:val="white"/>
                <w:rtl w:val="0"/>
              </w:rPr>
              <w:t xml:space="preserve">LAW304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9">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A">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7B">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7C">
            <w:pPr>
              <w:spacing w:after="0" w:line="240" w:lineRule="auto"/>
              <w:jc w:val="center"/>
              <w:rPr>
                <w:rFonts w:ascii="Merriweather" w:cs="Merriweather" w:eastAsia="Merriweather" w:hAnsi="Merriweather"/>
                <w:sz w:val="20"/>
                <w:szCs w:val="20"/>
              </w:rPr>
            </w:pPr>
            <w:sdt>
              <w:sdtPr>
                <w:tag w:val="goog_rdk_459"/>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D">
            <w:pPr>
              <w:spacing w:after="0" w:line="240" w:lineRule="auto"/>
              <w:rPr>
                <w:rFonts w:ascii="Merriweather" w:cs="Merriweather" w:eastAsia="Merriweather" w:hAnsi="Merriweather"/>
                <w:sz w:val="20"/>
                <w:szCs w:val="20"/>
              </w:rPr>
            </w:pPr>
            <w:sdt>
              <w:sdtPr>
                <w:tag w:val="goog_rdk_460"/>
              </w:sdtPr>
              <w:sdtContent>
                <w:r w:rsidDel="00000000" w:rsidR="00000000" w:rsidRPr="00000000">
                  <w:rPr>
                    <w:rFonts w:ascii="Arial Unicode MS" w:cs="Arial Unicode MS" w:eastAsia="Arial Unicode MS" w:hAnsi="Arial Unicode MS"/>
                    <w:sz w:val="20"/>
                    <w:szCs w:val="20"/>
                    <w:rtl w:val="0"/>
                  </w:rPr>
                  <w:t xml:space="preserve">ლიანა ჯაფარიძე, სამართლი მაგისტრი, დოქტორანტი,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E">
            <w:pPr>
              <w:numPr>
                <w:ilvl w:val="0"/>
                <w:numId w:val="5"/>
              </w:numPr>
              <w:pBdr>
                <w:top w:space="0" w:sz="0" w:val="nil"/>
                <w:left w:space="0" w:sz="0" w:val="nil"/>
                <w:bottom w:space="0" w:sz="0" w:val="nil"/>
                <w:right w:space="0" w:sz="0" w:val="nil"/>
                <w:between w:space="0" w:sz="0" w:val="nil"/>
              </w:pBdr>
              <w:spacing w:after="0" w:line="240" w:lineRule="auto"/>
              <w:ind w:left="286" w:hanging="284"/>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EU Law – Damian Chalmers, Gareth Davies, Giorgio Monti, CUP, second edition – 2011</w:t>
            </w:r>
          </w:p>
          <w:p w:rsidR="00000000" w:rsidDel="00000000" w:rsidP="00000000" w:rsidRDefault="00000000" w:rsidRPr="00000000" w14:paraId="0000057F">
            <w:pPr>
              <w:numPr>
                <w:ilvl w:val="0"/>
                <w:numId w:val="5"/>
              </w:numPr>
              <w:pBdr>
                <w:top w:space="0" w:sz="0" w:val="nil"/>
                <w:left w:space="0" w:sz="0" w:val="nil"/>
                <w:bottom w:space="0" w:sz="0" w:val="nil"/>
                <w:right w:space="0" w:sz="0" w:val="nil"/>
                <w:between w:space="0" w:sz="0" w:val="nil"/>
              </w:pBdr>
              <w:spacing w:after="0" w:line="240" w:lineRule="auto"/>
              <w:ind w:left="286" w:hanging="284"/>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EU Law – Margot Horspool &amp; Matthew Humphreys, 7</w:t>
            </w:r>
            <w:r w:rsidDel="00000000" w:rsidR="00000000" w:rsidRPr="00000000">
              <w:rPr>
                <w:rFonts w:ascii="Merriweather" w:cs="Merriweather" w:eastAsia="Merriweather" w:hAnsi="Merriweather"/>
                <w:color w:val="000000"/>
                <w:sz w:val="20"/>
                <w:szCs w:val="20"/>
                <w:vertAlign w:val="superscript"/>
                <w:rtl w:val="0"/>
              </w:rPr>
              <w:t xml:space="preserve">th</w:t>
            </w:r>
            <w:r w:rsidDel="00000000" w:rsidR="00000000" w:rsidRPr="00000000">
              <w:rPr>
                <w:rFonts w:ascii="Merriweather" w:cs="Merriweather" w:eastAsia="Merriweather" w:hAnsi="Merriweather"/>
                <w:color w:val="000000"/>
                <w:sz w:val="20"/>
                <w:szCs w:val="20"/>
                <w:rtl w:val="0"/>
              </w:rPr>
              <w:t xml:space="preserve"> edition, Core Text Series, Oxford University Press, 2012</w:t>
            </w:r>
          </w:p>
          <w:p w:rsidR="00000000" w:rsidDel="00000000" w:rsidP="00000000" w:rsidRDefault="00000000" w:rsidRPr="00000000" w14:paraId="00000580">
            <w:pPr>
              <w:numPr>
                <w:ilvl w:val="0"/>
                <w:numId w:val="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Commercial Law of the European Union (Ius Gentium: Comparative Perspectives on Law and Justice); Gabriël Moens , John Trone, 2011, Springer edition; </w:t>
            </w:r>
          </w:p>
          <w:p w:rsidR="00000000" w:rsidDel="00000000" w:rsidP="00000000" w:rsidRDefault="00000000" w:rsidRPr="00000000" w14:paraId="00000581">
            <w:pPr>
              <w:numPr>
                <w:ilvl w:val="0"/>
                <w:numId w:val="5"/>
              </w:numPr>
              <w:pBdr>
                <w:top w:space="0" w:sz="0" w:val="nil"/>
                <w:left w:space="0" w:sz="0" w:val="nil"/>
                <w:bottom w:space="0" w:sz="0" w:val="nil"/>
                <w:right w:space="0" w:sz="0" w:val="nil"/>
                <w:between w:space="0" w:sz="0" w:val="nil"/>
              </w:pBdr>
              <w:spacing w:after="0" w:line="240" w:lineRule="auto"/>
              <w:ind w:left="286" w:hanging="284"/>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The Competition Policy in the European Union, Michelle Cini, Lee McGowan, 2008, the European Union Series.</w:t>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3">
            <w:pPr>
              <w:spacing w:after="0" w:line="240" w:lineRule="auto"/>
              <w:rPr>
                <w:rFonts w:ascii="Merriweather" w:cs="Merriweather" w:eastAsia="Merriweather" w:hAnsi="Merriweather"/>
                <w:b w:val="1"/>
                <w:sz w:val="20"/>
                <w:szCs w:val="20"/>
                <w:highlight w:val="white"/>
              </w:rPr>
            </w:pPr>
            <w:sdt>
              <w:sdtPr>
                <w:tag w:val="goog_rdk_461"/>
              </w:sdtPr>
              <w:sdtContent>
                <w:r w:rsidDel="00000000" w:rsidR="00000000" w:rsidRPr="00000000">
                  <w:rPr>
                    <w:rFonts w:ascii="Arial Unicode MS" w:cs="Arial Unicode MS" w:eastAsia="Arial Unicode MS" w:hAnsi="Arial Unicode MS"/>
                    <w:sz w:val="20"/>
                    <w:szCs w:val="20"/>
                    <w:rtl w:val="0"/>
                  </w:rPr>
                  <w:t xml:space="preserve">კორპორაციული მართვა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4">
            <w:pPr>
              <w:spacing w:after="0" w:line="240" w:lineRule="auto"/>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LAW325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5">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6">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87">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88">
            <w:pPr>
              <w:spacing w:after="0" w:line="240" w:lineRule="auto"/>
              <w:jc w:val="center"/>
              <w:rPr>
                <w:rFonts w:ascii="Merriweather" w:cs="Merriweather" w:eastAsia="Merriweather" w:hAnsi="Merriweather"/>
                <w:sz w:val="20"/>
                <w:szCs w:val="20"/>
              </w:rPr>
            </w:pPr>
            <w:sdt>
              <w:sdtPr>
                <w:tag w:val="goog_rdk_462"/>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9">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8A">
            <w:pPr>
              <w:spacing w:after="0" w:line="240" w:lineRule="auto"/>
              <w:rPr>
                <w:rFonts w:ascii="Merriweather" w:cs="Merriweather" w:eastAsia="Merriweather" w:hAnsi="Merriweather"/>
                <w:sz w:val="20"/>
                <w:szCs w:val="20"/>
              </w:rPr>
            </w:pPr>
            <w:sdt>
              <w:sdtPr>
                <w:tag w:val="goog_rdk_463"/>
              </w:sdtPr>
              <w:sdtContent>
                <w:r w:rsidDel="00000000" w:rsidR="00000000" w:rsidRPr="00000000">
                  <w:rPr>
                    <w:rFonts w:ascii="Arial Unicode MS" w:cs="Arial Unicode MS" w:eastAsia="Arial Unicode MS" w:hAnsi="Arial Unicode MS"/>
                    <w:sz w:val="20"/>
                    <w:szCs w:val="20"/>
                    <w:rtl w:val="0"/>
                  </w:rPr>
                  <w:t xml:space="preserve">ზურაბ გველესიანი, სამართლის დოქტორი,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B">
            <w:pPr>
              <w:numPr>
                <w:ilvl w:val="0"/>
                <w:numId w:val="28"/>
              </w:numPr>
              <w:pBdr>
                <w:top w:space="0" w:sz="0" w:val="nil"/>
                <w:left w:space="0" w:sz="0" w:val="nil"/>
                <w:bottom w:space="0" w:sz="0" w:val="nil"/>
                <w:right w:space="0" w:sz="0" w:val="nil"/>
                <w:between w:space="0" w:sz="0" w:val="nil"/>
              </w:pBdr>
              <w:spacing w:after="0" w:line="240" w:lineRule="auto"/>
              <w:ind w:left="1507" w:hanging="360"/>
              <w:jc w:val="both"/>
              <w:rPr>
                <w:rFonts w:ascii="Merriweather" w:cs="Merriweather" w:eastAsia="Merriweather" w:hAnsi="Merriweather"/>
                <w:color w:val="000000"/>
                <w:sz w:val="20"/>
                <w:szCs w:val="20"/>
              </w:rPr>
            </w:pPr>
            <w:sdt>
              <w:sdtPr>
                <w:tag w:val="goog_rdk_464"/>
              </w:sdtPr>
              <w:sdtContent>
                <w:r w:rsidDel="00000000" w:rsidR="00000000" w:rsidRPr="00000000">
                  <w:rPr>
                    <w:rFonts w:ascii="Arial Unicode MS" w:cs="Arial Unicode MS" w:eastAsia="Arial Unicode MS" w:hAnsi="Arial Unicode MS"/>
                    <w:color w:val="000000"/>
                    <w:sz w:val="20"/>
                    <w:szCs w:val="20"/>
                    <w:rtl w:val="0"/>
                  </w:rPr>
                  <w:t xml:space="preserve">ჭანტურია ლ. „კორპორაციული მართვა და ხელმძღვანელთა პასუხისმგებლობა საკორპორაციო სამართალში“ (სამართალი 2006);</w:t>
                </w:r>
              </w:sdtContent>
            </w:sdt>
          </w:p>
          <w:p w:rsidR="00000000" w:rsidDel="00000000" w:rsidP="00000000" w:rsidRDefault="00000000" w:rsidRPr="00000000" w14:paraId="0000058C">
            <w:pPr>
              <w:numPr>
                <w:ilvl w:val="0"/>
                <w:numId w:val="28"/>
              </w:numPr>
              <w:spacing w:after="0" w:line="240" w:lineRule="auto"/>
              <w:ind w:left="1507" w:hanging="360"/>
              <w:jc w:val="both"/>
              <w:rPr>
                <w:rFonts w:ascii="Merriweather" w:cs="Merriweather" w:eastAsia="Merriweather" w:hAnsi="Merriweather"/>
                <w:sz w:val="20"/>
                <w:szCs w:val="20"/>
              </w:rPr>
            </w:pPr>
            <w:sdt>
              <w:sdtPr>
                <w:tag w:val="goog_rdk_465"/>
              </w:sdtPr>
              <w:sdtContent>
                <w:r w:rsidDel="00000000" w:rsidR="00000000" w:rsidRPr="00000000">
                  <w:rPr>
                    <w:rFonts w:ascii="Arial Unicode MS" w:cs="Arial Unicode MS" w:eastAsia="Arial Unicode MS" w:hAnsi="Arial Unicode MS"/>
                    <w:sz w:val="20"/>
                    <w:szCs w:val="20"/>
                    <w:rtl w:val="0"/>
                  </w:rPr>
                  <w:t xml:space="preserve">ბურდული ი. „სააქციო სამართლის საფუძვლები“ ტომი I;</w:t>
                </w:r>
              </w:sdtContent>
            </w:sdt>
          </w:p>
          <w:p w:rsidR="00000000" w:rsidDel="00000000" w:rsidP="00000000" w:rsidRDefault="00000000" w:rsidRPr="00000000" w14:paraId="0000058D">
            <w:pPr>
              <w:numPr>
                <w:ilvl w:val="0"/>
                <w:numId w:val="28"/>
              </w:numPr>
              <w:spacing w:after="0" w:line="240" w:lineRule="auto"/>
              <w:ind w:left="1507" w:hanging="360"/>
              <w:jc w:val="both"/>
              <w:rPr>
                <w:rFonts w:ascii="Merriweather" w:cs="Merriweather" w:eastAsia="Merriweather" w:hAnsi="Merriweather"/>
                <w:sz w:val="20"/>
                <w:szCs w:val="20"/>
              </w:rPr>
            </w:pPr>
            <w:sdt>
              <w:sdtPr>
                <w:tag w:val="goog_rdk_466"/>
              </w:sdtPr>
              <w:sdtContent>
                <w:r w:rsidDel="00000000" w:rsidR="00000000" w:rsidRPr="00000000">
                  <w:rPr>
                    <w:rFonts w:ascii="Arial Unicode MS" w:cs="Arial Unicode MS" w:eastAsia="Arial Unicode MS" w:hAnsi="Arial Unicode MS"/>
                    <w:sz w:val="20"/>
                    <w:szCs w:val="20"/>
                    <w:rtl w:val="0"/>
                  </w:rPr>
                  <w:t xml:space="preserve">ბურდული ი. „სააქციო სამართლის საფუძვლები“ ტომი II (მერიდიანი 2013);</w:t>
                </w:r>
              </w:sdtContent>
            </w:sdt>
          </w:p>
          <w:p w:rsidR="00000000" w:rsidDel="00000000" w:rsidP="00000000" w:rsidRDefault="00000000" w:rsidRPr="00000000" w14:paraId="0000058E">
            <w:pPr>
              <w:numPr>
                <w:ilvl w:val="0"/>
                <w:numId w:val="28"/>
              </w:numPr>
              <w:spacing w:after="0" w:line="240" w:lineRule="auto"/>
              <w:ind w:left="1507" w:hanging="360"/>
              <w:jc w:val="both"/>
              <w:rPr>
                <w:rFonts w:ascii="Merriweather" w:cs="Merriweather" w:eastAsia="Merriweather" w:hAnsi="Merriweather"/>
                <w:sz w:val="20"/>
                <w:szCs w:val="20"/>
              </w:rPr>
            </w:pPr>
            <w:sdt>
              <w:sdtPr>
                <w:tag w:val="goog_rdk_467"/>
              </w:sdtPr>
              <w:sdtContent>
                <w:r w:rsidDel="00000000" w:rsidR="00000000" w:rsidRPr="00000000">
                  <w:rPr>
                    <w:rFonts w:ascii="Arial Unicode MS" w:cs="Arial Unicode MS" w:eastAsia="Arial Unicode MS" w:hAnsi="Arial Unicode MS"/>
                    <w:sz w:val="20"/>
                    <w:szCs w:val="20"/>
                    <w:rtl w:val="0"/>
                  </w:rPr>
                  <w:t xml:space="preserve">მახარობლიშვილი გ. „კაპიტალურ საზოგადოებათა სტრუქტურაში ფუნდამენტური ცვლილებების კანხორციელება კორპორაციულ-სამართლებრივ ქმედებათა (შეძენა, შერწყმა) საფუძველზე“ (მერიდიანი 2014);</w:t>
                </w:r>
              </w:sdtContent>
            </w:sdt>
          </w:p>
          <w:p w:rsidR="00000000" w:rsidDel="00000000" w:rsidP="00000000" w:rsidRDefault="00000000" w:rsidRPr="00000000" w14:paraId="0000058F">
            <w:pPr>
              <w:numPr>
                <w:ilvl w:val="0"/>
                <w:numId w:val="28"/>
              </w:numPr>
              <w:spacing w:after="0" w:line="240" w:lineRule="auto"/>
              <w:ind w:left="1507" w:hanging="360"/>
              <w:jc w:val="both"/>
              <w:rPr>
                <w:rFonts w:ascii="Merriweather" w:cs="Merriweather" w:eastAsia="Merriweather" w:hAnsi="Merriweather"/>
                <w:sz w:val="20"/>
                <w:szCs w:val="20"/>
              </w:rPr>
            </w:pPr>
            <w:sdt>
              <w:sdtPr>
                <w:tag w:val="goog_rdk_468"/>
              </w:sdtPr>
              <w:sdtContent>
                <w:r w:rsidDel="00000000" w:rsidR="00000000" w:rsidRPr="00000000">
                  <w:rPr>
                    <w:rFonts w:ascii="Arial Unicode MS" w:cs="Arial Unicode MS" w:eastAsia="Arial Unicode MS" w:hAnsi="Arial Unicode MS"/>
                    <w:sz w:val="20"/>
                    <w:szCs w:val="20"/>
                    <w:rtl w:val="0"/>
                  </w:rPr>
                  <w:t xml:space="preserve">ჯანჯალია ბ. „კორპორაციული მდივანი - ახალი ხედვა და ამოცანები” (ბიზნესი და კანონმდებლობა №13 2010);</w:t>
                </w:r>
              </w:sdtContent>
            </w:sdt>
          </w:p>
          <w:p w:rsidR="00000000" w:rsidDel="00000000" w:rsidP="00000000" w:rsidRDefault="00000000" w:rsidRPr="00000000" w14:paraId="00000590">
            <w:pPr>
              <w:numPr>
                <w:ilvl w:val="0"/>
                <w:numId w:val="28"/>
              </w:numPr>
              <w:spacing w:after="0" w:line="240" w:lineRule="auto"/>
              <w:ind w:left="1507" w:hanging="360"/>
              <w:jc w:val="both"/>
              <w:rPr>
                <w:rFonts w:ascii="Merriweather" w:cs="Merriweather" w:eastAsia="Merriweather" w:hAnsi="Merriweather"/>
                <w:sz w:val="20"/>
                <w:szCs w:val="20"/>
              </w:rPr>
            </w:pPr>
            <w:sdt>
              <w:sdtPr>
                <w:tag w:val="goog_rdk_469"/>
              </w:sdtPr>
              <w:sdtContent>
                <w:r w:rsidDel="00000000" w:rsidR="00000000" w:rsidRPr="00000000">
                  <w:rPr>
                    <w:rFonts w:ascii="Arial Unicode MS" w:cs="Arial Unicode MS" w:eastAsia="Arial Unicode MS" w:hAnsi="Arial Unicode MS"/>
                    <w:sz w:val="20"/>
                    <w:szCs w:val="20"/>
                    <w:rtl w:val="0"/>
                  </w:rPr>
                  <w:t xml:space="preserve">მაისურაძე დ. „სამეწარმეო განსჯის წესი“ (სამართლის ჟურნალი N1 მერიდიანი, 2010;</w:t>
                </w:r>
              </w:sdtContent>
            </w:sdt>
          </w:p>
          <w:p w:rsidR="00000000" w:rsidDel="00000000" w:rsidP="00000000" w:rsidRDefault="00000000" w:rsidRPr="00000000" w14:paraId="00000591">
            <w:pPr>
              <w:numPr>
                <w:ilvl w:val="0"/>
                <w:numId w:val="28"/>
              </w:numPr>
              <w:pBdr>
                <w:top w:space="0" w:sz="0" w:val="nil"/>
                <w:left w:space="0" w:sz="0" w:val="nil"/>
                <w:bottom w:space="0" w:sz="0" w:val="nil"/>
                <w:right w:space="0" w:sz="0" w:val="nil"/>
                <w:between w:space="0" w:sz="0" w:val="nil"/>
              </w:pBdr>
              <w:spacing w:after="0" w:line="240" w:lineRule="auto"/>
              <w:ind w:left="1507" w:hanging="360"/>
              <w:jc w:val="both"/>
              <w:rPr>
                <w:rFonts w:ascii="Merriweather" w:cs="Merriweather" w:eastAsia="Merriweather" w:hAnsi="Merriweather"/>
                <w:color w:val="000000"/>
                <w:sz w:val="20"/>
                <w:szCs w:val="20"/>
              </w:rPr>
            </w:pPr>
            <w:sdt>
              <w:sdtPr>
                <w:tag w:val="goog_rdk_470"/>
              </w:sdtPr>
              <w:sdtContent>
                <w:r w:rsidDel="00000000" w:rsidR="00000000" w:rsidRPr="00000000">
                  <w:rPr>
                    <w:rFonts w:ascii="Arial Unicode MS" w:cs="Arial Unicode MS" w:eastAsia="Arial Unicode MS" w:hAnsi="Arial Unicode MS"/>
                    <w:color w:val="000000"/>
                    <w:sz w:val="20"/>
                    <w:szCs w:val="20"/>
                    <w:rtl w:val="0"/>
                  </w:rPr>
                  <w:t xml:space="preserve">საერთაშორისო საფინანსო კორპორაცია „კორპორაციული მართვის სახელმძღვანელო“ (IFC  2010),</w:t>
                </w:r>
              </w:sdtContent>
            </w:sdt>
          </w:p>
          <w:p w:rsidR="00000000" w:rsidDel="00000000" w:rsidP="00000000" w:rsidRDefault="00000000" w:rsidRPr="00000000" w14:paraId="00000592">
            <w:pPr>
              <w:numPr>
                <w:ilvl w:val="0"/>
                <w:numId w:val="28"/>
              </w:numPr>
              <w:spacing w:after="0" w:line="240" w:lineRule="auto"/>
              <w:ind w:left="1507"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Dale A. Oesterle, The Law of Mergers and Acquisitions. Thomson/West Publishing Co., 3</w:t>
            </w:r>
            <w:r w:rsidDel="00000000" w:rsidR="00000000" w:rsidRPr="00000000">
              <w:rPr>
                <w:rFonts w:ascii="Merriweather" w:cs="Merriweather" w:eastAsia="Merriweather" w:hAnsi="Merriweather"/>
                <w:sz w:val="20"/>
                <w:szCs w:val="20"/>
                <w:vertAlign w:val="superscript"/>
                <w:rtl w:val="0"/>
              </w:rPr>
              <w:t xml:space="preserve">rd</w:t>
            </w:r>
            <w:r w:rsidDel="00000000" w:rsidR="00000000" w:rsidRPr="00000000">
              <w:rPr>
                <w:rFonts w:ascii="Merriweather" w:cs="Merriweather" w:eastAsia="Merriweather" w:hAnsi="Merriweather"/>
                <w:sz w:val="20"/>
                <w:szCs w:val="20"/>
                <w:rtl w:val="0"/>
              </w:rPr>
              <w:t xml:space="preserve"> ed. (2005).</w:t>
            </w:r>
          </w:p>
          <w:p w:rsidR="00000000" w:rsidDel="00000000" w:rsidP="00000000" w:rsidRDefault="00000000" w:rsidRPr="00000000" w14:paraId="00000593">
            <w:pPr>
              <w:numPr>
                <w:ilvl w:val="0"/>
                <w:numId w:val="28"/>
              </w:numPr>
              <w:spacing w:after="0" w:line="240" w:lineRule="auto"/>
              <w:ind w:left="1507"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Thomas W. Joo,  Corporate Governance, Second Edition, 2010 </w:t>
            </w:r>
          </w:p>
          <w:p w:rsidR="00000000" w:rsidDel="00000000" w:rsidP="00000000" w:rsidRDefault="00000000" w:rsidRPr="00000000" w14:paraId="00000594">
            <w:pPr>
              <w:spacing w:after="0" w:line="240" w:lineRule="auto"/>
              <w:ind w:hanging="2"/>
              <w:jc w:val="center"/>
              <w:rPr>
                <w:rFonts w:ascii="Merriweather" w:cs="Merriweather" w:eastAsia="Merriweather" w:hAnsi="Merriweather"/>
                <w:sz w:val="20"/>
                <w:szCs w:val="20"/>
                <w:u w:val="single"/>
              </w:rPr>
            </w:pPr>
            <w:sdt>
              <w:sdtPr>
                <w:tag w:val="goog_rdk_471"/>
              </w:sdtPr>
              <w:sdtContent>
                <w:r w:rsidDel="00000000" w:rsidR="00000000" w:rsidRPr="00000000">
                  <w:rPr>
                    <w:rFonts w:ascii="Arial Unicode MS" w:cs="Arial Unicode MS" w:eastAsia="Arial Unicode MS" w:hAnsi="Arial Unicode MS"/>
                    <w:b w:val="1"/>
                    <w:sz w:val="20"/>
                    <w:szCs w:val="20"/>
                    <w:u w:val="single"/>
                    <w:rtl w:val="0"/>
                  </w:rPr>
                  <w:t xml:space="preserve">ნორმატიული მასალა:</w:t>
                </w:r>
              </w:sdtContent>
            </w:sdt>
            <w:r w:rsidDel="00000000" w:rsidR="00000000" w:rsidRPr="00000000">
              <w:rPr>
                <w:rtl w:val="0"/>
              </w:rPr>
            </w:r>
          </w:p>
          <w:p w:rsidR="00000000" w:rsidDel="00000000" w:rsidP="00000000" w:rsidRDefault="00000000" w:rsidRPr="00000000" w14:paraId="00000595">
            <w:pPr>
              <w:tabs>
                <w:tab w:val="left" w:pos="972"/>
              </w:tabs>
              <w:spacing w:after="0" w:line="240" w:lineRule="auto"/>
              <w:ind w:hanging="2"/>
              <w:jc w:val="both"/>
              <w:rPr>
                <w:rFonts w:ascii="Merriweather" w:cs="Merriweather" w:eastAsia="Merriweather" w:hAnsi="Merriweather"/>
                <w:sz w:val="20"/>
                <w:szCs w:val="20"/>
              </w:rPr>
            </w:pPr>
            <w:sdt>
              <w:sdtPr>
                <w:tag w:val="goog_rdk_472"/>
              </w:sdtPr>
              <w:sdtContent>
                <w:r w:rsidDel="00000000" w:rsidR="00000000" w:rsidRPr="00000000">
                  <w:rPr>
                    <w:rFonts w:ascii="Arial Unicode MS" w:cs="Arial Unicode MS" w:eastAsia="Arial Unicode MS" w:hAnsi="Arial Unicode MS"/>
                    <w:sz w:val="20"/>
                    <w:szCs w:val="20"/>
                    <w:rtl w:val="0"/>
                  </w:rPr>
                  <w:t xml:space="preserve">   1. საქართველოს კანონი „ფასიანი ქაღალდების ბაზრის შესახებ“</w:t>
                </w:r>
              </w:sdtContent>
            </w:sdt>
          </w:p>
          <w:p w:rsidR="00000000" w:rsidDel="00000000" w:rsidP="00000000" w:rsidRDefault="00000000" w:rsidRPr="00000000" w14:paraId="00000596">
            <w:pPr>
              <w:tabs>
                <w:tab w:val="left" w:pos="972"/>
              </w:tabs>
              <w:spacing w:after="0" w:line="240" w:lineRule="auto"/>
              <w:ind w:hanging="2"/>
              <w:jc w:val="both"/>
              <w:rPr>
                <w:rFonts w:ascii="Merriweather" w:cs="Merriweather" w:eastAsia="Merriweather" w:hAnsi="Merriweather"/>
                <w:sz w:val="20"/>
                <w:szCs w:val="20"/>
              </w:rPr>
            </w:pPr>
            <w:sdt>
              <w:sdtPr>
                <w:tag w:val="goog_rdk_473"/>
              </w:sdtPr>
              <w:sdtContent>
                <w:r w:rsidDel="00000000" w:rsidR="00000000" w:rsidRPr="00000000">
                  <w:rPr>
                    <w:rFonts w:ascii="Arial Unicode MS" w:cs="Arial Unicode MS" w:eastAsia="Arial Unicode MS" w:hAnsi="Arial Unicode MS"/>
                    <w:sz w:val="20"/>
                    <w:szCs w:val="20"/>
                    <w:rtl w:val="0"/>
                  </w:rPr>
                  <w:t xml:space="preserve">   2. საქართველოს კანონი „მეწარმეთა შესახებ“</w:t>
                </w:r>
              </w:sdtContent>
            </w:sdt>
          </w:p>
          <w:p w:rsidR="00000000" w:rsidDel="00000000" w:rsidP="00000000" w:rsidRDefault="00000000" w:rsidRPr="00000000" w14:paraId="00000597">
            <w:pPr>
              <w:spacing w:after="0" w:line="240" w:lineRule="auto"/>
              <w:ind w:hanging="2"/>
              <w:rPr>
                <w:rFonts w:ascii="Merriweather" w:cs="Merriweather" w:eastAsia="Merriweather" w:hAnsi="Merriweather"/>
                <w:sz w:val="20"/>
                <w:szCs w:val="20"/>
              </w:rPr>
            </w:pPr>
            <w:sdt>
              <w:sdtPr>
                <w:tag w:val="goog_rdk_474"/>
              </w:sdtPr>
              <w:sdtContent>
                <w:r w:rsidDel="00000000" w:rsidR="00000000" w:rsidRPr="00000000">
                  <w:rPr>
                    <w:rFonts w:ascii="Arial Unicode MS" w:cs="Arial Unicode MS" w:eastAsia="Arial Unicode MS" w:hAnsi="Arial Unicode MS"/>
                    <w:sz w:val="20"/>
                    <w:szCs w:val="20"/>
                    <w:rtl w:val="0"/>
                  </w:rPr>
                  <w:t xml:space="preserve">   3. დელავერის საკორპორაციო სამართალი</w:t>
                </w:r>
              </w:sdtContent>
            </w:sdt>
          </w:p>
          <w:p w:rsidR="00000000" w:rsidDel="00000000" w:rsidP="00000000" w:rsidRDefault="00000000" w:rsidRPr="00000000" w14:paraId="00000598">
            <w:pPr>
              <w:spacing w:after="0" w:line="240" w:lineRule="auto"/>
              <w:ind w:hanging="2"/>
              <w:rPr>
                <w:rFonts w:ascii="Merriweather" w:cs="Merriweather" w:eastAsia="Merriweather" w:hAnsi="Merriweather"/>
                <w:sz w:val="20"/>
                <w:szCs w:val="20"/>
              </w:rPr>
            </w:pPr>
            <w:sdt>
              <w:sdtPr>
                <w:tag w:val="goog_rdk_475"/>
              </w:sdtPr>
              <w:sdtContent>
                <w:r w:rsidDel="00000000" w:rsidR="00000000" w:rsidRPr="00000000">
                  <w:rPr>
                    <w:rFonts w:ascii="Arial Unicode MS" w:cs="Arial Unicode MS" w:eastAsia="Arial Unicode MS" w:hAnsi="Arial Unicode MS"/>
                    <w:sz w:val="20"/>
                    <w:szCs w:val="20"/>
                    <w:rtl w:val="0"/>
                  </w:rPr>
                  <w:t xml:space="preserve">   4. მოდელური კანონის კორპორაციების შესახებ</w:t>
                </w:r>
              </w:sdtContent>
            </w:sdt>
          </w:p>
          <w:p w:rsidR="00000000" w:rsidDel="00000000" w:rsidP="00000000" w:rsidRDefault="00000000" w:rsidRPr="00000000" w14:paraId="00000599">
            <w:pPr>
              <w:spacing w:after="0" w:line="240" w:lineRule="auto"/>
              <w:jc w:val="both"/>
              <w:rPr>
                <w:rFonts w:ascii="Merriweather" w:cs="Merriweather" w:eastAsia="Merriweather" w:hAnsi="Merriweather"/>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B">
            <w:pPr>
              <w:spacing w:after="0" w:line="240" w:lineRule="auto"/>
              <w:rPr>
                <w:rFonts w:ascii="Merriweather" w:cs="Merriweather" w:eastAsia="Merriweather" w:hAnsi="Merriweather"/>
                <w:sz w:val="20"/>
                <w:szCs w:val="20"/>
              </w:rPr>
            </w:pPr>
            <w:sdt>
              <w:sdtPr>
                <w:tag w:val="goog_rdk_476"/>
              </w:sdtPr>
              <w:sdtContent>
                <w:r w:rsidDel="00000000" w:rsidR="00000000" w:rsidRPr="00000000">
                  <w:rPr>
                    <w:rFonts w:ascii="Arial Unicode MS" w:cs="Arial Unicode MS" w:eastAsia="Arial Unicode MS" w:hAnsi="Arial Unicode MS"/>
                    <w:sz w:val="20"/>
                    <w:szCs w:val="20"/>
                    <w:rtl w:val="0"/>
                  </w:rPr>
                  <w:t xml:space="preserve">სასამართლო მედიაცია</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C">
            <w:pPr>
              <w:spacing w:after="0" w:line="240" w:lineRule="auto"/>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LAW330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D">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E">
            <w:pPr>
              <w:spacing w:after="0" w:line="240" w:lineRule="auto"/>
              <w:jc w:val="center"/>
              <w:rPr>
                <w:rFonts w:ascii="Merriweather" w:cs="Merriweather" w:eastAsia="Merriweather" w:hAnsi="Merriweather"/>
                <w:sz w:val="20"/>
                <w:szCs w:val="20"/>
              </w:rPr>
            </w:pPr>
            <w:sdt>
              <w:sdtPr>
                <w:tag w:val="goog_rdk_477"/>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F">
            <w:pPr>
              <w:spacing w:after="0" w:line="240" w:lineRule="auto"/>
              <w:rPr>
                <w:rFonts w:ascii="Merriweather" w:cs="Merriweather" w:eastAsia="Merriweather" w:hAnsi="Merriweather"/>
                <w:sz w:val="20"/>
                <w:szCs w:val="20"/>
              </w:rPr>
            </w:pPr>
            <w:sdt>
              <w:sdtPr>
                <w:tag w:val="goog_rdk_478"/>
              </w:sdtPr>
              <w:sdtContent>
                <w:r w:rsidDel="00000000" w:rsidR="00000000" w:rsidRPr="00000000">
                  <w:rPr>
                    <w:rFonts w:ascii="Arial Unicode MS" w:cs="Arial Unicode MS" w:eastAsia="Arial Unicode MS" w:hAnsi="Arial Unicode MS"/>
                    <w:sz w:val="20"/>
                    <w:szCs w:val="20"/>
                    <w:rtl w:val="0"/>
                  </w:rPr>
                  <w:t xml:space="preserve">მადი ჩანტლაძე, დოქტორანტი, ასოცირებული აფილირებული პროფესორი (პროფესიული ნიშნით)</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0">
            <w:pPr>
              <w:numPr>
                <w:ilvl w:val="0"/>
                <w:numId w:val="29"/>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Nelson Hall, Mediation and Conflict Resolution in Social Work and the Human Sciences, Chicago, 1997</w:t>
            </w:r>
          </w:p>
          <w:p w:rsidR="00000000" w:rsidDel="00000000" w:rsidP="00000000" w:rsidRDefault="00000000" w:rsidRPr="00000000" w14:paraId="000005A1">
            <w:pPr>
              <w:numPr>
                <w:ilvl w:val="0"/>
                <w:numId w:val="29"/>
              </w:numPr>
              <w:spacing w:after="0" w:line="240" w:lineRule="auto"/>
              <w:ind w:left="427"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Deborah Kolb, “To Be a Mediator: Expressive Tactics in Mediation,” 1985</w:t>
            </w:r>
          </w:p>
          <w:p w:rsidR="00000000" w:rsidDel="00000000" w:rsidP="00000000" w:rsidRDefault="00000000" w:rsidRPr="00000000" w14:paraId="000005A2">
            <w:pPr>
              <w:numPr>
                <w:ilvl w:val="0"/>
                <w:numId w:val="29"/>
              </w:numPr>
              <w:spacing w:after="0" w:line="240" w:lineRule="auto"/>
              <w:ind w:left="427"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Deborah Kolb, “Strategy and The Tactics of Mediation,” 1983</w:t>
            </w:r>
          </w:p>
          <w:p w:rsidR="00000000" w:rsidDel="00000000" w:rsidP="00000000" w:rsidRDefault="00000000" w:rsidRPr="00000000" w14:paraId="000005A3">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Ketevan Iremashvili/Integrating mediation in a law school curriculum (Yearbook, 2012);</w:t>
            </w:r>
          </w:p>
          <w:p w:rsidR="00000000" w:rsidDel="00000000" w:rsidP="00000000" w:rsidRDefault="00000000" w:rsidRPr="00000000" w14:paraId="000005A4">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Kimberlee K. Kovach/New wine requires new wineskins: Transforming lawyer ethics for effective representation in a non-adversarial approach to problem-solving: mediation (Yearbook, 2012);</w:t>
            </w:r>
          </w:p>
          <w:p w:rsidR="00000000" w:rsidDel="00000000" w:rsidP="00000000" w:rsidRDefault="00000000" w:rsidRPr="00000000" w14:paraId="000005A5">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Kimberlee K. Kovach/Lawyer ethics in mediation: time for a requirement of good faith (Yearbook, 2012);</w:t>
            </w:r>
          </w:p>
          <w:p w:rsidR="00000000" w:rsidDel="00000000" w:rsidP="00000000" w:rsidRDefault="00000000" w:rsidRPr="00000000" w14:paraId="000005A6">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Michael Tsur, Shai Melcer/The global mediator – birth of a concept (Yearbook, 2012);</w:t>
            </w:r>
          </w:p>
          <w:p w:rsidR="00000000" w:rsidDel="00000000" w:rsidP="00000000" w:rsidRDefault="00000000" w:rsidRPr="00000000" w14:paraId="000005A7">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Michel Tsur/The art of writing a mediation agreement: an instructional manual (Yearbook 2012);</w:t>
            </w:r>
          </w:p>
          <w:p w:rsidR="00000000" w:rsidDel="00000000" w:rsidP="00000000" w:rsidRDefault="00000000" w:rsidRPr="00000000" w14:paraId="000005A8">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James J. Alfini/Mediation as a calling: addressing the disconnect between mediation ethics and the practices of lawyer mediators (Yearbook, 2014);</w:t>
            </w:r>
          </w:p>
          <w:p w:rsidR="00000000" w:rsidDel="00000000" w:rsidP="00000000" w:rsidRDefault="00000000" w:rsidRPr="00000000" w14:paraId="000005A9">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Alex Azarov/Mediation for Lawyers (Yearbook, 2014);</w:t>
            </w:r>
          </w:p>
          <w:p w:rsidR="00000000" w:rsidDel="00000000" w:rsidP="00000000" w:rsidRDefault="00000000" w:rsidRPr="00000000" w14:paraId="000005AA">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Alex Azarov/Speedation: the challenges of resolving a dispute in an hour (Yearbook, 2014);</w:t>
            </w:r>
          </w:p>
          <w:p w:rsidR="00000000" w:rsidDel="00000000" w:rsidP="00000000" w:rsidRDefault="00000000" w:rsidRPr="00000000" w14:paraId="000005AB">
            <w:pPr>
              <w:numPr>
                <w:ilvl w:val="0"/>
                <w:numId w:val="29"/>
              </w:numPr>
              <w:pBdr>
                <w:top w:space="0" w:sz="0" w:val="nil"/>
                <w:left w:space="0" w:sz="0" w:val="nil"/>
                <w:bottom w:space="0" w:sz="0" w:val="nil"/>
                <w:right w:space="0" w:sz="0" w:val="nil"/>
                <w:between w:space="0" w:sz="0" w:val="nil"/>
              </w:pBdr>
              <w:spacing w:after="0" w:line="240" w:lineRule="auto"/>
              <w:ind w:left="427" w:hanging="360"/>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Ketevan Iremashvili/Challenges for the mediators of collective labor disputes (Yearbook, 2015);</w:t>
            </w:r>
          </w:p>
          <w:p w:rsidR="00000000" w:rsidDel="00000000" w:rsidP="00000000" w:rsidRDefault="00000000" w:rsidRPr="00000000" w14:paraId="000005AC">
            <w:pPr>
              <w:numPr>
                <w:ilvl w:val="0"/>
                <w:numId w:val="29"/>
              </w:numPr>
              <w:spacing w:after="0" w:line="240" w:lineRule="auto"/>
              <w:ind w:left="427"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Catherine Green Burnett, Tasha Willis/Mediation (Yearbook, 2016).</w:t>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E">
            <w:pPr>
              <w:spacing w:after="0" w:line="240" w:lineRule="auto"/>
              <w:rPr>
                <w:rFonts w:ascii="Merriweather" w:cs="Merriweather" w:eastAsia="Merriweather" w:hAnsi="Merriweather"/>
                <w:sz w:val="20"/>
                <w:szCs w:val="20"/>
              </w:rPr>
            </w:pPr>
            <w:sdt>
              <w:sdtPr>
                <w:tag w:val="goog_rdk_479"/>
              </w:sdtPr>
              <w:sdtContent>
                <w:r w:rsidDel="00000000" w:rsidR="00000000" w:rsidRPr="00000000">
                  <w:rPr>
                    <w:rFonts w:ascii="Arial Unicode MS" w:cs="Arial Unicode MS" w:eastAsia="Arial Unicode MS" w:hAnsi="Arial Unicode MS"/>
                    <w:sz w:val="20"/>
                    <w:szCs w:val="20"/>
                    <w:rtl w:val="0"/>
                  </w:rPr>
                  <w:t xml:space="preserve">კომერციული და საინვესტიციო არბიტრაჟი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F">
            <w:pPr>
              <w:spacing w:after="0" w:line="240" w:lineRule="auto"/>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rtl w:val="0"/>
              </w:rPr>
              <w:t xml:space="preserve">LAW363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0">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1">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2">
            <w:pPr>
              <w:spacing w:after="0" w:line="240" w:lineRule="auto"/>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3">
            <w:pPr>
              <w:spacing w:after="0" w:line="240" w:lineRule="auto"/>
              <w:jc w:val="center"/>
              <w:rPr>
                <w:rFonts w:ascii="Merriweather" w:cs="Merriweather" w:eastAsia="Merriweather" w:hAnsi="Merriweather"/>
                <w:sz w:val="20"/>
                <w:szCs w:val="20"/>
              </w:rPr>
            </w:pPr>
            <w:sdt>
              <w:sdtPr>
                <w:tag w:val="goog_rdk_480"/>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4">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5">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6">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7">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8">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9">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A">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B">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C">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D">
            <w:pPr>
              <w:spacing w:after="0" w:line="240" w:lineRule="auto"/>
              <w:rPr>
                <w:rFonts w:ascii="Merriweather" w:cs="Merriweather" w:eastAsia="Merriweather" w:hAnsi="Merriweather"/>
                <w:sz w:val="20"/>
                <w:szCs w:val="20"/>
              </w:rPr>
            </w:pPr>
            <w:sdt>
              <w:sdtPr>
                <w:tag w:val="goog_rdk_481"/>
              </w:sdtPr>
              <w:sdtContent>
                <w:r w:rsidDel="00000000" w:rsidR="00000000" w:rsidRPr="00000000">
                  <w:rPr>
                    <w:rFonts w:ascii="Arial Unicode MS" w:cs="Arial Unicode MS" w:eastAsia="Arial Unicode MS" w:hAnsi="Arial Unicode MS"/>
                    <w:sz w:val="20"/>
                    <w:szCs w:val="20"/>
                    <w:rtl w:val="0"/>
                  </w:rPr>
                  <w:t xml:space="preserve">ანდრეა ბორონი, სამართლის დოქტორი აფილირებული პროფესორი,</w:t>
                </w:r>
              </w:sdtContent>
            </w:sdt>
          </w:p>
          <w:p w:rsidR="00000000" w:rsidDel="00000000" w:rsidP="00000000" w:rsidRDefault="00000000" w:rsidRPr="00000000" w14:paraId="000005BE">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BF">
            <w:pPr>
              <w:spacing w:after="0" w:line="240" w:lineRule="auto"/>
              <w:rPr>
                <w:rFonts w:ascii="Merriweather" w:cs="Merriweather" w:eastAsia="Merriweather" w:hAnsi="Merriweather"/>
                <w:sz w:val="20"/>
                <w:szCs w:val="20"/>
              </w:rPr>
            </w:pPr>
            <w:sdt>
              <w:sdtPr>
                <w:tag w:val="goog_rdk_482"/>
              </w:sdtPr>
              <w:sdtContent>
                <w:r w:rsidDel="00000000" w:rsidR="00000000" w:rsidRPr="00000000">
                  <w:rPr>
                    <w:rFonts w:ascii="Arial Unicode MS" w:cs="Arial Unicode MS" w:eastAsia="Arial Unicode MS" w:hAnsi="Arial Unicode MS"/>
                    <w:sz w:val="20"/>
                    <w:szCs w:val="20"/>
                    <w:rtl w:val="0"/>
                  </w:rPr>
                  <w:t xml:space="preserve">ამირან მაკარაძე, სამართლის მაგისტრი,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0">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Blackaby N., Partasides C., Redfern A., Hunter M., Redfern and Hunter on International Arbitration, (5th edn., Oxford University Press, New York, 2009);</w:t>
            </w:r>
          </w:p>
          <w:p w:rsidR="00000000" w:rsidDel="00000000" w:rsidP="00000000" w:rsidRDefault="00000000" w:rsidRPr="00000000" w14:paraId="000005C1">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International commercial Arbitration”, Course on Dispute Settlement, UNCTAD, Module 5;</w:t>
            </w:r>
          </w:p>
          <w:p w:rsidR="00000000" w:rsidDel="00000000" w:rsidP="00000000" w:rsidRDefault="00000000" w:rsidRPr="00000000" w14:paraId="000005C2">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Poudret J-F., Besson S., Comparative Law of International Arbitration, (2nd edn., Sweet &amp; Maxwel, London, 2007);</w:t>
            </w:r>
          </w:p>
          <w:p w:rsidR="00000000" w:rsidDel="00000000" w:rsidP="00000000" w:rsidRDefault="00000000" w:rsidRPr="00000000" w14:paraId="000005C3">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Julian D. M. Lew, Loukas A. Mistelis, Stephen M. Kröll, “Challenges to Award”, Excerpt from Comparative International Commercial Arbitration, Kluwer Law International, The Hague, 2003.</w:t>
            </w:r>
          </w:p>
          <w:p w:rsidR="00000000" w:rsidDel="00000000" w:rsidP="00000000" w:rsidRDefault="00000000" w:rsidRPr="00000000" w14:paraId="000005C4">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Ulrich Magnus, Peter Mankowski, Brussels I Regulation, 2007.</w:t>
            </w:r>
          </w:p>
          <w:p w:rsidR="00000000" w:rsidDel="00000000" w:rsidP="00000000" w:rsidRDefault="00000000" w:rsidRPr="00000000" w14:paraId="000005C5">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hyperlink r:id="rId23">
              <w:r w:rsidDel="00000000" w:rsidR="00000000" w:rsidRPr="00000000">
                <w:rPr>
                  <w:rFonts w:ascii="Merriweather" w:cs="Merriweather" w:eastAsia="Merriweather" w:hAnsi="Merriweather"/>
                  <w:color w:val="000000"/>
                  <w:sz w:val="20"/>
                  <w:szCs w:val="20"/>
                  <w:rtl w:val="0"/>
                </w:rPr>
                <w:t xml:space="preserve">Jonathan Hill</w:t>
              </w:r>
            </w:hyperlink>
            <w:r w:rsidDel="00000000" w:rsidR="00000000" w:rsidRPr="00000000">
              <w:rPr>
                <w:rFonts w:ascii="Merriweather" w:cs="Merriweather" w:eastAsia="Merriweather" w:hAnsi="Merriweather"/>
                <w:color w:val="000000"/>
                <w:sz w:val="20"/>
                <w:szCs w:val="20"/>
                <w:rtl w:val="0"/>
              </w:rPr>
              <w:t xml:space="preserve">, International Commercial Disputes in English Courts, third edition, 2005.</w:t>
            </w:r>
          </w:p>
          <w:p w:rsidR="00000000" w:rsidDel="00000000" w:rsidP="00000000" w:rsidRDefault="00000000" w:rsidRPr="00000000" w14:paraId="000005C6">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Brussels 1968 Convention (http://curia.europa.eu/common/recdoc/convention/en/c-textes/brux-idx.htm); </w:t>
            </w:r>
          </w:p>
          <w:p w:rsidR="00000000" w:rsidDel="00000000" w:rsidP="00000000" w:rsidRDefault="00000000" w:rsidRPr="00000000" w14:paraId="000005C7">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Lugano Convention (http://curia.europa.eu/common/recdoc/convention/en/c-textes/lug-idx.htm</w:t>
            </w:r>
          </w:p>
          <w:p w:rsidR="00000000" w:rsidDel="00000000" w:rsidP="00000000" w:rsidRDefault="00000000" w:rsidRPr="00000000" w14:paraId="000005C8">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Aude Fiorini, The Codification of Private International Law in Europe: Could the Community Learn from the Experience of Mixed Jurisdictions?  Electronic Journal of Comparative Law, (</w:t>
            </w:r>
            <w:hyperlink r:id="rId24">
              <w:r w:rsidDel="00000000" w:rsidR="00000000" w:rsidRPr="00000000">
                <w:rPr>
                  <w:rFonts w:ascii="Merriweather" w:cs="Merriweather" w:eastAsia="Merriweather" w:hAnsi="Merriweather"/>
                  <w:color w:val="000000"/>
                  <w:sz w:val="20"/>
                  <w:szCs w:val="20"/>
                  <w:rtl w:val="0"/>
                </w:rPr>
                <w:t xml:space="preserve">http://www.ejcl.org/121/art121-7.pdf</w:t>
              </w:r>
            </w:hyperlink>
            <w:r w:rsidDel="00000000" w:rsidR="00000000" w:rsidRPr="00000000">
              <w:rPr>
                <w:rFonts w:ascii="Merriweather" w:cs="Merriweather" w:eastAsia="Merriweather" w:hAnsi="Merriweather"/>
                <w:color w:val="000000"/>
                <w:sz w:val="20"/>
                <w:szCs w:val="20"/>
                <w:rtl w:val="0"/>
              </w:rPr>
              <w:t xml:space="preserve">).</w:t>
            </w:r>
          </w:p>
          <w:p w:rsidR="00000000" w:rsidDel="00000000" w:rsidP="00000000" w:rsidRDefault="00000000" w:rsidRPr="00000000" w14:paraId="000005C9">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Lousie Merrett,, “Article  23 Of  the Brussels I Regulation: A Comprehensive Code for  Jurisdiction Agreements?”Article, Quarterly</w:t>
            </w:r>
          </w:p>
          <w:p w:rsidR="00000000" w:rsidDel="00000000" w:rsidP="00000000" w:rsidRDefault="00000000" w:rsidRPr="00000000" w14:paraId="000005CA">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hyperlink r:id="rId25">
              <w:r w:rsidDel="00000000" w:rsidR="00000000" w:rsidRPr="00000000">
                <w:rPr>
                  <w:rFonts w:ascii="Merriweather" w:cs="Merriweather" w:eastAsia="Merriweather" w:hAnsi="Merriweather"/>
                  <w:color w:val="000000"/>
                  <w:sz w:val="20"/>
                  <w:szCs w:val="20"/>
                  <w:rtl w:val="0"/>
                </w:rPr>
                <w:t xml:space="preserve">International and Comparative Law Quarterly</w:t>
              </w:r>
            </w:hyperlink>
            <w:r w:rsidDel="00000000" w:rsidR="00000000" w:rsidRPr="00000000">
              <w:rPr>
                <w:rFonts w:ascii="Merriweather" w:cs="Merriweather" w:eastAsia="Merriweather" w:hAnsi="Merriweather"/>
                <w:color w:val="000000"/>
                <w:sz w:val="20"/>
                <w:szCs w:val="20"/>
                <w:rtl w:val="0"/>
              </w:rPr>
              <w:t xml:space="preserve"> / Volume 58 / Issue 03 / July 2009 (Cambridge Journals);</w:t>
            </w:r>
          </w:p>
          <w:p w:rsidR="00000000" w:rsidDel="00000000" w:rsidP="00000000" w:rsidRDefault="00000000" w:rsidRPr="00000000" w14:paraId="000005CB">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Andrew Dickinson and Eva Lein,  The Brussels I Regulation Recast, 2015.</w:t>
            </w:r>
          </w:p>
          <w:p w:rsidR="00000000" w:rsidDel="00000000" w:rsidP="00000000" w:rsidRDefault="00000000" w:rsidRPr="00000000" w14:paraId="000005CC">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UNCITRAL Secretariat Guide on the Convention on the Recognition and Enforcement of Foreign Arbitral Awards (New York, 1958) </w:t>
            </w:r>
            <w:hyperlink r:id="rId26">
              <w:r w:rsidDel="00000000" w:rsidR="00000000" w:rsidRPr="00000000">
                <w:rPr>
                  <w:rFonts w:ascii="Merriweather" w:cs="Merriweather" w:eastAsia="Merriweather" w:hAnsi="Merriweather"/>
                  <w:color w:val="000000"/>
                  <w:sz w:val="20"/>
                  <w:szCs w:val="20"/>
                  <w:rtl w:val="0"/>
                </w:rPr>
                <w:t xml:space="preserve">http://www.uncitral.org/pdf/english/texts/arbitration/NY-conv/2016_Guide_on_the_Convention.pdf</w:t>
              </w:r>
            </w:hyperlink>
            <w:r w:rsidDel="00000000" w:rsidR="00000000" w:rsidRPr="00000000">
              <w:rPr>
                <w:rtl w:val="0"/>
              </w:rPr>
            </w:r>
          </w:p>
          <w:p w:rsidR="00000000" w:rsidDel="00000000" w:rsidP="00000000" w:rsidRDefault="00000000" w:rsidRPr="00000000" w14:paraId="000005CD">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International Commercial Arbitration, Different Forms and Features, G. Cordero-Moss eds., Cambridge University Press, 2013. </w:t>
            </w:r>
          </w:p>
          <w:p w:rsidR="00000000" w:rsidDel="00000000" w:rsidP="00000000" w:rsidRDefault="00000000" w:rsidRPr="00000000" w14:paraId="000005CE">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sdt>
              <w:sdtPr>
                <w:tag w:val="goog_rdk_483"/>
              </w:sdtPr>
              <w:sdtContent>
                <w:r w:rsidDel="00000000" w:rsidR="00000000" w:rsidRPr="00000000">
                  <w:rPr>
                    <w:rFonts w:ascii="Arial Unicode MS" w:cs="Arial Unicode MS" w:eastAsia="Arial Unicode MS" w:hAnsi="Arial Unicode MS"/>
                    <w:color w:val="000000"/>
                    <w:sz w:val="20"/>
                    <w:szCs w:val="20"/>
                    <w:rtl w:val="0"/>
                  </w:rPr>
                  <w:t xml:space="preserve">გ. ცერცვაძე, საერთაშორისო არბიტრაჟი 2010;</w:t>
                </w:r>
              </w:sdtContent>
            </w:sdt>
          </w:p>
          <w:p w:rsidR="00000000" w:rsidDel="00000000" w:rsidP="00000000" w:rsidRDefault="00000000" w:rsidRPr="00000000" w14:paraId="000005CF">
            <w:pPr>
              <w:numPr>
                <w:ilvl w:val="0"/>
                <w:numId w:val="10"/>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sdt>
              <w:sdtPr>
                <w:tag w:val="goog_rdk_484"/>
              </w:sdtPr>
              <w:sdtContent>
                <w:r w:rsidDel="00000000" w:rsidR="00000000" w:rsidRPr="00000000">
                  <w:rPr>
                    <w:rFonts w:ascii="Arial Unicode MS" w:cs="Arial Unicode MS" w:eastAsia="Arial Unicode MS" w:hAnsi="Arial Unicode MS"/>
                    <w:color w:val="000000"/>
                    <w:sz w:val="20"/>
                    <w:szCs w:val="20"/>
                    <w:rtl w:val="0"/>
                  </w:rPr>
                  <w:t xml:space="preserve">კომერციული არბიტრაჟის საერთაშორისო საბჭოს სახელმძღვანელო 1958 წლის ნიუ-იორკის კონვენციის განმარტებებზე;</w:t>
                </w:r>
              </w:sdtContent>
            </w:sdt>
          </w:p>
          <w:p w:rsidR="00000000" w:rsidDel="00000000" w:rsidP="00000000" w:rsidRDefault="00000000" w:rsidRPr="00000000" w14:paraId="000005D0">
            <w:pPr>
              <w:numPr>
                <w:ilvl w:val="0"/>
                <w:numId w:val="29"/>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sdt>
              <w:sdtPr>
                <w:tag w:val="goog_rdk_485"/>
              </w:sdtPr>
              <w:sdtContent>
                <w:r w:rsidDel="00000000" w:rsidR="00000000" w:rsidRPr="00000000">
                  <w:rPr>
                    <w:rFonts w:ascii="Arial Unicode MS" w:cs="Arial Unicode MS" w:eastAsia="Arial Unicode MS" w:hAnsi="Arial Unicode MS"/>
                    <w:color w:val="000000"/>
                    <w:sz w:val="20"/>
                    <w:szCs w:val="20"/>
                    <w:rtl w:val="0"/>
                  </w:rPr>
                  <w:t xml:space="preserve">ზვიად გაბისონია, ქართული საერთაშორისო კერძო სამართალი, გამომცემლობა მერიდიანი, მეორე გამოცემა, 2011. </w:t>
                </w:r>
              </w:sdtContent>
            </w:sdt>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2">
            <w:pPr>
              <w:spacing w:after="0" w:line="240" w:lineRule="auto"/>
              <w:rPr>
                <w:rFonts w:ascii="Merriweather" w:cs="Merriweather" w:eastAsia="Merriweather" w:hAnsi="Merriweather"/>
                <w:sz w:val="20"/>
                <w:szCs w:val="20"/>
              </w:rPr>
            </w:pPr>
            <w:sdt>
              <w:sdtPr>
                <w:tag w:val="goog_rdk_486"/>
              </w:sdtPr>
              <w:sdtContent>
                <w:r w:rsidDel="00000000" w:rsidR="00000000" w:rsidRPr="00000000">
                  <w:rPr>
                    <w:rFonts w:ascii="Arial Unicode MS" w:cs="Arial Unicode MS" w:eastAsia="Arial Unicode MS" w:hAnsi="Arial Unicode MS"/>
                    <w:sz w:val="20"/>
                    <w:szCs w:val="20"/>
                    <w:rtl w:val="0"/>
                  </w:rPr>
                  <w:t xml:space="preserve">მტკიცების პროცესი სამოქალაქო სამართალში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3">
            <w:pPr>
              <w:spacing w:after="0" w:line="240" w:lineRule="auto"/>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LAW364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4">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5">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6">
            <w:pPr>
              <w:spacing w:after="0" w:line="240" w:lineRule="auto"/>
              <w:rPr>
                <w:rFonts w:ascii="Merriweather" w:cs="Merriweather" w:eastAsia="Merriweather" w:hAnsi="Merriweather"/>
                <w:sz w:val="20"/>
                <w:szCs w:val="20"/>
              </w:rPr>
            </w:pPr>
            <w:sdt>
              <w:sdtPr>
                <w:tag w:val="goog_rdk_487"/>
              </w:sdtPr>
              <w:sdtContent>
                <w:r w:rsidDel="00000000" w:rsidR="00000000" w:rsidRPr="00000000">
                  <w:rPr>
                    <w:rFonts w:ascii="Arial Unicode MS" w:cs="Arial Unicode MS" w:eastAsia="Arial Unicode MS" w:hAnsi="Arial Unicode MS"/>
                    <w:sz w:val="20"/>
                    <w:szCs w:val="20"/>
                    <w:rtl w:val="0"/>
                  </w:rPr>
                  <w:t xml:space="preserve">სიმონ ტაკაშვილი, სამართლის დოქტორი, მოწვეული ლექტორი</w:t>
                </w:r>
              </w:sdtContent>
            </w:sdt>
          </w:p>
          <w:p w:rsidR="00000000" w:rsidDel="00000000" w:rsidP="00000000" w:rsidRDefault="00000000" w:rsidRPr="00000000" w14:paraId="000005D7">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8">
            <w:pPr>
              <w:numPr>
                <w:ilvl w:val="0"/>
                <w:numId w:val="11"/>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0"/>
                <w:szCs w:val="20"/>
              </w:rPr>
            </w:pPr>
            <w:sdt>
              <w:sdtPr>
                <w:tag w:val="goog_rdk_488"/>
              </w:sdtPr>
              <w:sdtContent>
                <w:r w:rsidDel="00000000" w:rsidR="00000000" w:rsidRPr="00000000">
                  <w:rPr>
                    <w:rFonts w:ascii="Arial Unicode MS" w:cs="Arial Unicode MS" w:eastAsia="Arial Unicode MS" w:hAnsi="Arial Unicode MS"/>
                    <w:color w:val="000000"/>
                    <w:sz w:val="20"/>
                    <w:szCs w:val="20"/>
                    <w:rtl w:val="0"/>
                  </w:rPr>
                  <w:t xml:space="preserve">თ. ჰერმანი, მტკიცებულებითი სამართალი, თბ., 2016;</w:t>
                </w:r>
              </w:sdtContent>
            </w:sdt>
          </w:p>
          <w:p w:rsidR="00000000" w:rsidDel="00000000" w:rsidP="00000000" w:rsidRDefault="00000000" w:rsidRPr="00000000" w14:paraId="000005D9">
            <w:pPr>
              <w:numPr>
                <w:ilvl w:val="0"/>
                <w:numId w:val="11"/>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0"/>
                <w:szCs w:val="20"/>
              </w:rPr>
            </w:pPr>
            <w:sdt>
              <w:sdtPr>
                <w:tag w:val="goog_rdk_489"/>
              </w:sdtPr>
              <w:sdtContent>
                <w:r w:rsidDel="00000000" w:rsidR="00000000" w:rsidRPr="00000000">
                  <w:rPr>
                    <w:rFonts w:ascii="Arial Unicode MS" w:cs="Arial Unicode MS" w:eastAsia="Arial Unicode MS" w:hAnsi="Arial Unicode MS"/>
                    <w:color w:val="000000"/>
                    <w:sz w:val="20"/>
                    <w:szCs w:val="20"/>
                    <w:rtl w:val="0"/>
                  </w:rPr>
                  <w:t xml:space="preserve">ი. გაგუა, მტკიცების ტვირთი სამოქალაქო საპროცესო სამართალში, თბ., 2013</w:t>
                </w:r>
              </w:sdtContent>
            </w:sdt>
          </w:p>
          <w:p w:rsidR="00000000" w:rsidDel="00000000" w:rsidP="00000000" w:rsidRDefault="00000000" w:rsidRPr="00000000" w14:paraId="000005DA">
            <w:pPr>
              <w:numPr>
                <w:ilvl w:val="0"/>
                <w:numId w:val="11"/>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0"/>
                <w:szCs w:val="20"/>
              </w:rPr>
            </w:pPr>
            <w:sdt>
              <w:sdtPr>
                <w:tag w:val="goog_rdk_490"/>
              </w:sdtPr>
              <w:sdtContent>
                <w:r w:rsidDel="00000000" w:rsidR="00000000" w:rsidRPr="00000000">
                  <w:rPr>
                    <w:rFonts w:ascii="Arial Unicode MS" w:cs="Arial Unicode MS" w:eastAsia="Arial Unicode MS" w:hAnsi="Arial Unicode MS"/>
                    <w:color w:val="000000"/>
                    <w:sz w:val="20"/>
                    <w:szCs w:val="20"/>
                    <w:rtl w:val="0"/>
                  </w:rPr>
                  <w:t xml:space="preserve">თ. ლილუაშვილი, ვ. ხრუსტალი, სამოქალაქო საპროცესო კოდექსის კომენტარი, თბ., 2007;</w:t>
                </w:r>
              </w:sdtContent>
            </w:sdt>
          </w:p>
          <w:p w:rsidR="00000000" w:rsidDel="00000000" w:rsidP="00000000" w:rsidRDefault="00000000" w:rsidRPr="00000000" w14:paraId="000005DB">
            <w:pPr>
              <w:numPr>
                <w:ilvl w:val="0"/>
                <w:numId w:val="11"/>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0"/>
                <w:szCs w:val="20"/>
              </w:rPr>
            </w:pPr>
            <w:sdt>
              <w:sdtPr>
                <w:tag w:val="goog_rdk_491"/>
              </w:sdtPr>
              <w:sdtContent>
                <w:r w:rsidDel="00000000" w:rsidR="00000000" w:rsidRPr="00000000">
                  <w:rPr>
                    <w:rFonts w:ascii="Arial Unicode MS" w:cs="Arial Unicode MS" w:eastAsia="Arial Unicode MS" w:hAnsi="Arial Unicode MS"/>
                    <w:color w:val="000000"/>
                    <w:sz w:val="20"/>
                    <w:szCs w:val="20"/>
                    <w:rtl w:val="0"/>
                  </w:rPr>
                  <w:t xml:space="preserve">საქართველოს უზენაესი სასამართლოს გადაწყვეტილებები სამოქალაქო საქმეებზე (2000- 2018 წლის წლები). </w:t>
                </w:r>
              </w:sdtContent>
            </w:sdt>
          </w:p>
          <w:p w:rsidR="00000000" w:rsidDel="00000000" w:rsidP="00000000" w:rsidRDefault="00000000" w:rsidRPr="00000000" w14:paraId="000005DC">
            <w:pPr>
              <w:numPr>
                <w:ilvl w:val="0"/>
                <w:numId w:val="11"/>
              </w:numPr>
              <w:pBdr>
                <w:top w:space="0" w:sz="0" w:val="nil"/>
                <w:left w:space="0" w:sz="0" w:val="nil"/>
                <w:bottom w:space="0" w:sz="0" w:val="nil"/>
                <w:right w:space="0" w:sz="0" w:val="nil"/>
                <w:between w:space="0" w:sz="0" w:val="nil"/>
              </w:pBdr>
              <w:spacing w:after="0" w:line="240" w:lineRule="auto"/>
              <w:ind w:left="360" w:hanging="360"/>
              <w:jc w:val="both"/>
              <w:rPr>
                <w:rFonts w:ascii="Merriweather" w:cs="Merriweather" w:eastAsia="Merriweather" w:hAnsi="Merriweather"/>
                <w:color w:val="000000"/>
                <w:sz w:val="20"/>
                <w:szCs w:val="20"/>
              </w:rPr>
            </w:pPr>
            <w:sdt>
              <w:sdtPr>
                <w:tag w:val="goog_rdk_492"/>
              </w:sdtPr>
              <w:sdtContent>
                <w:r w:rsidDel="00000000" w:rsidR="00000000" w:rsidRPr="00000000">
                  <w:rPr>
                    <w:rFonts w:ascii="Arial Unicode MS" w:cs="Arial Unicode MS" w:eastAsia="Arial Unicode MS" w:hAnsi="Arial Unicode MS"/>
                    <w:color w:val="000000"/>
                    <w:sz w:val="20"/>
                    <w:szCs w:val="20"/>
                    <w:rtl w:val="0"/>
                  </w:rPr>
                  <w:t xml:space="preserve">ნ. სიმონიშვილი, მტკიცების სტანდარტი პირადი არაქონებრივი უფლებების დაცვისა და სიტყვისა და გამოხატვის თავისუფლების კონკურენციისას, მტკიცებითი სამართლის აქტუალური საკითხები. სტატიათა კრებული, ნ. კვანტალიანის რედაქტორობით, თბ., 2016</w:t>
                </w:r>
              </w:sdtContent>
            </w:sdt>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D">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E">
            <w:pPr>
              <w:spacing w:after="0" w:line="240" w:lineRule="auto"/>
              <w:rPr>
                <w:rFonts w:ascii="Merriweather" w:cs="Merriweather" w:eastAsia="Merriweather" w:hAnsi="Merriweather"/>
                <w:color w:val="ff0000"/>
                <w:sz w:val="20"/>
                <w:szCs w:val="20"/>
              </w:rPr>
            </w:pPr>
            <w:sdt>
              <w:sdtPr>
                <w:tag w:val="goog_rdk_493"/>
              </w:sdtPr>
              <w:sdtContent>
                <w:r w:rsidDel="00000000" w:rsidR="00000000" w:rsidRPr="00000000">
                  <w:rPr>
                    <w:rFonts w:ascii="Arial Unicode MS" w:cs="Arial Unicode MS" w:eastAsia="Arial Unicode MS" w:hAnsi="Arial Unicode MS"/>
                    <w:sz w:val="20"/>
                    <w:szCs w:val="20"/>
                    <w:rtl w:val="0"/>
                  </w:rPr>
                  <w:t xml:space="preserve">მომხმარებელთა უფლებების დაცვის ევროპული სამართალი</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F">
            <w:pPr>
              <w:spacing w:after="0" w:line="240" w:lineRule="auto"/>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rtl w:val="0"/>
              </w:rPr>
              <w:t xml:space="preserve">LAW336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0">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1">
            <w:pPr>
              <w:spacing w:after="0" w:line="240" w:lineRule="auto"/>
              <w:jc w:val="center"/>
              <w:rPr>
                <w:rFonts w:ascii="Merriweather" w:cs="Merriweather" w:eastAsia="Merriweather" w:hAnsi="Merriweather"/>
                <w:sz w:val="20"/>
                <w:szCs w:val="20"/>
              </w:rPr>
            </w:pPr>
            <w:sdt>
              <w:sdtPr>
                <w:tag w:val="goog_rdk_494"/>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2">
            <w:pPr>
              <w:spacing w:after="0" w:line="240" w:lineRule="auto"/>
              <w:rPr>
                <w:rFonts w:ascii="Merriweather" w:cs="Merriweather" w:eastAsia="Merriweather" w:hAnsi="Merriweather"/>
                <w:sz w:val="20"/>
                <w:szCs w:val="20"/>
              </w:rPr>
            </w:pPr>
            <w:sdt>
              <w:sdtPr>
                <w:tag w:val="goog_rdk_495"/>
              </w:sdtPr>
              <w:sdtContent>
                <w:r w:rsidDel="00000000" w:rsidR="00000000" w:rsidRPr="00000000">
                  <w:rPr>
                    <w:rFonts w:ascii="Arial Unicode MS" w:cs="Arial Unicode MS" w:eastAsia="Arial Unicode MS" w:hAnsi="Arial Unicode MS"/>
                    <w:sz w:val="20"/>
                    <w:szCs w:val="20"/>
                    <w:rtl w:val="0"/>
                  </w:rPr>
                  <w:t xml:space="preserve">ვახტანგ ზაალიშვილი, იურ. მეცნ. დოქტორი, აფილირებული ასოცირებული პროფესორი</w:t>
                </w:r>
              </w:sdtContent>
            </w:sdt>
          </w:p>
          <w:p w:rsidR="00000000" w:rsidDel="00000000" w:rsidP="00000000" w:rsidRDefault="00000000" w:rsidRPr="00000000" w14:paraId="000005E3">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E4">
            <w:pPr>
              <w:spacing w:after="0"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5E5">
            <w:pPr>
              <w:spacing w:after="0" w:line="240" w:lineRule="auto"/>
              <w:rPr>
                <w:rFonts w:ascii="Merriweather" w:cs="Merriweather" w:eastAsia="Merriweather" w:hAnsi="Merriweather"/>
                <w:sz w:val="20"/>
                <w:szCs w:val="20"/>
              </w:rPr>
            </w:pPr>
            <w:sdt>
              <w:sdtPr>
                <w:tag w:val="goog_rdk_496"/>
              </w:sdtPr>
              <w:sdtContent>
                <w:r w:rsidDel="00000000" w:rsidR="00000000" w:rsidRPr="00000000">
                  <w:rPr>
                    <w:rFonts w:ascii="Arial Unicode MS" w:cs="Arial Unicode MS" w:eastAsia="Arial Unicode MS" w:hAnsi="Arial Unicode MS"/>
                    <w:sz w:val="20"/>
                    <w:szCs w:val="20"/>
                    <w:rtl w:val="0"/>
                  </w:rPr>
                  <w:t xml:space="preserve">თამარ ლაკერბაია, </w:t>
                </w:r>
              </w:sdtContent>
            </w:sdt>
          </w:p>
          <w:p w:rsidR="00000000" w:rsidDel="00000000" w:rsidP="00000000" w:rsidRDefault="00000000" w:rsidRPr="00000000" w14:paraId="000005E6">
            <w:pPr>
              <w:spacing w:after="0" w:line="240" w:lineRule="auto"/>
              <w:rPr>
                <w:rFonts w:ascii="Merriweather" w:cs="Merriweather" w:eastAsia="Merriweather" w:hAnsi="Merriweather"/>
                <w:sz w:val="20"/>
                <w:szCs w:val="20"/>
              </w:rPr>
            </w:pPr>
            <w:sdt>
              <w:sdtPr>
                <w:tag w:val="goog_rdk_497"/>
              </w:sdtPr>
              <w:sdtContent>
                <w:r w:rsidDel="00000000" w:rsidR="00000000" w:rsidRPr="00000000">
                  <w:rPr>
                    <w:rFonts w:ascii="Arial Unicode MS" w:cs="Arial Unicode MS" w:eastAsia="Arial Unicode MS" w:hAnsi="Arial Unicode MS"/>
                    <w:sz w:val="20"/>
                    <w:szCs w:val="20"/>
                    <w:rtl w:val="0"/>
                  </w:rPr>
                  <w:t xml:space="preserve">სამართლის დოქტორი, ასოცირებული პროფ.</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7">
            <w:pPr>
              <w:spacing w:after="0" w:line="240" w:lineRule="auto"/>
              <w:jc w:val="both"/>
              <w:rPr>
                <w:rFonts w:ascii="Merriweather" w:cs="Merriweather" w:eastAsia="Merriweather" w:hAnsi="Merriweather"/>
                <w:sz w:val="20"/>
                <w:szCs w:val="20"/>
              </w:rPr>
            </w:pPr>
            <w:sdt>
              <w:sdtPr>
                <w:tag w:val="goog_rdk_498"/>
              </w:sdtPr>
              <w:sdtContent>
                <w:r w:rsidDel="00000000" w:rsidR="00000000" w:rsidRPr="00000000">
                  <w:rPr>
                    <w:rFonts w:ascii="Arial Unicode MS" w:cs="Arial Unicode MS" w:eastAsia="Arial Unicode MS" w:hAnsi="Arial Unicode MS"/>
                    <w:sz w:val="20"/>
                    <w:szCs w:val="20"/>
                    <w:rtl w:val="0"/>
                  </w:rPr>
                  <w:t xml:space="preserve">1.სამოქალაქო კოდექსის 342–348 მუხლები;</w:t>
                </w:r>
              </w:sdtContent>
            </w:sdt>
          </w:p>
          <w:p w:rsidR="00000000" w:rsidDel="00000000" w:rsidP="00000000" w:rsidRDefault="00000000" w:rsidRPr="00000000" w14:paraId="000005E8">
            <w:pPr>
              <w:spacing w:after="0" w:line="240" w:lineRule="auto"/>
              <w:jc w:val="both"/>
              <w:rPr>
                <w:rFonts w:ascii="Merriweather" w:cs="Merriweather" w:eastAsia="Merriweather" w:hAnsi="Merriweather"/>
                <w:sz w:val="20"/>
                <w:szCs w:val="20"/>
              </w:rPr>
            </w:pPr>
            <w:sdt>
              <w:sdtPr>
                <w:tag w:val="goog_rdk_499"/>
              </w:sdtPr>
              <w:sdtContent>
                <w:r w:rsidDel="00000000" w:rsidR="00000000" w:rsidRPr="00000000">
                  <w:rPr>
                    <w:rFonts w:ascii="Arial Unicode MS" w:cs="Arial Unicode MS" w:eastAsia="Arial Unicode MS" w:hAnsi="Arial Unicode MS"/>
                    <w:sz w:val="20"/>
                    <w:szCs w:val="20"/>
                    <w:rtl w:val="0"/>
                  </w:rPr>
                  <w:t xml:space="preserve">2. თ. ლაკერბაია, ვ. ზაალიშვილი, თ. ზოიძე, მომხმარებელთა უფლებების დაცვის სამართალი (ევროპულ სამართალთან დაახლოების გზა), შავი ზღვის საერთაშორისო უნივერსიტეტის გამოცემა, თბილისი, 2018 წ.</w:t>
                </w:r>
              </w:sdtContent>
            </w:sdt>
          </w:p>
          <w:p w:rsidR="00000000" w:rsidDel="00000000" w:rsidP="00000000" w:rsidRDefault="00000000" w:rsidRPr="00000000" w14:paraId="000005E9">
            <w:pPr>
              <w:spacing w:after="0" w:line="240" w:lineRule="auto"/>
              <w:jc w:val="both"/>
              <w:rPr>
                <w:rFonts w:ascii="Merriweather" w:cs="Merriweather" w:eastAsia="Merriweather" w:hAnsi="Merriweather"/>
                <w:sz w:val="20"/>
                <w:szCs w:val="20"/>
              </w:rPr>
            </w:pPr>
            <w:sdt>
              <w:sdtPr>
                <w:tag w:val="goog_rdk_500"/>
              </w:sdtPr>
              <w:sdtContent>
                <w:r w:rsidDel="00000000" w:rsidR="00000000" w:rsidRPr="00000000">
                  <w:rPr>
                    <w:rFonts w:ascii="Arial Unicode MS" w:cs="Arial Unicode MS" w:eastAsia="Arial Unicode MS" w:hAnsi="Arial Unicode MS"/>
                    <w:sz w:val="20"/>
                    <w:szCs w:val="20"/>
                    <w:rtl w:val="0"/>
                  </w:rPr>
                  <w:t xml:space="preserve">3. ვ. ზაალიშვილი, ხელშეკრულების სტანდარტული პრირობების ცალკეული პრობლემური ასპექტები, სახელშეკრულებო თავისუფლება და მისი შეზღუდვები, თსუ-ს იურიდიული ფაკულტეტის სამართალი ჟურნალი (ორენოვანი), 2017 წ. I.</w:t>
                </w:r>
              </w:sdtContent>
            </w:sdt>
          </w:p>
          <w:p w:rsidR="00000000" w:rsidDel="00000000" w:rsidP="00000000" w:rsidRDefault="00000000" w:rsidRPr="00000000" w14:paraId="000005EA">
            <w:pPr>
              <w:spacing w:after="0" w:line="240" w:lineRule="auto"/>
              <w:jc w:val="both"/>
              <w:rPr>
                <w:rFonts w:ascii="Merriweather" w:cs="Merriweather" w:eastAsia="Merriweather" w:hAnsi="Merriweather"/>
                <w:sz w:val="20"/>
                <w:szCs w:val="20"/>
              </w:rPr>
            </w:pPr>
            <w:sdt>
              <w:sdtPr>
                <w:tag w:val="goog_rdk_501"/>
              </w:sdtPr>
              <w:sdtContent>
                <w:r w:rsidDel="00000000" w:rsidR="00000000" w:rsidRPr="00000000">
                  <w:rPr>
                    <w:rFonts w:ascii="Arial Unicode MS" w:cs="Arial Unicode MS" w:eastAsia="Arial Unicode MS" w:hAnsi="Arial Unicode MS"/>
                    <w:sz w:val="20"/>
                    <w:szCs w:val="20"/>
                    <w:rtl w:val="0"/>
                  </w:rPr>
                  <w:t xml:space="preserve">4. ა. იოსელიანი, კეთილსინდისიერების პრინციპი სამოქალაქო სამართალში (შედარებითსამართლებრივი გამოკვლევა), ქართული სამართლის მიმოხილვა, 2007 წლის სპეციალური გამოცემა;</w:t>
                </w:r>
              </w:sdtContent>
            </w:sdt>
          </w:p>
          <w:p w:rsidR="00000000" w:rsidDel="00000000" w:rsidP="00000000" w:rsidRDefault="00000000" w:rsidRPr="00000000" w14:paraId="000005EB">
            <w:pPr>
              <w:spacing w:after="0" w:line="240" w:lineRule="auto"/>
              <w:jc w:val="both"/>
              <w:rPr>
                <w:rFonts w:ascii="Merriweather" w:cs="Merriweather" w:eastAsia="Merriweather" w:hAnsi="Merriweather"/>
                <w:sz w:val="20"/>
                <w:szCs w:val="20"/>
              </w:rPr>
            </w:pPr>
            <w:sdt>
              <w:sdtPr>
                <w:tag w:val="goog_rdk_502"/>
              </w:sdtPr>
              <w:sdtContent>
                <w:r w:rsidDel="00000000" w:rsidR="00000000" w:rsidRPr="00000000">
                  <w:rPr>
                    <w:rFonts w:ascii="Arial Unicode MS" w:cs="Arial Unicode MS" w:eastAsia="Arial Unicode MS" w:hAnsi="Arial Unicode MS"/>
                    <w:sz w:val="20"/>
                    <w:szCs w:val="20"/>
                    <w:rtl w:val="0"/>
                  </w:rPr>
                  <w:t xml:space="preserve">5. გ. ვაშაკიძე, კეთილსინდისიერება სამოქალაქო კოდექსის მიხედვით – აბსტრაქცია თუ მოქმედი სამართალი, ქართული სამართლის მიმოხილვა, 10/2007.</w:t>
                </w:r>
              </w:sdtContent>
            </w:sdt>
          </w:p>
          <w:p w:rsidR="00000000" w:rsidDel="00000000" w:rsidP="00000000" w:rsidRDefault="00000000" w:rsidRPr="00000000" w14:paraId="000005EC">
            <w:pPr>
              <w:spacing w:after="0" w:line="240" w:lineRule="auto"/>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6. Thomas Zerres, Principles of the German Law on Standard Terms of Contract, ttp://www.jurawelt.com/sunrise/media/mediafiles/14586/German_Standard_Terms_of Contract_Thomas_Zerres.pdf.</w:t>
            </w:r>
          </w:p>
          <w:p w:rsidR="00000000" w:rsidDel="00000000" w:rsidP="00000000" w:rsidRDefault="00000000" w:rsidRPr="00000000" w14:paraId="000005ED">
            <w:pPr>
              <w:spacing w:after="0" w:line="240" w:lineRule="auto"/>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7. B.S. Markesinis, Hannes Unberath, Angus Johnston - German Law of Contract, A Comparative Treaties, Second Ed. Hart Publishing, Oxfor and Portland, Oregon, 2006.</w:t>
            </w:r>
          </w:p>
          <w:p w:rsidR="00000000" w:rsidDel="00000000" w:rsidP="00000000" w:rsidRDefault="00000000" w:rsidRPr="00000000" w14:paraId="000005EE">
            <w:pPr>
              <w:spacing w:after="0" w:line="240" w:lineRule="auto"/>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8. Reinhard Zimmermann and Simon Whittaker, Good Faith in European Contract Law, Cambridge University Press, 2000.</w:t>
            </w:r>
          </w:p>
          <w:p w:rsidR="00000000" w:rsidDel="00000000" w:rsidP="00000000" w:rsidRDefault="00000000" w:rsidRPr="00000000" w14:paraId="000005EF">
            <w:pPr>
              <w:spacing w:after="0" w:line="240" w:lineRule="auto"/>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9. Norbert Reich, Hans-Wolfgang Micklitz, Peter Rott, Klaus Tonner, European Consumer Law, Intersentia, 2nd edition, Ius Communitatis Series, Vol. 5, 2014.</w:t>
            </w:r>
          </w:p>
          <w:p w:rsidR="00000000" w:rsidDel="00000000" w:rsidP="00000000" w:rsidRDefault="00000000" w:rsidRPr="00000000" w14:paraId="000005F0">
            <w:pPr>
              <w:numPr>
                <w:ilvl w:val="0"/>
                <w:numId w:val="29"/>
              </w:numPr>
              <w:pBdr>
                <w:top w:space="0" w:sz="0" w:val="nil"/>
                <w:left w:space="0" w:sz="0" w:val="nil"/>
                <w:bottom w:space="0" w:sz="0" w:val="nil"/>
                <w:right w:space="0" w:sz="0" w:val="nil"/>
                <w:between w:space="0" w:sz="0" w:val="nil"/>
              </w:pBdr>
              <w:spacing w:after="0" w:line="240" w:lineRule="auto"/>
              <w:ind w:left="427" w:hanging="360"/>
              <w:jc w:val="both"/>
              <w:rPr>
                <w:rFonts w:ascii="Merriweather" w:cs="Merriweather" w:eastAsia="Merriweather" w:hAnsi="Merriweather"/>
                <w:color w:val="000000"/>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1">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2">
            <w:pPr>
              <w:spacing w:after="0" w:line="240" w:lineRule="auto"/>
              <w:rPr>
                <w:rFonts w:ascii="Merriweather" w:cs="Merriweather" w:eastAsia="Merriweather" w:hAnsi="Merriweather"/>
                <w:sz w:val="20"/>
                <w:szCs w:val="20"/>
              </w:rPr>
            </w:pPr>
            <w:sdt>
              <w:sdtPr>
                <w:tag w:val="goog_rdk_503"/>
              </w:sdtPr>
              <w:sdtContent>
                <w:r w:rsidDel="00000000" w:rsidR="00000000" w:rsidRPr="00000000">
                  <w:rPr>
                    <w:rFonts w:ascii="Arial Unicode MS" w:cs="Arial Unicode MS" w:eastAsia="Arial Unicode MS" w:hAnsi="Arial Unicode MS"/>
                    <w:sz w:val="20"/>
                    <w:szCs w:val="20"/>
                    <w:rtl w:val="0"/>
                  </w:rPr>
                  <w:t xml:space="preserve">შედარებითი საგადასახადო სამართალი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3">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LAW335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4">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5">
            <w:pPr>
              <w:spacing w:after="0" w:line="240" w:lineRule="auto"/>
              <w:jc w:val="center"/>
              <w:rPr>
                <w:rFonts w:ascii="Merriweather" w:cs="Merriweather" w:eastAsia="Merriweather" w:hAnsi="Merriweather"/>
                <w:sz w:val="20"/>
                <w:szCs w:val="20"/>
              </w:rPr>
            </w:pPr>
            <w:sdt>
              <w:sdtPr>
                <w:tag w:val="goog_rdk_504"/>
              </w:sdtPr>
              <w:sdtContent>
                <w:r w:rsidDel="00000000" w:rsidR="00000000" w:rsidRPr="00000000">
                  <w:rPr>
                    <w:rFonts w:ascii="Arial Unicode MS" w:cs="Arial Unicode MS" w:eastAsia="Arial Unicode MS" w:hAnsi="Arial Unicode MS"/>
                    <w:sz w:val="20"/>
                    <w:szCs w:val="20"/>
                    <w:rtl w:val="0"/>
                  </w:rPr>
                  <w:t xml:space="preserve">არ აქვს</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6">
            <w:pPr>
              <w:spacing w:after="0" w:line="240" w:lineRule="auto"/>
              <w:rPr>
                <w:rFonts w:ascii="Merriweather" w:cs="Merriweather" w:eastAsia="Merriweather" w:hAnsi="Merriweather"/>
                <w:sz w:val="20"/>
                <w:szCs w:val="20"/>
              </w:rPr>
            </w:pPr>
            <w:sdt>
              <w:sdtPr>
                <w:tag w:val="goog_rdk_505"/>
              </w:sdtPr>
              <w:sdtContent>
                <w:r w:rsidDel="00000000" w:rsidR="00000000" w:rsidRPr="00000000">
                  <w:rPr>
                    <w:rFonts w:ascii="Arial Unicode MS" w:cs="Arial Unicode MS" w:eastAsia="Arial Unicode MS" w:hAnsi="Arial Unicode MS"/>
                    <w:sz w:val="20"/>
                    <w:szCs w:val="20"/>
                    <w:rtl w:val="0"/>
                  </w:rPr>
                  <w:t xml:space="preserve">ზვიად როგავა, სამართლის დოქოტორი, მოწვეული ლექტორი</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7">
            <w:pPr>
              <w:spacing w:after="0" w:line="240" w:lineRule="auto"/>
              <w:jc w:val="both"/>
              <w:rPr>
                <w:rFonts w:ascii="Merriweather" w:cs="Merriweather" w:eastAsia="Merriweather" w:hAnsi="Merriweather"/>
                <w:sz w:val="20"/>
                <w:szCs w:val="20"/>
              </w:rPr>
            </w:pPr>
            <w:sdt>
              <w:sdtPr>
                <w:tag w:val="goog_rdk_506"/>
              </w:sdtPr>
              <w:sdtContent>
                <w:r w:rsidDel="00000000" w:rsidR="00000000" w:rsidRPr="00000000">
                  <w:rPr>
                    <w:rFonts w:ascii="Arial Unicode MS" w:cs="Arial Unicode MS" w:eastAsia="Arial Unicode MS" w:hAnsi="Arial Unicode MS"/>
                    <w:sz w:val="20"/>
                    <w:szCs w:val="20"/>
                    <w:rtl w:val="0"/>
                  </w:rPr>
                  <w:t xml:space="preserve">1.ზ. როგავა, საგადასახადო სამართალი, საერთო-სახელმწიფოებრივი და ადგილობრივი გადასახადები, დამხმარე სახელმძღვანელო, წიგნი I, თბ., 2018.</w:t>
                </w:r>
              </w:sdtContent>
            </w:sdt>
          </w:p>
          <w:p w:rsidR="00000000" w:rsidDel="00000000" w:rsidP="00000000" w:rsidRDefault="00000000" w:rsidRPr="00000000" w14:paraId="000005F8">
            <w:pPr>
              <w:spacing w:after="0" w:line="240" w:lineRule="auto"/>
              <w:jc w:val="both"/>
              <w:rPr>
                <w:rFonts w:ascii="Merriweather" w:cs="Merriweather" w:eastAsia="Merriweather" w:hAnsi="Merriweather"/>
                <w:sz w:val="20"/>
                <w:szCs w:val="20"/>
              </w:rPr>
            </w:pPr>
            <w:sdt>
              <w:sdtPr>
                <w:tag w:val="goog_rdk_507"/>
              </w:sdtPr>
              <w:sdtContent>
                <w:r w:rsidDel="00000000" w:rsidR="00000000" w:rsidRPr="00000000">
                  <w:rPr>
                    <w:rFonts w:ascii="Arial Unicode MS" w:cs="Arial Unicode MS" w:eastAsia="Arial Unicode MS" w:hAnsi="Arial Unicode MS"/>
                    <w:sz w:val="20"/>
                    <w:szCs w:val="20"/>
                    <w:rtl w:val="0"/>
                  </w:rPr>
                  <w:t xml:space="preserve">2.ზ. როგავა, საგადასახადო სამართალი, საერთო-სახელმწიფოებრივი და ადგილობრივი გადასახადები, დამხმარე სახელმძღვანელო, წიგნი II, თბ., 2017.</w:t>
                </w:r>
              </w:sdtContent>
            </w:sdt>
          </w:p>
          <w:p w:rsidR="00000000" w:rsidDel="00000000" w:rsidP="00000000" w:rsidRDefault="00000000" w:rsidRPr="00000000" w14:paraId="000005F9">
            <w:pPr>
              <w:spacing w:after="0" w:line="240" w:lineRule="auto"/>
              <w:jc w:val="both"/>
              <w:rPr>
                <w:rFonts w:ascii="Merriweather" w:cs="Merriweather" w:eastAsia="Merriweather" w:hAnsi="Merriweather"/>
                <w:sz w:val="20"/>
                <w:szCs w:val="20"/>
              </w:rPr>
            </w:pPr>
            <w:sdt>
              <w:sdtPr>
                <w:tag w:val="goog_rdk_508"/>
              </w:sdtPr>
              <w:sdtContent>
                <w:r w:rsidDel="00000000" w:rsidR="00000000" w:rsidRPr="00000000">
                  <w:rPr>
                    <w:rFonts w:ascii="Arial Unicode MS" w:cs="Arial Unicode MS" w:eastAsia="Arial Unicode MS" w:hAnsi="Arial Unicode MS"/>
                    <w:sz w:val="20"/>
                    <w:szCs w:val="20"/>
                    <w:rtl w:val="0"/>
                  </w:rPr>
                  <w:t xml:space="preserve">3.ზ. როგავა, საგადასახადო სამართალი, საერთო-სახელმწიფოებრივი და ადგილობრივი გადასახადები, დამხმარე სახელმძღვანელო, წიგნი III, თბ., 2017.</w:t>
                </w:r>
              </w:sdtContent>
            </w:sdt>
          </w:p>
          <w:p w:rsidR="00000000" w:rsidDel="00000000" w:rsidP="00000000" w:rsidRDefault="00000000" w:rsidRPr="00000000" w14:paraId="000005FA">
            <w:pPr>
              <w:spacing w:after="0" w:line="240" w:lineRule="auto"/>
              <w:jc w:val="both"/>
              <w:rPr>
                <w:rFonts w:ascii="Merriweather" w:cs="Merriweather" w:eastAsia="Merriweather" w:hAnsi="Merriweather"/>
                <w:sz w:val="20"/>
                <w:szCs w:val="20"/>
              </w:rPr>
            </w:pPr>
            <w:sdt>
              <w:sdtPr>
                <w:tag w:val="goog_rdk_509"/>
              </w:sdtPr>
              <w:sdtContent>
                <w:r w:rsidDel="00000000" w:rsidR="00000000" w:rsidRPr="00000000">
                  <w:rPr>
                    <w:rFonts w:ascii="Arial Unicode MS" w:cs="Arial Unicode MS" w:eastAsia="Arial Unicode MS" w:hAnsi="Arial Unicode MS"/>
                    <w:sz w:val="20"/>
                    <w:szCs w:val="20"/>
                    <w:rtl w:val="0"/>
                  </w:rPr>
                  <w:t xml:space="preserve">4.საქართველოს მცირე და საშუალო საწარმოთა ასოციაცია, „საგადასახადო დავების გადაწყვეტის ეფექტური ინსტიტუტები, საგადასახადო სასამართლოები და ალტერნატიული გზები“, თბ., 2012. </w:t>
                </w:r>
              </w:sdtContent>
            </w:sdt>
            <w:hyperlink r:id="rId27">
              <w:r w:rsidDel="00000000" w:rsidR="00000000" w:rsidRPr="00000000">
                <w:rPr>
                  <w:rFonts w:ascii="Merriweather" w:cs="Merriweather" w:eastAsia="Merriweather" w:hAnsi="Merriweather"/>
                  <w:color w:val="0000ff"/>
                  <w:sz w:val="20"/>
                  <w:szCs w:val="20"/>
                  <w:u w:val="single"/>
                  <w:rtl w:val="0"/>
                </w:rPr>
                <w:t xml:space="preserve">http://ewmi-prolog.org/images/files/9145Effective_Tax_dispute_resolution_GEO_GSMEA.pdf</w:t>
              </w:r>
            </w:hyperlink>
            <w:r w:rsidDel="00000000" w:rsidR="00000000" w:rsidRPr="00000000">
              <w:rPr>
                <w:rtl w:val="0"/>
              </w:rPr>
            </w:r>
          </w:p>
          <w:p w:rsidR="00000000" w:rsidDel="00000000" w:rsidP="00000000" w:rsidRDefault="00000000" w:rsidRPr="00000000" w14:paraId="000005FB">
            <w:pPr>
              <w:spacing w:after="0" w:line="240" w:lineRule="auto"/>
              <w:jc w:val="both"/>
              <w:rPr>
                <w:rFonts w:ascii="Merriweather" w:cs="Merriweather" w:eastAsia="Merriweather" w:hAnsi="Merriweather"/>
                <w:sz w:val="20"/>
                <w:szCs w:val="20"/>
              </w:rPr>
            </w:pPr>
            <w:sdt>
              <w:sdtPr>
                <w:tag w:val="goog_rdk_510"/>
              </w:sdtPr>
              <w:sdtContent>
                <w:r w:rsidDel="00000000" w:rsidR="00000000" w:rsidRPr="00000000">
                  <w:rPr>
                    <w:rFonts w:ascii="Arial Unicode MS" w:cs="Arial Unicode MS" w:eastAsia="Arial Unicode MS" w:hAnsi="Arial Unicode MS"/>
                    <w:sz w:val="20"/>
                    <w:szCs w:val="20"/>
                    <w:rtl w:val="0"/>
                  </w:rPr>
                  <w:t xml:space="preserve">5. საქართველოს უზენაესი სასამართლოს გადაწყვეტილებები ადმინისტრაციულ და სხვა კატეგორიის საქმეებზე. (2009-2019 წლები). </w:t>
                </w:r>
              </w:sdtContent>
            </w:sdt>
            <w:hyperlink r:id="rId28">
              <w:r w:rsidDel="00000000" w:rsidR="00000000" w:rsidRPr="00000000">
                <w:rPr>
                  <w:rFonts w:ascii="Merriweather" w:cs="Merriweather" w:eastAsia="Merriweather" w:hAnsi="Merriweather"/>
                  <w:color w:val="0000ff"/>
                  <w:sz w:val="20"/>
                  <w:szCs w:val="20"/>
                  <w:u w:val="single"/>
                  <w:rtl w:val="0"/>
                </w:rPr>
                <w:t xml:space="preserve">http://www.supremecourt.ge/about-job-information/</w:t>
              </w:r>
            </w:hyperlink>
            <w:r w:rsidDel="00000000" w:rsidR="00000000" w:rsidRPr="00000000">
              <w:rPr>
                <w:rtl w:val="0"/>
              </w:rPr>
            </w:r>
          </w:p>
          <w:p w:rsidR="00000000" w:rsidDel="00000000" w:rsidP="00000000" w:rsidRDefault="00000000" w:rsidRPr="00000000" w14:paraId="000005FC">
            <w:pPr>
              <w:spacing w:after="0" w:line="240" w:lineRule="auto"/>
              <w:jc w:val="both"/>
              <w:rPr>
                <w:rFonts w:ascii="Merriweather" w:cs="Merriweather" w:eastAsia="Merriweather" w:hAnsi="Merriweather"/>
                <w:sz w:val="20"/>
                <w:szCs w:val="20"/>
              </w:rPr>
            </w:pPr>
            <w:sdt>
              <w:sdtPr>
                <w:tag w:val="goog_rdk_511"/>
              </w:sdtPr>
              <w:sdtContent>
                <w:r w:rsidDel="00000000" w:rsidR="00000000" w:rsidRPr="00000000">
                  <w:rPr>
                    <w:rFonts w:ascii="Arial Unicode MS" w:cs="Arial Unicode MS" w:eastAsia="Arial Unicode MS" w:hAnsi="Arial Unicode MS"/>
                    <w:sz w:val="20"/>
                    <w:szCs w:val="20"/>
                    <w:rtl w:val="0"/>
                  </w:rPr>
                  <w:t xml:space="preserve">6.საქართველოს უზენაესი სასამართლოს გადაწყვეტილებები სისხლის სამართლის საქმეებზე. (2010 – 2018  წლის წლები). </w:t>
                </w:r>
              </w:sdtContent>
            </w:sdt>
            <w:hyperlink r:id="rId29">
              <w:r w:rsidDel="00000000" w:rsidR="00000000" w:rsidRPr="00000000">
                <w:rPr>
                  <w:rFonts w:ascii="Merriweather" w:cs="Merriweather" w:eastAsia="Merriweather" w:hAnsi="Merriweather"/>
                  <w:color w:val="0000ff"/>
                  <w:sz w:val="20"/>
                  <w:szCs w:val="20"/>
                  <w:u w:val="single"/>
                  <w:rtl w:val="0"/>
                </w:rPr>
                <w:t xml:space="preserve">http://www.supremecourt.ge/about-job-information/</w:t>
              </w:r>
            </w:hyperlink>
            <w:r w:rsidDel="00000000" w:rsidR="00000000" w:rsidRPr="00000000">
              <w:rPr>
                <w:rtl w:val="0"/>
              </w:rPr>
            </w:r>
          </w:p>
          <w:p w:rsidR="00000000" w:rsidDel="00000000" w:rsidP="00000000" w:rsidRDefault="00000000" w:rsidRPr="00000000" w14:paraId="000005FD">
            <w:pPr>
              <w:spacing w:after="0" w:line="240" w:lineRule="auto"/>
              <w:jc w:val="both"/>
              <w:rPr>
                <w:rFonts w:ascii="Merriweather" w:cs="Merriweather" w:eastAsia="Merriweather" w:hAnsi="Merriweather"/>
                <w:sz w:val="20"/>
                <w:szCs w:val="20"/>
              </w:rPr>
            </w:pPr>
            <w:sdt>
              <w:sdtPr>
                <w:tag w:val="goog_rdk_512"/>
              </w:sdtPr>
              <w:sdtContent>
                <w:r w:rsidDel="00000000" w:rsidR="00000000" w:rsidRPr="00000000">
                  <w:rPr>
                    <w:rFonts w:ascii="Arial Unicode MS" w:cs="Arial Unicode MS" w:eastAsia="Arial Unicode MS" w:hAnsi="Arial Unicode MS"/>
                    <w:sz w:val="20"/>
                    <w:szCs w:val="20"/>
                    <w:rtl w:val="0"/>
                  </w:rPr>
                  <w:t xml:space="preserve">7. •</w:t>
                  <w:tab/>
                  <w:t xml:space="preserve">საქართველოს უზენაესი სასამართლოს გადაწყვეტილებანი ადმინისტრაციულ საქმეებზე, საგადასახადო დავები,  2017, №3; </w:t>
                </w:r>
              </w:sdtContent>
            </w:sdt>
            <w:hyperlink r:id="rId30">
              <w:r w:rsidDel="00000000" w:rsidR="00000000" w:rsidRPr="00000000">
                <w:rPr>
                  <w:rFonts w:ascii="Merriweather" w:cs="Merriweather" w:eastAsia="Merriweather" w:hAnsi="Merriweather"/>
                  <w:color w:val="0000ff"/>
                  <w:sz w:val="20"/>
                  <w:szCs w:val="20"/>
                  <w:u w:val="single"/>
                  <w:rtl w:val="0"/>
                </w:rPr>
                <w:t xml:space="preserve">http://www.supremecourt.ge/files/upload-file/pdf/2017w-administr-krebuli3.pdf</w:t>
              </w:r>
            </w:hyperlink>
            <w:r w:rsidDel="00000000" w:rsidR="00000000" w:rsidRPr="00000000">
              <w:rPr>
                <w:rtl w:val="0"/>
              </w:rPr>
            </w:r>
          </w:p>
          <w:p w:rsidR="00000000" w:rsidDel="00000000" w:rsidP="00000000" w:rsidRDefault="00000000" w:rsidRPr="00000000" w14:paraId="000005FE">
            <w:pPr>
              <w:spacing w:after="0" w:line="240" w:lineRule="auto"/>
              <w:jc w:val="both"/>
              <w:rPr>
                <w:rFonts w:ascii="Merriweather" w:cs="Merriweather" w:eastAsia="Merriweather" w:hAnsi="Merriweather"/>
                <w:sz w:val="20"/>
                <w:szCs w:val="20"/>
              </w:rPr>
            </w:pPr>
            <w:sdt>
              <w:sdtPr>
                <w:tag w:val="goog_rdk_513"/>
              </w:sdtPr>
              <w:sdtContent>
                <w:r w:rsidDel="00000000" w:rsidR="00000000" w:rsidRPr="00000000">
                  <w:rPr>
                    <w:rFonts w:ascii="Arial Unicode MS" w:cs="Arial Unicode MS" w:eastAsia="Arial Unicode MS" w:hAnsi="Arial Unicode MS"/>
                    <w:sz w:val="20"/>
                    <w:szCs w:val="20"/>
                    <w:rtl w:val="0"/>
                  </w:rPr>
                  <w:t xml:space="preserve">8. •</w:t>
                  <w:tab/>
                  <w:t xml:space="preserve">საქართველოს უზენაესი სასამართლოს გადაწყვეტილებანი ადმინისტრაციულ საქმეებზე, საგადასახადო დავები,  2016, №1; </w:t>
                </w:r>
              </w:sdtContent>
            </w:sdt>
            <w:hyperlink r:id="rId31">
              <w:r w:rsidDel="00000000" w:rsidR="00000000" w:rsidRPr="00000000">
                <w:rPr>
                  <w:rFonts w:ascii="Merriweather" w:cs="Merriweather" w:eastAsia="Merriweather" w:hAnsi="Merriweather"/>
                  <w:color w:val="0000ff"/>
                  <w:sz w:val="20"/>
                  <w:szCs w:val="20"/>
                  <w:u w:val="single"/>
                  <w:rtl w:val="0"/>
                </w:rPr>
                <w:t xml:space="preserve">http://www.supremecourt.ge/files/upload-file/pdf/2016w-administr-krebuli1.pdf</w:t>
              </w:r>
            </w:hyperlink>
            <w:r w:rsidDel="00000000" w:rsidR="00000000" w:rsidRPr="00000000">
              <w:rPr>
                <w:rtl w:val="0"/>
              </w:rPr>
            </w:r>
          </w:p>
          <w:p w:rsidR="00000000" w:rsidDel="00000000" w:rsidP="00000000" w:rsidRDefault="00000000" w:rsidRPr="00000000" w14:paraId="000005FF">
            <w:pPr>
              <w:spacing w:after="0" w:line="240" w:lineRule="auto"/>
              <w:jc w:val="both"/>
              <w:rPr>
                <w:rFonts w:ascii="Merriweather" w:cs="Merriweather" w:eastAsia="Merriweather" w:hAnsi="Merriweather"/>
                <w:sz w:val="20"/>
                <w:szCs w:val="20"/>
              </w:rPr>
            </w:pPr>
            <w:sdt>
              <w:sdtPr>
                <w:tag w:val="goog_rdk_514"/>
              </w:sdtPr>
              <w:sdtContent>
                <w:r w:rsidDel="00000000" w:rsidR="00000000" w:rsidRPr="00000000">
                  <w:rPr>
                    <w:rFonts w:ascii="Arial Unicode MS" w:cs="Arial Unicode MS" w:eastAsia="Arial Unicode MS" w:hAnsi="Arial Unicode MS"/>
                    <w:sz w:val="20"/>
                    <w:szCs w:val="20"/>
                    <w:rtl w:val="0"/>
                  </w:rPr>
                  <w:t xml:space="preserve">9. •</w:t>
                  <w:tab/>
                  <w:t xml:space="preserve">საქართველოს უზენაესი სასამართლოს გადაწყვეტილებანი ადმინისტრაციულ საქმეებზე, საგადასახადო დავები,  2013, №8. </w:t>
                </w:r>
              </w:sdtContent>
            </w:sdt>
            <w:hyperlink r:id="rId32">
              <w:r w:rsidDel="00000000" w:rsidR="00000000" w:rsidRPr="00000000">
                <w:rPr>
                  <w:rFonts w:ascii="Merriweather" w:cs="Merriweather" w:eastAsia="Merriweather" w:hAnsi="Merriweather"/>
                  <w:color w:val="0000ff"/>
                  <w:sz w:val="20"/>
                  <w:szCs w:val="20"/>
                  <w:u w:val="single"/>
                  <w:rtl w:val="0"/>
                </w:rPr>
                <w:t xml:space="preserve">http://www.supremecourt.ge/files/upload-file/pdf/2013w-administr-krebuli8.pdf</w:t>
              </w:r>
            </w:hyperlink>
            <w:r w:rsidDel="00000000" w:rsidR="00000000" w:rsidRPr="00000000">
              <w:rPr>
                <w:rtl w:val="0"/>
              </w:rPr>
            </w:r>
          </w:p>
          <w:p w:rsidR="00000000" w:rsidDel="00000000" w:rsidP="00000000" w:rsidRDefault="00000000" w:rsidRPr="00000000" w14:paraId="00000600">
            <w:pPr>
              <w:spacing w:after="0" w:line="240" w:lineRule="auto"/>
              <w:jc w:val="both"/>
              <w:rPr>
                <w:rFonts w:ascii="Merriweather" w:cs="Merriweather" w:eastAsia="Merriweather" w:hAnsi="Merriweather"/>
                <w:sz w:val="20"/>
                <w:szCs w:val="20"/>
              </w:rPr>
            </w:pPr>
            <w:sdt>
              <w:sdtPr>
                <w:tag w:val="goog_rdk_515"/>
              </w:sdtPr>
              <w:sdtContent>
                <w:r w:rsidDel="00000000" w:rsidR="00000000" w:rsidRPr="00000000">
                  <w:rPr>
                    <w:rFonts w:ascii="Arial Unicode MS" w:cs="Arial Unicode MS" w:eastAsia="Arial Unicode MS" w:hAnsi="Arial Unicode MS"/>
                    <w:sz w:val="20"/>
                    <w:szCs w:val="20"/>
                    <w:rtl w:val="0"/>
                  </w:rPr>
                  <w:t xml:space="preserve">10. •</w:t>
                  <w:tab/>
                  <w:t xml:space="preserve">საქართველოს უზენაესი სასამართლოს გადაწყვეტილებანი ადმინისტრაციულ და სხვა კატეგორიის საქმეებზე. საგადასახადო დავები, 2012, №10 </w:t>
                </w:r>
              </w:sdtContent>
            </w:sdt>
            <w:hyperlink r:id="rId33">
              <w:r w:rsidDel="00000000" w:rsidR="00000000" w:rsidRPr="00000000">
                <w:rPr>
                  <w:rFonts w:ascii="Merriweather" w:cs="Merriweather" w:eastAsia="Merriweather" w:hAnsi="Merriweather"/>
                  <w:color w:val="0000ff"/>
                  <w:sz w:val="20"/>
                  <w:szCs w:val="20"/>
                  <w:u w:val="single"/>
                  <w:rtl w:val="0"/>
                </w:rPr>
                <w:t xml:space="preserve">http://www.supremecourt.ge/files/upload-file/pdf/admin-2012-10-uni.pdf</w:t>
              </w:r>
            </w:hyperlink>
            <w:r w:rsidDel="00000000" w:rsidR="00000000" w:rsidRPr="00000000">
              <w:rPr>
                <w:rtl w:val="0"/>
              </w:rPr>
            </w:r>
          </w:p>
          <w:p w:rsidR="00000000" w:rsidDel="00000000" w:rsidP="00000000" w:rsidRDefault="00000000" w:rsidRPr="00000000" w14:paraId="00000601">
            <w:pPr>
              <w:spacing w:after="0" w:line="240" w:lineRule="auto"/>
              <w:jc w:val="both"/>
              <w:rPr>
                <w:rFonts w:ascii="Merriweather" w:cs="Merriweather" w:eastAsia="Merriweather" w:hAnsi="Merriweather"/>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3">
            <w:pPr>
              <w:spacing w:after="0" w:line="240" w:lineRule="auto"/>
              <w:rPr>
                <w:rFonts w:ascii="Merriweather" w:cs="Merriweather" w:eastAsia="Merriweather" w:hAnsi="Merriweather"/>
                <w:b w:val="1"/>
                <w:sz w:val="20"/>
                <w:szCs w:val="20"/>
              </w:rPr>
            </w:pPr>
            <w:sdt>
              <w:sdtPr>
                <w:tag w:val="goog_rdk_516"/>
              </w:sdtPr>
              <w:sdtContent>
                <w:r w:rsidDel="00000000" w:rsidR="00000000" w:rsidRPr="00000000">
                  <w:rPr>
                    <w:rFonts w:ascii="Arial Unicode MS" w:cs="Arial Unicode MS" w:eastAsia="Arial Unicode MS" w:hAnsi="Arial Unicode MS"/>
                    <w:b w:val="1"/>
                    <w:sz w:val="20"/>
                    <w:szCs w:val="20"/>
                    <w:rtl w:val="0"/>
                  </w:rPr>
                  <w:t xml:space="preserve">პრაქტიკული კომპონენტი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4">
            <w:pPr>
              <w:spacing w:after="0" w:line="240" w:lineRule="auto"/>
              <w:rPr>
                <w:rFonts w:ascii="Merriweather" w:cs="Merriweather" w:eastAsia="Merriweather" w:hAnsi="Merriweathe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5">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 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6">
            <w:pPr>
              <w:spacing w:after="0" w:line="240" w:lineRule="auto"/>
              <w:jc w:val="center"/>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7">
            <w:pPr>
              <w:spacing w:after="0" w:line="240" w:lineRule="auto"/>
              <w:rPr>
                <w:rFonts w:ascii="Merriweather" w:cs="Merriweather" w:eastAsia="Merriweather" w:hAnsi="Merriweathe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8">
            <w:pPr>
              <w:spacing w:after="0" w:line="240" w:lineRule="auto"/>
              <w:jc w:val="both"/>
              <w:rPr>
                <w:rFonts w:ascii="Merriweather" w:cs="Merriweather" w:eastAsia="Merriweather" w:hAnsi="Merriweather"/>
                <w:sz w:val="20"/>
                <w:szCs w:val="20"/>
              </w:rPr>
            </w:pPr>
            <w:r w:rsidDel="00000000" w:rsidR="00000000" w:rsidRPr="00000000">
              <w:rPr>
                <w:rtl w:val="0"/>
              </w:rPr>
            </w:r>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9">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A">
            <w:pPr>
              <w:spacing w:after="0" w:line="240" w:lineRule="auto"/>
              <w:rPr>
                <w:rFonts w:ascii="Merriweather" w:cs="Merriweather" w:eastAsia="Merriweather" w:hAnsi="Merriweather"/>
                <w:sz w:val="20"/>
                <w:szCs w:val="20"/>
              </w:rPr>
            </w:pPr>
            <w:sdt>
              <w:sdtPr>
                <w:tag w:val="goog_rdk_517"/>
              </w:sdtPr>
              <w:sdtContent>
                <w:r w:rsidDel="00000000" w:rsidR="00000000" w:rsidRPr="00000000">
                  <w:rPr>
                    <w:rFonts w:ascii="Arial Unicode MS" w:cs="Arial Unicode MS" w:eastAsia="Arial Unicode MS" w:hAnsi="Arial Unicode MS"/>
                    <w:sz w:val="20"/>
                    <w:szCs w:val="20"/>
                    <w:rtl w:val="0"/>
                  </w:rPr>
                  <w:t xml:space="preserve">იურიდიული კლინიკა</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B">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LAW322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C">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 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D">
            <w:pPr>
              <w:spacing w:after="0" w:line="240" w:lineRule="auto"/>
              <w:jc w:val="center"/>
              <w:rPr>
                <w:rFonts w:ascii="Merriweather" w:cs="Merriweather" w:eastAsia="Merriweather" w:hAnsi="Merriweather"/>
                <w:sz w:val="20"/>
                <w:szCs w:val="20"/>
              </w:rPr>
            </w:pPr>
            <w:sdt>
              <w:sdtPr>
                <w:tag w:val="goog_rdk_518"/>
              </w:sdtPr>
              <w:sdtContent>
                <w:r w:rsidDel="00000000" w:rsidR="00000000" w:rsidRPr="00000000">
                  <w:rPr>
                    <w:rFonts w:ascii="Arial Unicode MS" w:cs="Arial Unicode MS" w:eastAsia="Arial Unicode MS" w:hAnsi="Arial Unicode MS"/>
                    <w:sz w:val="20"/>
                    <w:szCs w:val="20"/>
                    <w:rtl w:val="0"/>
                  </w:rPr>
                  <w:t xml:space="preserve">არა აქვს</w:t>
                </w:r>
              </w:sdtContent>
            </w:sdt>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E">
            <w:pPr>
              <w:spacing w:after="0" w:line="240" w:lineRule="auto"/>
              <w:jc w:val="both"/>
              <w:rPr>
                <w:rFonts w:ascii="Merriweather" w:cs="Merriweather" w:eastAsia="Merriweather" w:hAnsi="Merriweather"/>
                <w:sz w:val="20"/>
                <w:szCs w:val="20"/>
              </w:rPr>
            </w:pPr>
            <w:sdt>
              <w:sdtPr>
                <w:tag w:val="goog_rdk_519"/>
              </w:sdtPr>
              <w:sdtContent>
                <w:r w:rsidDel="00000000" w:rsidR="00000000" w:rsidRPr="00000000">
                  <w:rPr>
                    <w:rFonts w:ascii="Arial Unicode MS" w:cs="Arial Unicode MS" w:eastAsia="Arial Unicode MS" w:hAnsi="Arial Unicode MS"/>
                    <w:sz w:val="20"/>
                    <w:szCs w:val="20"/>
                    <w:rtl w:val="0"/>
                  </w:rPr>
                  <w:t xml:space="preserve">ვახტანგ ჟვანია, სამართლის მაგისტრი,</w:t>
                </w:r>
              </w:sdtContent>
            </w:sdt>
          </w:p>
          <w:p w:rsidR="00000000" w:rsidDel="00000000" w:rsidP="00000000" w:rsidRDefault="00000000" w:rsidRPr="00000000" w14:paraId="0000060F">
            <w:pPr>
              <w:spacing w:after="0" w:line="240" w:lineRule="auto"/>
              <w:jc w:val="both"/>
              <w:rPr>
                <w:rFonts w:ascii="Merriweather" w:cs="Merriweather" w:eastAsia="Merriweather" w:hAnsi="Merriweather"/>
                <w:sz w:val="20"/>
                <w:szCs w:val="20"/>
              </w:rPr>
            </w:pPr>
            <w:sdt>
              <w:sdtPr>
                <w:tag w:val="goog_rdk_520"/>
              </w:sdtPr>
              <w:sdtContent>
                <w:r w:rsidDel="00000000" w:rsidR="00000000" w:rsidRPr="00000000">
                  <w:rPr>
                    <w:rFonts w:ascii="Arial Unicode MS" w:cs="Arial Unicode MS" w:eastAsia="Arial Unicode MS" w:hAnsi="Arial Unicode MS"/>
                    <w:sz w:val="20"/>
                    <w:szCs w:val="20"/>
                    <w:rtl w:val="0"/>
                  </w:rPr>
                  <w:t xml:space="preserve">იურიდიული კლინიკის ხელმძღვანელი</w:t>
                </w:r>
              </w:sdtContent>
            </w:sdt>
          </w:p>
          <w:p w:rsidR="00000000" w:rsidDel="00000000" w:rsidP="00000000" w:rsidRDefault="00000000" w:rsidRPr="00000000" w14:paraId="00000610">
            <w:pPr>
              <w:spacing w:after="0" w:line="240" w:lineRule="auto"/>
              <w:jc w:val="both"/>
              <w:rPr>
                <w:rFonts w:ascii="Merriweather" w:cs="Merriweather" w:eastAsia="Merriweather" w:hAnsi="Merriweather"/>
                <w:sz w:val="20"/>
                <w:szCs w:val="20"/>
              </w:rPr>
            </w:pPr>
            <w:sdt>
              <w:sdtPr>
                <w:tag w:val="goog_rdk_521"/>
              </w:sdtPr>
              <w:sdtContent>
                <w:r w:rsidDel="00000000" w:rsidR="00000000" w:rsidRPr="00000000">
                  <w:rPr>
                    <w:rFonts w:ascii="Arial Unicode MS" w:cs="Arial Unicode MS" w:eastAsia="Arial Unicode MS" w:hAnsi="Arial Unicode MS"/>
                    <w:sz w:val="20"/>
                    <w:szCs w:val="20"/>
                    <w:rtl w:val="0"/>
                  </w:rPr>
                  <w:t xml:space="preserve">გოგა კიკილაშვილი, სამართლის დოქტორი, მოწვეული ლექტორი, კლინიკის ზედამხედველი</w:t>
                </w:r>
              </w:sdtContent>
            </w:sdt>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2">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3">
            <w:pPr>
              <w:spacing w:after="0" w:line="240" w:lineRule="auto"/>
              <w:rPr>
                <w:rFonts w:ascii="Merriweather" w:cs="Merriweather" w:eastAsia="Merriweather" w:hAnsi="Merriweather"/>
                <w:sz w:val="20"/>
                <w:szCs w:val="20"/>
              </w:rPr>
            </w:pPr>
            <w:sdt>
              <w:sdtPr>
                <w:tag w:val="goog_rdk_522"/>
              </w:sdtPr>
              <w:sdtContent>
                <w:r w:rsidDel="00000000" w:rsidR="00000000" w:rsidRPr="00000000">
                  <w:rPr>
                    <w:rFonts w:ascii="Arial Unicode MS" w:cs="Arial Unicode MS" w:eastAsia="Arial Unicode MS" w:hAnsi="Arial Unicode MS"/>
                    <w:sz w:val="20"/>
                    <w:szCs w:val="20"/>
                    <w:rtl w:val="0"/>
                  </w:rPr>
                  <w:t xml:space="preserve">მედიაციის კლინიკა</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4">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LAW323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5">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 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6">
            <w:pPr>
              <w:spacing w:after="0" w:line="240" w:lineRule="auto"/>
              <w:jc w:val="center"/>
              <w:rPr>
                <w:rFonts w:ascii="Merriweather" w:cs="Merriweather" w:eastAsia="Merriweather" w:hAnsi="Merriweather"/>
                <w:sz w:val="20"/>
                <w:szCs w:val="20"/>
              </w:rPr>
            </w:pPr>
            <w:sdt>
              <w:sdtPr>
                <w:tag w:val="goog_rdk_523"/>
              </w:sdtPr>
              <w:sdtContent>
                <w:r w:rsidDel="00000000" w:rsidR="00000000" w:rsidRPr="00000000">
                  <w:rPr>
                    <w:rFonts w:ascii="Arial Unicode MS" w:cs="Arial Unicode MS" w:eastAsia="Arial Unicode MS" w:hAnsi="Arial Unicode MS"/>
                    <w:sz w:val="20"/>
                    <w:szCs w:val="20"/>
                    <w:rtl w:val="0"/>
                  </w:rPr>
                  <w:t xml:space="preserve">არა აქვს</w:t>
                </w:r>
              </w:sdtContent>
            </w:sdt>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7">
            <w:pPr>
              <w:spacing w:after="0" w:line="240" w:lineRule="auto"/>
              <w:rPr>
                <w:rFonts w:ascii="Merriweather" w:cs="Merriweather" w:eastAsia="Merriweather" w:hAnsi="Merriweather"/>
                <w:sz w:val="20"/>
                <w:szCs w:val="20"/>
              </w:rPr>
            </w:pPr>
            <w:sdt>
              <w:sdtPr>
                <w:tag w:val="goog_rdk_524"/>
              </w:sdtPr>
              <w:sdtContent>
                <w:r w:rsidDel="00000000" w:rsidR="00000000" w:rsidRPr="00000000">
                  <w:rPr>
                    <w:rFonts w:ascii="Arial Unicode MS" w:cs="Arial Unicode MS" w:eastAsia="Arial Unicode MS" w:hAnsi="Arial Unicode MS"/>
                    <w:sz w:val="20"/>
                    <w:szCs w:val="20"/>
                    <w:rtl w:val="0"/>
                  </w:rPr>
                  <w:t xml:space="preserve">გოგა კიკილაშვილი, სამართლის დოქტორი, მოწვეული ლექტორი, კლინიკის ზედამხედველი</w:t>
                </w:r>
              </w:sdtContent>
            </w:sdt>
          </w:p>
          <w:p w:rsidR="00000000" w:rsidDel="00000000" w:rsidP="00000000" w:rsidRDefault="00000000" w:rsidRPr="00000000" w14:paraId="00000618">
            <w:pPr>
              <w:spacing w:after="0" w:line="240" w:lineRule="auto"/>
              <w:jc w:val="both"/>
              <w:rPr>
                <w:rFonts w:ascii="Merriweather" w:cs="Merriweather" w:eastAsia="Merriweather" w:hAnsi="Merriweather"/>
                <w:sz w:val="20"/>
                <w:szCs w:val="20"/>
              </w:rPr>
            </w:pPr>
            <w:sdt>
              <w:sdtPr>
                <w:tag w:val="goog_rdk_525"/>
              </w:sdtPr>
              <w:sdtContent>
                <w:r w:rsidDel="00000000" w:rsidR="00000000" w:rsidRPr="00000000">
                  <w:rPr>
                    <w:rFonts w:ascii="Arial Unicode MS" w:cs="Arial Unicode MS" w:eastAsia="Arial Unicode MS" w:hAnsi="Arial Unicode MS"/>
                    <w:sz w:val="20"/>
                    <w:szCs w:val="20"/>
                    <w:rtl w:val="0"/>
                  </w:rPr>
                  <w:t xml:space="preserve">მადი ჩანტლაძე, დოქტორანტი, ასოცირებული აფილირებული პროფესორი (პროფესიული ნიშნით)</w:t>
                </w:r>
              </w:sdtContent>
            </w:sdt>
          </w:p>
        </w:tc>
      </w:tr>
      <w:tr>
        <w:trPr>
          <w:cantSplit w:val="0"/>
          <w:trHeight w:val="8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A">
            <w:pPr>
              <w:spacing w:after="0"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B">
            <w:pPr>
              <w:spacing w:after="0" w:line="240" w:lineRule="auto"/>
              <w:rPr>
                <w:rFonts w:ascii="Merriweather" w:cs="Merriweather" w:eastAsia="Merriweather" w:hAnsi="Merriweather"/>
                <w:sz w:val="20"/>
                <w:szCs w:val="20"/>
              </w:rPr>
            </w:pPr>
            <w:sdt>
              <w:sdtPr>
                <w:tag w:val="goog_rdk_526"/>
              </w:sdtPr>
              <w:sdtContent>
                <w:r w:rsidDel="00000000" w:rsidR="00000000" w:rsidRPr="00000000">
                  <w:rPr>
                    <w:rFonts w:ascii="Arial Unicode MS" w:cs="Arial Unicode MS" w:eastAsia="Arial Unicode MS" w:hAnsi="Arial Unicode MS"/>
                    <w:sz w:val="20"/>
                    <w:szCs w:val="20"/>
                    <w:rtl w:val="0"/>
                  </w:rPr>
                  <w:t xml:space="preserve">არბიტრაჟის კლინიკა</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C">
            <w:pPr>
              <w:spacing w:after="0"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LAW324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D">
            <w:pPr>
              <w:spacing w:after="0" w:line="240" w:lineRule="auto"/>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II- 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E">
            <w:pPr>
              <w:spacing w:after="0" w:line="240" w:lineRule="auto"/>
              <w:jc w:val="center"/>
              <w:rPr>
                <w:rFonts w:ascii="Merriweather" w:cs="Merriweather" w:eastAsia="Merriweather" w:hAnsi="Merriweather"/>
                <w:sz w:val="20"/>
                <w:szCs w:val="20"/>
              </w:rPr>
            </w:pPr>
            <w:sdt>
              <w:sdtPr>
                <w:tag w:val="goog_rdk_527"/>
              </w:sdtPr>
              <w:sdtContent>
                <w:r w:rsidDel="00000000" w:rsidR="00000000" w:rsidRPr="00000000">
                  <w:rPr>
                    <w:rFonts w:ascii="Arial Unicode MS" w:cs="Arial Unicode MS" w:eastAsia="Arial Unicode MS" w:hAnsi="Arial Unicode MS"/>
                    <w:sz w:val="20"/>
                    <w:szCs w:val="20"/>
                    <w:rtl w:val="0"/>
                  </w:rPr>
                  <w:t xml:space="preserve">არა აქვს</w:t>
                </w:r>
              </w:sdtContent>
            </w:sdt>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F">
            <w:pPr>
              <w:spacing w:after="0" w:line="240" w:lineRule="auto"/>
              <w:jc w:val="both"/>
              <w:rPr>
                <w:rFonts w:ascii="Merriweather" w:cs="Merriweather" w:eastAsia="Merriweather" w:hAnsi="Merriweather"/>
                <w:sz w:val="20"/>
                <w:szCs w:val="20"/>
              </w:rPr>
            </w:pPr>
            <w:sdt>
              <w:sdtPr>
                <w:tag w:val="goog_rdk_528"/>
              </w:sdtPr>
              <w:sdtContent>
                <w:r w:rsidDel="00000000" w:rsidR="00000000" w:rsidRPr="00000000">
                  <w:rPr>
                    <w:rFonts w:ascii="Arial Unicode MS" w:cs="Arial Unicode MS" w:eastAsia="Arial Unicode MS" w:hAnsi="Arial Unicode MS"/>
                    <w:sz w:val="20"/>
                    <w:szCs w:val="20"/>
                    <w:rtl w:val="0"/>
                  </w:rPr>
                  <w:t xml:space="preserve">ზურაბ ჭეჭელაშვილი, სამართლის დოქტორი/პროფესორი</w:t>
                </w:r>
              </w:sdtContent>
            </w:sdt>
          </w:p>
        </w:tc>
      </w:tr>
    </w:tbl>
    <w:p w:rsidR="00000000" w:rsidDel="00000000" w:rsidP="00000000" w:rsidRDefault="00000000" w:rsidRPr="00000000" w14:paraId="00000621">
      <w:pPr>
        <w:tabs>
          <w:tab w:val="left" w:pos="208"/>
          <w:tab w:val="left" w:pos="4611"/>
        </w:tabs>
        <w:spacing w:after="0" w:line="240" w:lineRule="auto"/>
        <w:rPr>
          <w:rFonts w:ascii="Merriweather" w:cs="Merriweather" w:eastAsia="Merriweather" w:hAnsi="Merriweather"/>
          <w:sz w:val="20"/>
          <w:szCs w:val="20"/>
        </w:rPr>
      </w:pPr>
      <w:r w:rsidDel="00000000" w:rsidR="00000000" w:rsidRPr="00000000">
        <w:rPr>
          <w:rtl w:val="0"/>
        </w:rPr>
      </w:r>
    </w:p>
    <w:sectPr>
      <w:headerReference r:id="rId34" w:type="default"/>
      <w:footerReference r:id="rId35" w:type="default"/>
      <w:pgSz w:h="12240" w:w="15840" w:orient="landscape"/>
      <w:pgMar w:bottom="720" w:top="0" w:left="720" w:right="720" w:header="360" w:footer="55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va Mono">
    <w:embedRegular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2">
    <w:pPr>
      <w:pBdr>
        <w:top w:color="c00000" w:space="0" w:sz="4" w:val="single"/>
      </w:pBdr>
      <w:tabs>
        <w:tab w:val="right" w:pos="9922"/>
      </w:tabs>
      <w:spacing w:after="0" w:line="240" w:lineRule="auto"/>
      <w:ind w:right="-284"/>
      <w:rPr>
        <w:sz w:val="12"/>
        <w:szCs w:val="12"/>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R36I02F1G</w:t>
    </w:r>
    <w:r w:rsidDel="00000000" w:rsidR="00000000" w:rsidRPr="00000000">
      <w:rPr>
        <w:rFonts w:ascii="Arial Narrow" w:cs="Arial Narrow" w:eastAsia="Arial Narrow" w:hAnsi="Arial Narrow"/>
        <w:sz w:val="14"/>
        <w:szCs w:val="14"/>
        <w:rtl w:val="0"/>
      </w:rPr>
      <w:t xml:space="preserve">;  </w:t>
    </w:r>
    <w:sdt>
      <w:sdtPr>
        <w:tag w:val="goog_rdk_529"/>
      </w:sdtPr>
      <w:sdtContent>
        <w:r w:rsidDel="00000000" w:rsidR="00000000" w:rsidRPr="00000000">
          <w:rPr>
            <w:rFonts w:ascii="Arial Unicode MS" w:cs="Arial Unicode MS" w:eastAsia="Arial Unicode MS" w:hAnsi="Arial Unicode MS"/>
            <w:sz w:val="14"/>
            <w:szCs w:val="14"/>
            <w:rtl w:val="0"/>
          </w:rPr>
          <w:t xml:space="preserve">განახლების</w:t>
        </w:r>
      </w:sdtContent>
    </w:sdt>
    <w:r w:rsidDel="00000000" w:rsidR="00000000" w:rsidRPr="00000000">
      <w:rPr>
        <w:rFonts w:ascii="Arial Narrow" w:cs="Arial Narrow" w:eastAsia="Arial Narrow" w:hAnsi="Arial Narrow"/>
        <w:b w:val="1"/>
        <w:color w:val="244061"/>
        <w:sz w:val="14"/>
        <w:szCs w:val="14"/>
        <w:rtl w:val="0"/>
      </w:rPr>
      <w:t xml:space="preserve"> No.:</w:t>
    </w:r>
    <w:r w:rsidDel="00000000" w:rsidR="00000000" w:rsidRPr="00000000">
      <w:rPr>
        <w:rFonts w:ascii="Arial Narrow" w:cs="Arial Narrow" w:eastAsia="Arial Narrow" w:hAnsi="Arial Narrow"/>
        <w:color w:val="244061"/>
        <w:sz w:val="14"/>
        <w:szCs w:val="14"/>
        <w:rtl w:val="0"/>
      </w:rPr>
      <w:t xml:space="preserve"> 0 </w:t>
      <w:tab/>
    </w:r>
    <w:sdt>
      <w:sdtPr>
        <w:tag w:val="goog_rdk_530"/>
      </w:sdtPr>
      <w:sdtContent>
        <w:r w:rsidDel="00000000" w:rsidR="00000000" w:rsidRPr="00000000">
          <w:rPr>
            <w:rFonts w:ascii="Arial Unicode MS" w:cs="Arial Unicode MS" w:eastAsia="Arial Unicode MS" w:hAnsi="Arial Unicode MS"/>
            <w:color w:val="244061"/>
            <w:sz w:val="14"/>
            <w:szCs w:val="14"/>
            <w:rtl w:val="0"/>
          </w:rPr>
          <w:t xml:space="preserve">გვერდი</w:t>
        </w:r>
      </w:sdtContent>
    </w:sdt>
    <w:r w:rsidDel="00000000" w:rsidR="00000000" w:rsidRPr="00000000">
      <w:rPr>
        <w:rFonts w:ascii="Arial Narrow" w:cs="Arial Narrow" w:eastAsia="Arial Narrow" w:hAnsi="Arial Narrow"/>
        <w:b w:val="1"/>
        <w:color w:val="1f497d"/>
        <w:sz w:val="14"/>
        <w:szCs w:val="14"/>
        <w:rtl w:val="0"/>
      </w:rPr>
      <w:t xml:space="preserve"> No: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tabs>
        <w:tab w:val="center" w:pos="4844"/>
        <w:tab w:val="right" w:pos="9689"/>
      </w:tabs>
      <w:spacing w:after="0" w:line="240" w:lineRule="auto"/>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4">
    <w:pPr>
      <w:widowControl w:val="0"/>
      <w:spacing w:after="0" w:lineRule="auto"/>
      <w:rPr>
        <w:rFonts w:ascii="Merriweather" w:cs="Merriweather" w:eastAsia="Merriweather" w:hAnsi="Merriweather"/>
        <w:sz w:val="28"/>
        <w:szCs w:val="28"/>
      </w:rPr>
    </w:pPr>
    <w:r w:rsidDel="00000000" w:rsidR="00000000" w:rsidRPr="00000000">
      <w:rPr>
        <w:rtl w:val="0"/>
      </w:rPr>
    </w:r>
  </w:p>
  <w:tbl>
    <w:tblPr>
      <w:tblStyle w:val="Table5"/>
      <w:tblW w:w="15120.0" w:type="dxa"/>
      <w:jc w:val="left"/>
      <w:tblBorders>
        <w:top w:color="b3cc82" w:space="0" w:sz="8" w:val="single"/>
        <w:left w:color="b3cc82" w:space="0" w:sz="8" w:val="single"/>
        <w:bottom w:color="c00000" w:space="0" w:sz="4" w:val="single"/>
        <w:right w:color="b3cc82" w:space="0" w:sz="8" w:val="single"/>
        <w:insideH w:color="b3cc82" w:space="0" w:sz="8" w:val="single"/>
        <w:insideV w:color="9bbb59" w:space="0" w:sz="8" w:val="single"/>
      </w:tblBorders>
      <w:tblLayout w:type="fixed"/>
      <w:tblLook w:val="0000"/>
    </w:tblPr>
    <w:tblGrid>
      <w:gridCol w:w="1600"/>
      <w:gridCol w:w="13520"/>
      <w:tblGridChange w:id="0">
        <w:tblGrid>
          <w:gridCol w:w="1600"/>
          <w:gridCol w:w="13520"/>
        </w:tblGrid>
      </w:tblGridChange>
    </w:tblGrid>
    <w:tr>
      <w:trPr>
        <w:cantSplit w:val="1"/>
        <w:trHeight w:val="143" w:hRule="atLeast"/>
        <w:tblHeader w:val="0"/>
      </w:trPr>
      <w:tc>
        <w:tcPr>
          <w:gridSpan w:val="2"/>
          <w:tcMar>
            <w:left w:w="0.0" w:type="dxa"/>
            <w:right w:w="0.0" w:type="dxa"/>
          </w:tcMar>
          <w:vAlign w:val="bottom"/>
        </w:tcPr>
        <w:p w:rsidR="00000000" w:rsidDel="00000000" w:rsidP="00000000" w:rsidRDefault="00000000" w:rsidRPr="00000000" w14:paraId="00000625">
          <w:pPr>
            <w:spacing w:after="0" w:line="240" w:lineRule="auto"/>
            <w:jc w:val="center"/>
            <w:rPr>
              <w:rFonts w:ascii="Arial Narrow" w:cs="Arial Narrow" w:eastAsia="Arial Narrow" w:hAnsi="Arial Narrow"/>
              <w:color w:val="632423"/>
              <w:sz w:val="10"/>
              <w:szCs w:val="10"/>
            </w:rPr>
          </w:pPr>
          <w:sdt>
            <w:sdtPr>
              <w:tag w:val="goog_rdk_531"/>
            </w:sdtPr>
            <w:sdtContent>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w:t>
              </w:r>
            </w:sdtContent>
          </w:sdt>
          <w:r w:rsidDel="00000000" w:rsidR="00000000" w:rsidRPr="00000000">
            <w:rPr>
              <w:rFonts w:ascii="Arial Narrow" w:cs="Arial Narrow" w:eastAsia="Arial Narrow" w:hAnsi="Arial Narrow"/>
              <w:color w:val="632423"/>
              <w:sz w:val="10"/>
              <w:szCs w:val="10"/>
              <w:rtl w:val="0"/>
            </w:rPr>
            <w:t xml:space="preserve"> </w:t>
          </w:r>
          <w:r w:rsidDel="00000000" w:rsidR="00000000" w:rsidRPr="00000000">
            <w:rPr>
              <w:rFonts w:ascii="Merriweather" w:cs="Merriweather" w:eastAsia="Merriweather" w:hAnsi="Merriweather"/>
              <w:color w:val="632423"/>
              <w:sz w:val="10"/>
              <w:szCs w:val="10"/>
              <w:rtl w:val="0"/>
            </w:rPr>
            <w:t xml:space="preserve">-</w:t>
          </w:r>
          <w:r w:rsidDel="00000000" w:rsidR="00000000" w:rsidRPr="00000000">
            <w:rPr>
              <w:rFonts w:ascii="Arial Narrow" w:cs="Arial Narrow" w:eastAsia="Arial Narrow" w:hAnsi="Arial Narrow"/>
              <w:color w:val="632423"/>
              <w:sz w:val="10"/>
              <w:szCs w:val="10"/>
              <w:rtl w:val="0"/>
            </w:rPr>
            <w:t xml:space="preserve"> </w:t>
          </w:r>
          <w:sdt>
            <w:sdtPr>
              <w:tag w:val="goog_rdk_532"/>
            </w:sdtPr>
            <w:sdtContent>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w:t>
              </w:r>
            </w:sdtContent>
          </w:sdt>
          <w:r w:rsidDel="00000000" w:rsidR="00000000" w:rsidRPr="00000000">
            <w:rPr>
              <w:rFonts w:ascii="Arial Narrow" w:cs="Arial Narrow" w:eastAsia="Arial Narrow" w:hAnsi="Arial Narrow"/>
              <w:color w:val="632423"/>
              <w:sz w:val="10"/>
              <w:szCs w:val="10"/>
              <w:rtl w:val="0"/>
            </w:rPr>
            <w:t xml:space="preserve">   -     </w:t>
          </w:r>
          <w:sdt>
            <w:sdtPr>
              <w:tag w:val="goog_rdk_533"/>
            </w:sdtPr>
            <w:sdtContent>
              <w:r w:rsidDel="00000000" w:rsidR="00000000" w:rsidRPr="00000000">
                <w:rPr>
                  <w:rFonts w:ascii="Arial Unicode MS" w:cs="Arial Unicode MS" w:eastAsia="Arial Unicode MS" w:hAnsi="Arial Unicode MS"/>
                  <w:color w:val="632423"/>
                  <w:sz w:val="10"/>
                  <w:szCs w:val="10"/>
                  <w:rtl w:val="0"/>
                </w:rPr>
                <w:t xml:space="preserve">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534"/>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535"/>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536"/>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w:t>
              </w:r>
            </w:sdtContent>
          </w:sdt>
          <w:r w:rsidDel="00000000" w:rsidR="00000000" w:rsidRPr="00000000">
            <w:rPr>
              <w:rFonts w:ascii="Arial Narrow" w:cs="Arial Narrow" w:eastAsia="Arial Narrow" w:hAnsi="Arial Narrow"/>
              <w:color w:val="632423"/>
              <w:sz w:val="10"/>
              <w:szCs w:val="10"/>
              <w:rtl w:val="0"/>
            </w:rPr>
            <w:t xml:space="preserve"> </w:t>
          </w:r>
          <w:sdt>
            <w:sdtPr>
              <w:tag w:val="goog_rdk_537"/>
            </w:sdtPr>
            <w:sdtContent>
              <w:r w:rsidDel="00000000" w:rsidR="00000000" w:rsidRPr="00000000">
                <w:rPr>
                  <w:rFonts w:ascii="Arial Unicode MS" w:cs="Arial Unicode MS" w:eastAsia="Arial Unicode MS" w:hAnsi="Arial Unicode MS"/>
                  <w:color w:val="632423"/>
                  <w:sz w:val="10"/>
                  <w:szCs w:val="10"/>
                  <w:rtl w:val="0"/>
                </w:rPr>
                <w:t xml:space="preserve">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538"/>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539"/>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540"/>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541"/>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542"/>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543"/>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544"/>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545"/>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546"/>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w:t>
              </w:r>
            </w:sdtContent>
          </w:sdt>
          <w:r w:rsidDel="00000000" w:rsidR="00000000" w:rsidRPr="00000000">
            <w:rPr>
              <w:rtl w:val="0"/>
            </w:rPr>
          </w:r>
        </w:p>
      </w:tc>
    </w:tr>
    <w:tr>
      <w:trPr>
        <w:cantSplit w:val="1"/>
        <w:trHeight w:val="972" w:hRule="atLeast"/>
        <w:tblHeader w:val="0"/>
      </w:trPr>
      <w:tc>
        <w:tcPr>
          <w:tcBorders>
            <w:right w:color="000000" w:space="0" w:sz="0" w:val="nil"/>
          </w:tcBorders>
          <w:tcMar>
            <w:left w:w="0.0" w:type="dxa"/>
            <w:right w:w="0.0" w:type="dxa"/>
          </w:tcMar>
        </w:tcPr>
        <w:p w:rsidR="00000000" w:rsidDel="00000000" w:rsidP="00000000" w:rsidRDefault="00000000" w:rsidRPr="00000000" w14:paraId="00000627">
          <w:pPr>
            <w:tabs>
              <w:tab w:val="center" w:pos="4536"/>
              <w:tab w:val="right" w:pos="9072"/>
            </w:tabs>
            <w:spacing w:after="0" w:line="240" w:lineRule="auto"/>
            <w:ind w:right="-57"/>
            <w:jc w:val="center"/>
            <w:rPr>
              <w:rFonts w:ascii="Times New Roman" w:cs="Times New Roman" w:eastAsia="Times New Roman" w:hAnsi="Times New Roman"/>
              <w:b w:val="1"/>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878205" cy="50482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8205" cy="504825"/>
                        </a:xfrm>
                        <a:prstGeom prst="rect"/>
                        <a:ln/>
                      </pic:spPr>
                    </pic:pic>
                  </a:graphicData>
                </a:graphic>
              </wp:anchor>
            </w:drawing>
          </w:r>
        </w:p>
      </w:tc>
      <w:tc>
        <w:tcPr>
          <w:tcBorders>
            <w:left w:color="000000" w:space="0" w:sz="0" w:val="nil"/>
          </w:tcBorders>
          <w:tcMar>
            <w:left w:w="0.0" w:type="dxa"/>
            <w:right w:w="0.0" w:type="dxa"/>
          </w:tcMar>
          <w:vAlign w:val="center"/>
        </w:tcPr>
        <w:p w:rsidR="00000000" w:rsidDel="00000000" w:rsidP="00000000" w:rsidRDefault="00000000" w:rsidRPr="00000000" w14:paraId="00000628">
          <w:pPr>
            <w:spacing w:after="0" w:line="240" w:lineRule="auto"/>
            <w:jc w:val="center"/>
            <w:rPr>
              <w:rFonts w:ascii="Arial Narrow" w:cs="Arial Narrow" w:eastAsia="Arial Narrow" w:hAnsi="Arial Narrow"/>
              <w:b w:val="1"/>
              <w:sz w:val="32"/>
              <w:szCs w:val="32"/>
            </w:rPr>
          </w:pPr>
          <w:sdt>
            <w:sdtPr>
              <w:tag w:val="goog_rdk_547"/>
            </w:sdtPr>
            <w:sdtContent>
              <w:r w:rsidDel="00000000" w:rsidR="00000000" w:rsidRPr="00000000">
                <w:rPr>
                  <w:rFonts w:ascii="Arial Unicode MS" w:cs="Arial Unicode MS" w:eastAsia="Arial Unicode MS" w:hAnsi="Arial Unicode MS"/>
                  <w:b w:val="1"/>
                  <w:sz w:val="32"/>
                  <w:szCs w:val="32"/>
                  <w:rtl w:val="0"/>
                </w:rPr>
                <w:t xml:space="preserve">საგანმანათლებლო პროგრამა</w:t>
              </w:r>
            </w:sdtContent>
          </w:sdt>
          <w:r w:rsidDel="00000000" w:rsidR="00000000" w:rsidRPr="00000000">
            <w:rPr>
              <w:rtl w:val="0"/>
            </w:rPr>
          </w:r>
        </w:p>
      </w:tc>
    </w:tr>
  </w:tbl>
  <w:p w:rsidR="00000000" w:rsidDel="00000000" w:rsidP="00000000" w:rsidRDefault="00000000" w:rsidRPr="00000000" w14:paraId="000006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
    <w:lvl w:ilvl="0">
      <w:start w:val="1"/>
      <w:numFmt w:val="decimal"/>
      <w:lvlText w:val="%1."/>
      <w:lvlJc w:val="left"/>
      <w:pPr>
        <w:ind w:left="787" w:hanging="360"/>
      </w:pPr>
      <w:rPr/>
    </w:lvl>
    <w:lvl w:ilvl="1">
      <w:start w:val="1"/>
      <w:numFmt w:val="lowerLetter"/>
      <w:lvlText w:val="%2."/>
      <w:lvlJc w:val="left"/>
      <w:pPr>
        <w:ind w:left="1507" w:hanging="360"/>
      </w:pPr>
      <w:rPr/>
    </w:lvl>
    <w:lvl w:ilvl="2">
      <w:start w:val="1"/>
      <w:numFmt w:val="lowerRoman"/>
      <w:lvlText w:val="%3."/>
      <w:lvlJc w:val="right"/>
      <w:pPr>
        <w:ind w:left="2227" w:hanging="180"/>
      </w:pPr>
      <w:rPr/>
    </w:lvl>
    <w:lvl w:ilvl="3">
      <w:start w:val="1"/>
      <w:numFmt w:val="decimal"/>
      <w:lvlText w:val="%4."/>
      <w:lvlJc w:val="left"/>
      <w:pPr>
        <w:ind w:left="2947" w:hanging="360"/>
      </w:pPr>
      <w:rPr/>
    </w:lvl>
    <w:lvl w:ilvl="4">
      <w:start w:val="1"/>
      <w:numFmt w:val="lowerLetter"/>
      <w:lvlText w:val="%5."/>
      <w:lvlJc w:val="left"/>
      <w:pPr>
        <w:ind w:left="3667" w:hanging="360"/>
      </w:pPr>
      <w:rPr/>
    </w:lvl>
    <w:lvl w:ilvl="5">
      <w:start w:val="1"/>
      <w:numFmt w:val="lowerRoman"/>
      <w:lvlText w:val="%6."/>
      <w:lvlJc w:val="right"/>
      <w:pPr>
        <w:ind w:left="4387" w:hanging="180"/>
      </w:pPr>
      <w:rPr/>
    </w:lvl>
    <w:lvl w:ilvl="6">
      <w:start w:val="1"/>
      <w:numFmt w:val="decimal"/>
      <w:lvlText w:val="%7."/>
      <w:lvlJc w:val="left"/>
      <w:pPr>
        <w:ind w:left="5107" w:hanging="360"/>
      </w:pPr>
      <w:rPr/>
    </w:lvl>
    <w:lvl w:ilvl="7">
      <w:start w:val="1"/>
      <w:numFmt w:val="lowerLetter"/>
      <w:lvlText w:val="%8."/>
      <w:lvlJc w:val="left"/>
      <w:pPr>
        <w:ind w:left="5827" w:hanging="360"/>
      </w:pPr>
      <w:rPr/>
    </w:lvl>
    <w:lvl w:ilvl="8">
      <w:start w:val="1"/>
      <w:numFmt w:val="lowerRoman"/>
      <w:lvlText w:val="%9."/>
      <w:lvlJc w:val="right"/>
      <w:pPr>
        <w:ind w:left="6547"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1147" w:hanging="360"/>
      </w:pPr>
      <w:rPr>
        <w:rFonts w:ascii="Merriweather" w:cs="Merriweather" w:eastAsia="Merriweather" w:hAnsi="Merriweather"/>
      </w:rPr>
    </w:lvl>
    <w:lvl w:ilvl="1">
      <w:start w:val="1"/>
      <w:numFmt w:val="lowerLetter"/>
      <w:lvlText w:val="%2."/>
      <w:lvlJc w:val="left"/>
      <w:pPr>
        <w:ind w:left="1867" w:hanging="360"/>
      </w:pPr>
      <w:rPr/>
    </w:lvl>
    <w:lvl w:ilvl="2">
      <w:start w:val="1"/>
      <w:numFmt w:val="lowerRoman"/>
      <w:lvlText w:val="%3."/>
      <w:lvlJc w:val="right"/>
      <w:pPr>
        <w:ind w:left="2587" w:hanging="180"/>
      </w:pPr>
      <w:rPr/>
    </w:lvl>
    <w:lvl w:ilvl="3">
      <w:start w:val="1"/>
      <w:numFmt w:val="decimal"/>
      <w:lvlText w:val="%4."/>
      <w:lvlJc w:val="left"/>
      <w:pPr>
        <w:ind w:left="3307" w:hanging="360"/>
      </w:pPr>
      <w:rPr/>
    </w:lvl>
    <w:lvl w:ilvl="4">
      <w:start w:val="1"/>
      <w:numFmt w:val="lowerLetter"/>
      <w:lvlText w:val="%5."/>
      <w:lvlJc w:val="left"/>
      <w:pPr>
        <w:ind w:left="4027" w:hanging="360"/>
      </w:pPr>
      <w:rPr/>
    </w:lvl>
    <w:lvl w:ilvl="5">
      <w:start w:val="1"/>
      <w:numFmt w:val="lowerRoman"/>
      <w:lvlText w:val="%6."/>
      <w:lvlJc w:val="right"/>
      <w:pPr>
        <w:ind w:left="4747" w:hanging="180"/>
      </w:pPr>
      <w:rPr/>
    </w:lvl>
    <w:lvl w:ilvl="6">
      <w:start w:val="1"/>
      <w:numFmt w:val="decimal"/>
      <w:lvlText w:val="%7."/>
      <w:lvlJc w:val="left"/>
      <w:pPr>
        <w:ind w:left="5467" w:hanging="360"/>
      </w:pPr>
      <w:rPr/>
    </w:lvl>
    <w:lvl w:ilvl="7">
      <w:start w:val="1"/>
      <w:numFmt w:val="lowerLetter"/>
      <w:lvlText w:val="%8."/>
      <w:lvlJc w:val="left"/>
      <w:pPr>
        <w:ind w:left="6187" w:hanging="360"/>
      </w:pPr>
      <w:rPr/>
    </w:lvl>
    <w:lvl w:ilvl="8">
      <w:start w:val="1"/>
      <w:numFmt w:val="lowerRoman"/>
      <w:lvlText w:val="%9."/>
      <w:lvlJc w:val="right"/>
      <w:pPr>
        <w:ind w:left="6907" w:hanging="18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1440" w:hanging="360"/>
      </w:pPr>
      <w:rPr>
        <w:rFonts w:ascii="Merriweather" w:cs="Merriweather" w:eastAsia="Merriweather" w:hAnsi="Merriweather"/>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decimal"/>
      <w:lvlText w:val="%1."/>
      <w:lvlJc w:val="left"/>
      <w:pPr>
        <w:ind w:left="2160" w:hanging="360"/>
      </w:pPr>
      <w:rPr>
        <w:rFonts w:ascii="Merriweather" w:cs="Merriweather" w:eastAsia="Merriweather" w:hAnsi="Merriweathe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1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decimal"/>
      <w:lvlText w:val="%1."/>
      <w:lvlJc w:val="left"/>
      <w:pPr>
        <w:ind w:left="3240" w:hanging="360"/>
      </w:pPr>
      <w:rPr/>
    </w:lvl>
    <w:lvl w:ilvl="1">
      <w:start w:val="1"/>
      <w:numFmt w:val="lowerLetter"/>
      <w:lvlText w:val="%2."/>
      <w:lvlJc w:val="left"/>
      <w:pPr>
        <w:ind w:left="3960" w:hanging="360"/>
      </w:pPr>
      <w:rPr/>
    </w:lvl>
    <w:lvl w:ilvl="2">
      <w:start w:val="1"/>
      <w:numFmt w:val="lowerRoman"/>
      <w:lvlText w:val="%3."/>
      <w:lvlJc w:val="right"/>
      <w:pPr>
        <w:ind w:left="4680" w:hanging="180"/>
      </w:pPr>
      <w:rPr/>
    </w:lvl>
    <w:lvl w:ilvl="3">
      <w:start w:val="1"/>
      <w:numFmt w:val="decimal"/>
      <w:lvlText w:val="%4."/>
      <w:lvlJc w:val="left"/>
      <w:pPr>
        <w:ind w:left="5400" w:hanging="360"/>
      </w:pPr>
      <w:rPr/>
    </w:lvl>
    <w:lvl w:ilvl="4">
      <w:start w:val="1"/>
      <w:numFmt w:val="lowerLetter"/>
      <w:lvlText w:val="%5."/>
      <w:lvlJc w:val="left"/>
      <w:pPr>
        <w:ind w:left="6120" w:hanging="360"/>
      </w:pPr>
      <w:rPr/>
    </w:lvl>
    <w:lvl w:ilvl="5">
      <w:start w:val="1"/>
      <w:numFmt w:val="lowerRoman"/>
      <w:lvlText w:val="%6."/>
      <w:lvlJc w:val="right"/>
      <w:pPr>
        <w:ind w:left="6840" w:hanging="180"/>
      </w:pPr>
      <w:rPr/>
    </w:lvl>
    <w:lvl w:ilvl="6">
      <w:start w:val="1"/>
      <w:numFmt w:val="decimal"/>
      <w:lvlText w:val="%7."/>
      <w:lvlJc w:val="left"/>
      <w:pPr>
        <w:ind w:left="7560" w:hanging="360"/>
      </w:pPr>
      <w:rPr/>
    </w:lvl>
    <w:lvl w:ilvl="7">
      <w:start w:val="1"/>
      <w:numFmt w:val="lowerLetter"/>
      <w:lvlText w:val="%8."/>
      <w:lvlJc w:val="left"/>
      <w:pPr>
        <w:ind w:left="8280" w:hanging="360"/>
      </w:pPr>
      <w:rPr/>
    </w:lvl>
    <w:lvl w:ilvl="8">
      <w:start w:val="1"/>
      <w:numFmt w:val="lowerRoman"/>
      <w:lvlText w:val="%9."/>
      <w:lvlJc w:val="right"/>
      <w:pPr>
        <w:ind w:left="9000" w:hanging="180"/>
      </w:pPr>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1057" w:hanging="360"/>
      </w:pPr>
      <w:rPr>
        <w:rFonts w:ascii="Noto Sans" w:cs="Noto Sans" w:eastAsia="Noto Sans" w:hAnsi="Noto Sans"/>
      </w:rPr>
    </w:lvl>
    <w:lvl w:ilvl="1">
      <w:start w:val="1"/>
      <w:numFmt w:val="bullet"/>
      <w:lvlText w:val="o"/>
      <w:lvlJc w:val="left"/>
      <w:pPr>
        <w:ind w:left="-337" w:hanging="360"/>
      </w:pPr>
      <w:rPr>
        <w:rFonts w:ascii="Courier New" w:cs="Courier New" w:eastAsia="Courier New" w:hAnsi="Courier New"/>
      </w:rPr>
    </w:lvl>
    <w:lvl w:ilvl="2">
      <w:start w:val="1"/>
      <w:numFmt w:val="bullet"/>
      <w:lvlText w:val="▪"/>
      <w:lvlJc w:val="left"/>
      <w:pPr>
        <w:ind w:left="383" w:hanging="360"/>
      </w:pPr>
      <w:rPr>
        <w:rFonts w:ascii="Noto Sans" w:cs="Noto Sans" w:eastAsia="Noto Sans" w:hAnsi="Noto Sans"/>
      </w:rPr>
    </w:lvl>
    <w:lvl w:ilvl="3">
      <w:start w:val="1"/>
      <w:numFmt w:val="bullet"/>
      <w:lvlText w:val="●"/>
      <w:lvlJc w:val="left"/>
      <w:pPr>
        <w:ind w:left="1103" w:hanging="360"/>
      </w:pPr>
      <w:rPr>
        <w:rFonts w:ascii="Noto Sans" w:cs="Noto Sans" w:eastAsia="Noto Sans" w:hAnsi="Noto Sans"/>
      </w:rPr>
    </w:lvl>
    <w:lvl w:ilvl="4">
      <w:start w:val="1"/>
      <w:numFmt w:val="bullet"/>
      <w:lvlText w:val="o"/>
      <w:lvlJc w:val="left"/>
      <w:pPr>
        <w:ind w:left="1823" w:hanging="360"/>
      </w:pPr>
      <w:rPr>
        <w:rFonts w:ascii="Courier New" w:cs="Courier New" w:eastAsia="Courier New" w:hAnsi="Courier New"/>
      </w:rPr>
    </w:lvl>
    <w:lvl w:ilvl="5">
      <w:start w:val="1"/>
      <w:numFmt w:val="bullet"/>
      <w:lvlText w:val="▪"/>
      <w:lvlJc w:val="left"/>
      <w:pPr>
        <w:ind w:left="2543" w:hanging="360"/>
      </w:pPr>
      <w:rPr>
        <w:rFonts w:ascii="Noto Sans" w:cs="Noto Sans" w:eastAsia="Noto Sans" w:hAnsi="Noto Sans"/>
      </w:rPr>
    </w:lvl>
    <w:lvl w:ilvl="6">
      <w:start w:val="1"/>
      <w:numFmt w:val="bullet"/>
      <w:lvlText w:val="●"/>
      <w:lvlJc w:val="left"/>
      <w:pPr>
        <w:ind w:left="3263" w:hanging="360"/>
      </w:pPr>
      <w:rPr>
        <w:rFonts w:ascii="Noto Sans" w:cs="Noto Sans" w:eastAsia="Noto Sans" w:hAnsi="Noto Sans"/>
      </w:rPr>
    </w:lvl>
    <w:lvl w:ilvl="7">
      <w:start w:val="1"/>
      <w:numFmt w:val="bullet"/>
      <w:lvlText w:val="o"/>
      <w:lvlJc w:val="left"/>
      <w:pPr>
        <w:ind w:left="3983" w:hanging="360"/>
      </w:pPr>
      <w:rPr>
        <w:rFonts w:ascii="Courier New" w:cs="Courier New" w:eastAsia="Courier New" w:hAnsi="Courier New"/>
      </w:rPr>
    </w:lvl>
    <w:lvl w:ilvl="8">
      <w:start w:val="1"/>
      <w:numFmt w:val="bullet"/>
      <w:lvlText w:val="▪"/>
      <w:lvlJc w:val="left"/>
      <w:pPr>
        <w:ind w:left="4703" w:hanging="360"/>
      </w:pPr>
      <w:rPr>
        <w:rFonts w:ascii="Noto Sans" w:cs="Noto Sans" w:eastAsia="Noto Sans" w:hAnsi="Noto Sans"/>
      </w:rPr>
    </w:lvl>
  </w:abstractNum>
  <w:abstractNum w:abstractNumId="22">
    <w:lvl w:ilvl="0">
      <w:start w:val="1"/>
      <w:numFmt w:val="decimal"/>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23">
    <w:lvl w:ilvl="0">
      <w:start w:val="1"/>
      <w:numFmt w:val="decimal"/>
      <w:lvlText w:val="%1."/>
      <w:lvlJc w:val="left"/>
      <w:pPr>
        <w:ind w:left="4320" w:hanging="360"/>
      </w:pPr>
      <w:rPr/>
    </w:lvl>
    <w:lvl w:ilvl="1">
      <w:start w:val="1"/>
      <w:numFmt w:val="lowerLetter"/>
      <w:lvlText w:val="%2."/>
      <w:lvlJc w:val="left"/>
      <w:pPr>
        <w:ind w:left="5040" w:hanging="360"/>
      </w:pPr>
      <w:rPr/>
    </w:lvl>
    <w:lvl w:ilvl="2">
      <w:start w:val="1"/>
      <w:numFmt w:val="lowerRoman"/>
      <w:lvlText w:val="%3."/>
      <w:lvlJc w:val="right"/>
      <w:pPr>
        <w:ind w:left="5760" w:hanging="180"/>
      </w:pPr>
      <w:rPr/>
    </w:lvl>
    <w:lvl w:ilvl="3">
      <w:start w:val="1"/>
      <w:numFmt w:val="decimal"/>
      <w:lvlText w:val="%4."/>
      <w:lvlJc w:val="left"/>
      <w:pPr>
        <w:ind w:left="6480" w:hanging="360"/>
      </w:pPr>
      <w:rPr/>
    </w:lvl>
    <w:lvl w:ilvl="4">
      <w:start w:val="1"/>
      <w:numFmt w:val="lowerLetter"/>
      <w:lvlText w:val="%5."/>
      <w:lvlJc w:val="left"/>
      <w:pPr>
        <w:ind w:left="7200" w:hanging="360"/>
      </w:pPr>
      <w:rPr/>
    </w:lvl>
    <w:lvl w:ilvl="5">
      <w:start w:val="1"/>
      <w:numFmt w:val="lowerRoman"/>
      <w:lvlText w:val="%6."/>
      <w:lvlJc w:val="right"/>
      <w:pPr>
        <w:ind w:left="7920" w:hanging="180"/>
      </w:pPr>
      <w:rPr/>
    </w:lvl>
    <w:lvl w:ilvl="6">
      <w:start w:val="1"/>
      <w:numFmt w:val="decimal"/>
      <w:lvlText w:val="%7."/>
      <w:lvlJc w:val="left"/>
      <w:pPr>
        <w:ind w:left="8640" w:hanging="360"/>
      </w:pPr>
      <w:rPr/>
    </w:lvl>
    <w:lvl w:ilvl="7">
      <w:start w:val="1"/>
      <w:numFmt w:val="lowerLetter"/>
      <w:lvlText w:val="%8."/>
      <w:lvlJc w:val="left"/>
      <w:pPr>
        <w:ind w:left="9360" w:hanging="360"/>
      </w:pPr>
      <w:rPr/>
    </w:lvl>
    <w:lvl w:ilvl="8">
      <w:start w:val="1"/>
      <w:numFmt w:val="lowerRoman"/>
      <w:lvlText w:val="%9."/>
      <w:lvlJc w:val="right"/>
      <w:pPr>
        <w:ind w:left="10080" w:hanging="180"/>
      </w:pPr>
      <w:rPr/>
    </w:lvl>
  </w:abstractNum>
  <w:abstractNum w:abstractNumId="24">
    <w:lvl w:ilvl="0">
      <w:start w:val="1"/>
      <w:numFmt w:val="decimal"/>
      <w:lvlText w:val="%1."/>
      <w:lvlJc w:val="left"/>
      <w:pPr>
        <w:ind w:left="4680" w:hanging="360"/>
      </w:pPr>
      <w:rPr/>
    </w:lvl>
    <w:lvl w:ilvl="1">
      <w:start w:val="1"/>
      <w:numFmt w:val="lowerLetter"/>
      <w:lvlText w:val="%2."/>
      <w:lvlJc w:val="left"/>
      <w:pPr>
        <w:ind w:left="5400" w:hanging="360"/>
      </w:pPr>
      <w:rPr/>
    </w:lvl>
    <w:lvl w:ilvl="2">
      <w:start w:val="1"/>
      <w:numFmt w:val="lowerRoman"/>
      <w:lvlText w:val="%3."/>
      <w:lvlJc w:val="right"/>
      <w:pPr>
        <w:ind w:left="6120" w:hanging="180"/>
      </w:pPr>
      <w:rPr/>
    </w:lvl>
    <w:lvl w:ilvl="3">
      <w:start w:val="1"/>
      <w:numFmt w:val="decimal"/>
      <w:lvlText w:val="%4."/>
      <w:lvlJc w:val="left"/>
      <w:pPr>
        <w:ind w:left="6840" w:hanging="360"/>
      </w:pPr>
      <w:rPr/>
    </w:lvl>
    <w:lvl w:ilvl="4">
      <w:start w:val="1"/>
      <w:numFmt w:val="lowerLetter"/>
      <w:lvlText w:val="%5."/>
      <w:lvlJc w:val="left"/>
      <w:pPr>
        <w:ind w:left="7560" w:hanging="360"/>
      </w:pPr>
      <w:rPr/>
    </w:lvl>
    <w:lvl w:ilvl="5">
      <w:start w:val="1"/>
      <w:numFmt w:val="lowerRoman"/>
      <w:lvlText w:val="%6."/>
      <w:lvlJc w:val="right"/>
      <w:pPr>
        <w:ind w:left="8280" w:hanging="180"/>
      </w:pPr>
      <w:rPr/>
    </w:lvl>
    <w:lvl w:ilvl="6">
      <w:start w:val="1"/>
      <w:numFmt w:val="decimal"/>
      <w:lvlText w:val="%7."/>
      <w:lvlJc w:val="left"/>
      <w:pPr>
        <w:ind w:left="9000" w:hanging="360"/>
      </w:pPr>
      <w:rPr/>
    </w:lvl>
    <w:lvl w:ilvl="7">
      <w:start w:val="1"/>
      <w:numFmt w:val="lowerLetter"/>
      <w:lvlText w:val="%8."/>
      <w:lvlJc w:val="left"/>
      <w:pPr>
        <w:ind w:left="9720" w:hanging="360"/>
      </w:pPr>
      <w:rPr/>
    </w:lvl>
    <w:lvl w:ilvl="8">
      <w:start w:val="1"/>
      <w:numFmt w:val="lowerRoman"/>
      <w:lvlText w:val="%9."/>
      <w:lvlJc w:val="right"/>
      <w:pPr>
        <w:ind w:left="10440" w:hanging="180"/>
      </w:pPr>
      <w:rPr/>
    </w:lvl>
  </w:abstractNum>
  <w:abstractNum w:abstractNumId="25">
    <w:lvl w:ilvl="0">
      <w:start w:val="1"/>
      <w:numFmt w:val="decimal"/>
      <w:lvlText w:val="%1."/>
      <w:lvlJc w:val="left"/>
      <w:pPr>
        <w:ind w:left="5040" w:hanging="360"/>
      </w:pPr>
      <w:rPr/>
    </w:lvl>
    <w:lvl w:ilvl="1">
      <w:start w:val="1"/>
      <w:numFmt w:val="lowerLetter"/>
      <w:lvlText w:val="%2."/>
      <w:lvlJc w:val="left"/>
      <w:pPr>
        <w:ind w:left="5760" w:hanging="360"/>
      </w:pPr>
      <w:rPr/>
    </w:lvl>
    <w:lvl w:ilvl="2">
      <w:start w:val="1"/>
      <w:numFmt w:val="lowerRoman"/>
      <w:lvlText w:val="%3."/>
      <w:lvlJc w:val="right"/>
      <w:pPr>
        <w:ind w:left="6480" w:hanging="180"/>
      </w:pPr>
      <w:rPr/>
    </w:lvl>
    <w:lvl w:ilvl="3">
      <w:start w:val="1"/>
      <w:numFmt w:val="decimal"/>
      <w:lvlText w:val="%4."/>
      <w:lvlJc w:val="left"/>
      <w:pPr>
        <w:ind w:left="7200" w:hanging="360"/>
      </w:pPr>
      <w:rPr/>
    </w:lvl>
    <w:lvl w:ilvl="4">
      <w:start w:val="1"/>
      <w:numFmt w:val="lowerLetter"/>
      <w:lvlText w:val="%5."/>
      <w:lvlJc w:val="left"/>
      <w:pPr>
        <w:ind w:left="7920" w:hanging="360"/>
      </w:pPr>
      <w:rPr/>
    </w:lvl>
    <w:lvl w:ilvl="5">
      <w:start w:val="1"/>
      <w:numFmt w:val="lowerRoman"/>
      <w:lvlText w:val="%6."/>
      <w:lvlJc w:val="right"/>
      <w:pPr>
        <w:ind w:left="8640" w:hanging="180"/>
      </w:pPr>
      <w:rPr/>
    </w:lvl>
    <w:lvl w:ilvl="6">
      <w:start w:val="1"/>
      <w:numFmt w:val="decimal"/>
      <w:lvlText w:val="%7."/>
      <w:lvlJc w:val="left"/>
      <w:pPr>
        <w:ind w:left="9360" w:hanging="360"/>
      </w:pPr>
      <w:rPr/>
    </w:lvl>
    <w:lvl w:ilvl="7">
      <w:start w:val="1"/>
      <w:numFmt w:val="lowerLetter"/>
      <w:lvlText w:val="%8."/>
      <w:lvlJc w:val="left"/>
      <w:pPr>
        <w:ind w:left="10080" w:hanging="360"/>
      </w:pPr>
      <w:rPr/>
    </w:lvl>
    <w:lvl w:ilvl="8">
      <w:start w:val="1"/>
      <w:numFmt w:val="lowerRoman"/>
      <w:lvlText w:val="%9."/>
      <w:lvlJc w:val="right"/>
      <w:pPr>
        <w:ind w:left="10800" w:hanging="180"/>
      </w:pPr>
      <w:rPr/>
    </w:lvl>
  </w:abstractNum>
  <w:abstractNum w:abstractNumId="26">
    <w:lvl w:ilvl="0">
      <w:start w:val="1"/>
      <w:numFmt w:val="bullet"/>
      <w:lvlText w:val="●"/>
      <w:lvlJc w:val="left"/>
      <w:pPr>
        <w:ind w:left="720" w:hanging="360"/>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decimal"/>
      <w:lvlText w:val="%1."/>
      <w:lvlJc w:val="left"/>
      <w:pPr>
        <w:ind w:left="1507" w:hanging="360"/>
      </w:pPr>
      <w:rPr/>
    </w:lvl>
    <w:lvl w:ilvl="1">
      <w:start w:val="1"/>
      <w:numFmt w:val="lowerLetter"/>
      <w:lvlText w:val="%2."/>
      <w:lvlJc w:val="left"/>
      <w:pPr>
        <w:ind w:left="2227" w:hanging="360"/>
      </w:pPr>
      <w:rPr/>
    </w:lvl>
    <w:lvl w:ilvl="2">
      <w:start w:val="1"/>
      <w:numFmt w:val="lowerRoman"/>
      <w:lvlText w:val="%3."/>
      <w:lvlJc w:val="right"/>
      <w:pPr>
        <w:ind w:left="2947" w:hanging="180"/>
      </w:pPr>
      <w:rPr/>
    </w:lvl>
    <w:lvl w:ilvl="3">
      <w:start w:val="1"/>
      <w:numFmt w:val="decimal"/>
      <w:lvlText w:val="%4."/>
      <w:lvlJc w:val="left"/>
      <w:pPr>
        <w:ind w:left="3667" w:hanging="360"/>
      </w:pPr>
      <w:rPr/>
    </w:lvl>
    <w:lvl w:ilvl="4">
      <w:start w:val="1"/>
      <w:numFmt w:val="lowerLetter"/>
      <w:lvlText w:val="%5."/>
      <w:lvlJc w:val="left"/>
      <w:pPr>
        <w:ind w:left="4387" w:hanging="360"/>
      </w:pPr>
      <w:rPr/>
    </w:lvl>
    <w:lvl w:ilvl="5">
      <w:start w:val="1"/>
      <w:numFmt w:val="lowerRoman"/>
      <w:lvlText w:val="%6."/>
      <w:lvlJc w:val="right"/>
      <w:pPr>
        <w:ind w:left="5107" w:hanging="180"/>
      </w:pPr>
      <w:rPr/>
    </w:lvl>
    <w:lvl w:ilvl="6">
      <w:start w:val="1"/>
      <w:numFmt w:val="decimal"/>
      <w:lvlText w:val="%7."/>
      <w:lvlJc w:val="left"/>
      <w:pPr>
        <w:ind w:left="5827" w:hanging="360"/>
      </w:pPr>
      <w:rPr/>
    </w:lvl>
    <w:lvl w:ilvl="7">
      <w:start w:val="1"/>
      <w:numFmt w:val="lowerLetter"/>
      <w:lvlText w:val="%8."/>
      <w:lvlJc w:val="left"/>
      <w:pPr>
        <w:ind w:left="6547" w:hanging="360"/>
      </w:pPr>
      <w:rPr/>
    </w:lvl>
    <w:lvl w:ilvl="8">
      <w:start w:val="1"/>
      <w:numFmt w:val="lowerRoman"/>
      <w:lvlText w:val="%9."/>
      <w:lvlJc w:val="right"/>
      <w:pPr>
        <w:ind w:left="7267" w:hanging="180"/>
      </w:pPr>
      <w:rPr/>
    </w:lvl>
  </w:abstractNum>
  <w:abstractNum w:abstractNumId="29">
    <w:lvl w:ilvl="0">
      <w:start w:val="1"/>
      <w:numFmt w:val="decimal"/>
      <w:lvlText w:val="%1."/>
      <w:lvlJc w:val="left"/>
      <w:pPr>
        <w:ind w:left="1867" w:hanging="360"/>
      </w:pPr>
      <w:rPr>
        <w:sz w:val="22"/>
        <w:szCs w:val="22"/>
      </w:rPr>
    </w:lvl>
    <w:lvl w:ilvl="1">
      <w:start w:val="1"/>
      <w:numFmt w:val="lowerLetter"/>
      <w:lvlText w:val="%2."/>
      <w:lvlJc w:val="left"/>
      <w:pPr>
        <w:ind w:left="2587" w:hanging="360"/>
      </w:pPr>
      <w:rPr/>
    </w:lvl>
    <w:lvl w:ilvl="2">
      <w:start w:val="1"/>
      <w:numFmt w:val="lowerRoman"/>
      <w:lvlText w:val="%3."/>
      <w:lvlJc w:val="right"/>
      <w:pPr>
        <w:ind w:left="3307" w:hanging="180"/>
      </w:pPr>
      <w:rPr/>
    </w:lvl>
    <w:lvl w:ilvl="3">
      <w:start w:val="1"/>
      <w:numFmt w:val="decimal"/>
      <w:lvlText w:val="%4."/>
      <w:lvlJc w:val="left"/>
      <w:pPr>
        <w:ind w:left="4027" w:hanging="360"/>
      </w:pPr>
      <w:rPr/>
    </w:lvl>
    <w:lvl w:ilvl="4">
      <w:start w:val="1"/>
      <w:numFmt w:val="lowerLetter"/>
      <w:lvlText w:val="%5."/>
      <w:lvlJc w:val="left"/>
      <w:pPr>
        <w:ind w:left="4747" w:hanging="360"/>
      </w:pPr>
      <w:rPr/>
    </w:lvl>
    <w:lvl w:ilvl="5">
      <w:start w:val="1"/>
      <w:numFmt w:val="lowerRoman"/>
      <w:lvlText w:val="%6."/>
      <w:lvlJc w:val="right"/>
      <w:pPr>
        <w:ind w:left="5467" w:hanging="180"/>
      </w:pPr>
      <w:rPr/>
    </w:lvl>
    <w:lvl w:ilvl="6">
      <w:start w:val="1"/>
      <w:numFmt w:val="decimal"/>
      <w:lvlText w:val="%7."/>
      <w:lvlJc w:val="left"/>
      <w:pPr>
        <w:ind w:left="6187" w:hanging="360"/>
      </w:pPr>
      <w:rPr/>
    </w:lvl>
    <w:lvl w:ilvl="7">
      <w:start w:val="1"/>
      <w:numFmt w:val="lowerLetter"/>
      <w:lvlText w:val="%8."/>
      <w:lvlJc w:val="left"/>
      <w:pPr>
        <w:ind w:left="6907" w:hanging="360"/>
      </w:pPr>
      <w:rPr/>
    </w:lvl>
    <w:lvl w:ilvl="8">
      <w:start w:val="1"/>
      <w:numFmt w:val="lowerRoman"/>
      <w:lvlText w:val="%9."/>
      <w:lvlJc w:val="right"/>
      <w:pPr>
        <w:ind w:left="7627" w:hanging="180"/>
      </w:pPr>
      <w:rPr/>
    </w:lvl>
  </w:abstractNum>
  <w:abstractNum w:abstractNumId="30">
    <w:lvl w:ilvl="0">
      <w:start w:val="1"/>
      <w:numFmt w:val="decimal"/>
      <w:lvlText w:val="%1."/>
      <w:lvlJc w:val="left"/>
      <w:pPr>
        <w:ind w:left="724" w:hanging="358.99999999999994"/>
      </w:pPr>
      <w:rPr>
        <w:rFonts w:ascii="Merriweather" w:cs="Merriweather" w:eastAsia="Merriweather" w:hAnsi="Merriweathe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
    <w:lvl w:ilvl="0">
      <w:start w:val="1"/>
      <w:numFmt w:val="decimal"/>
      <w:lvlText w:val="%1."/>
      <w:lvlJc w:val="left"/>
      <w:pPr>
        <w:ind w:left="36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880" w:hanging="360"/>
      </w:pPr>
      <w:rPr>
        <w:rFonts w:ascii="Merriweather" w:cs="Merriweather" w:eastAsia="Merriweather" w:hAnsi="Merriweather"/>
      </w:rPr>
    </w:lvl>
    <w:lvl w:ilvl="1">
      <w:start w:val="1"/>
      <w:numFmt w:val="lowerLetter"/>
      <w:lvlText w:val="%2."/>
      <w:lvlJc w:val="left"/>
      <w:pPr>
        <w:ind w:left="1600" w:hanging="360"/>
      </w:pPr>
      <w:rPr/>
    </w:lvl>
    <w:lvl w:ilvl="2">
      <w:start w:val="1"/>
      <w:numFmt w:val="lowerRoman"/>
      <w:lvlText w:val="%3."/>
      <w:lvlJc w:val="right"/>
      <w:pPr>
        <w:ind w:left="2320" w:hanging="180"/>
      </w:pPr>
      <w:rPr/>
    </w:lvl>
    <w:lvl w:ilvl="3">
      <w:start w:val="1"/>
      <w:numFmt w:val="decimal"/>
      <w:lvlText w:val="%4."/>
      <w:lvlJc w:val="left"/>
      <w:pPr>
        <w:ind w:left="3040" w:hanging="360"/>
      </w:pPr>
      <w:rPr/>
    </w:lvl>
    <w:lvl w:ilvl="4">
      <w:start w:val="1"/>
      <w:numFmt w:val="lowerLetter"/>
      <w:lvlText w:val="%5."/>
      <w:lvlJc w:val="left"/>
      <w:pPr>
        <w:ind w:left="3760" w:hanging="360"/>
      </w:pPr>
      <w:rPr/>
    </w:lvl>
    <w:lvl w:ilvl="5">
      <w:start w:val="1"/>
      <w:numFmt w:val="lowerRoman"/>
      <w:lvlText w:val="%6."/>
      <w:lvlJc w:val="right"/>
      <w:pPr>
        <w:ind w:left="4480" w:hanging="180"/>
      </w:pPr>
      <w:rPr/>
    </w:lvl>
    <w:lvl w:ilvl="6">
      <w:start w:val="1"/>
      <w:numFmt w:val="decimal"/>
      <w:lvlText w:val="%7."/>
      <w:lvlJc w:val="left"/>
      <w:pPr>
        <w:ind w:left="5200" w:hanging="360"/>
      </w:pPr>
      <w:rPr/>
    </w:lvl>
    <w:lvl w:ilvl="7">
      <w:start w:val="1"/>
      <w:numFmt w:val="lowerLetter"/>
      <w:lvlText w:val="%8."/>
      <w:lvlJc w:val="left"/>
      <w:pPr>
        <w:ind w:left="5920" w:hanging="360"/>
      </w:pPr>
      <w:rPr/>
    </w:lvl>
    <w:lvl w:ilvl="8">
      <w:start w:val="1"/>
      <w:numFmt w:val="lowerRoman"/>
      <w:lvlText w:val="%9."/>
      <w:lvlJc w:val="right"/>
      <w:pPr>
        <w:ind w:left="6640" w:hanging="180"/>
      </w:pPr>
      <w:rPr/>
    </w:lvl>
  </w:abstractNum>
  <w:abstractNum w:abstractNumId="36">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a-G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0531F"/>
  </w:style>
  <w:style w:type="paragraph" w:styleId="Heading1">
    <w:name w:val="heading 1"/>
    <w:basedOn w:val="Normal"/>
    <w:next w:val="Normal"/>
    <w:link w:val="Heading1Char"/>
    <w:uiPriority w:val="9"/>
    <w:qFormat w:val="1"/>
    <w:rsid w:val="00F0531F"/>
    <w:pPr>
      <w:keepNext w:val="1"/>
      <w:spacing w:after="60" w:before="240" w:line="240" w:lineRule="auto"/>
      <w:outlineLvl w:val="0"/>
    </w:pPr>
    <w:rPr>
      <w:rFonts w:ascii="Arial" w:cs="Times New Roman" w:eastAsia="Cambria" w:hAnsi="Arial"/>
      <w:b w:val="1"/>
      <w:bCs w:val="1"/>
      <w:kern w:val="32"/>
      <w:sz w:val="32"/>
      <w:szCs w:val="32"/>
      <w:lang w:eastAsia="ru-RU"/>
    </w:rPr>
  </w:style>
  <w:style w:type="paragraph" w:styleId="Heading2">
    <w:name w:val="heading 2"/>
    <w:basedOn w:val="Normal"/>
    <w:next w:val="Normal"/>
    <w:link w:val="Heading2Char"/>
    <w:uiPriority w:val="9"/>
    <w:semiHidden w:val="1"/>
    <w:unhideWhenUsed w:val="1"/>
    <w:qFormat w:val="1"/>
    <w:rsid w:val="00F0531F"/>
    <w:pPr>
      <w:keepNext w:val="1"/>
      <w:spacing w:after="60" w:before="240" w:line="240" w:lineRule="auto"/>
      <w:outlineLvl w:val="1"/>
    </w:pPr>
    <w:rPr>
      <w:rFonts w:ascii="Arial" w:cs="Times New Roman" w:eastAsia="Cambria" w:hAnsi="Arial"/>
      <w:b w:val="1"/>
      <w:bCs w:val="1"/>
      <w:i w:val="1"/>
      <w:iCs w:val="1"/>
      <w:sz w:val="28"/>
      <w:szCs w:val="28"/>
      <w:lang w:eastAsia="ru-RU"/>
    </w:rPr>
  </w:style>
  <w:style w:type="paragraph" w:styleId="Heading3">
    <w:name w:val="heading 3"/>
    <w:basedOn w:val="Normal"/>
    <w:next w:val="Normal"/>
    <w:link w:val="Heading3Char"/>
    <w:uiPriority w:val="9"/>
    <w:semiHidden w:val="1"/>
    <w:unhideWhenUsed w:val="1"/>
    <w:qFormat w:val="1"/>
    <w:rsid w:val="00F0531F"/>
    <w:pPr>
      <w:keepNext w:val="1"/>
      <w:spacing w:after="60" w:before="240"/>
      <w:outlineLvl w:val="2"/>
    </w:pPr>
    <w:rPr>
      <w:rFonts w:ascii="Cambria" w:cs="Times New Roman" w:eastAsia="Times New Roman" w:hAnsi="Cambria"/>
      <w:b w:val="1"/>
      <w:bCs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semiHidden w:val="1"/>
    <w:unhideWhenUsed w:val="1"/>
    <w:rsid w:val="00F0531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semiHidden w:val="1"/>
    <w:rsid w:val="00F0531F"/>
    <w:rPr>
      <w:rFonts w:ascii="Tahoma" w:cs="Tahoma" w:eastAsia="Calibri" w:hAnsi="Tahoma"/>
      <w:sz w:val="16"/>
      <w:szCs w:val="16"/>
    </w:rPr>
  </w:style>
  <w:style w:type="character" w:styleId="Heading1Char" w:customStyle="1">
    <w:name w:val="Heading 1 Char"/>
    <w:basedOn w:val="DefaultParagraphFont"/>
    <w:link w:val="Heading1"/>
    <w:uiPriority w:val="9"/>
    <w:rsid w:val="00F0531F"/>
    <w:rPr>
      <w:rFonts w:ascii="Arial" w:cs="Times New Roman" w:eastAsia="Cambria" w:hAnsi="Arial"/>
      <w:b w:val="1"/>
      <w:bCs w:val="1"/>
      <w:kern w:val="32"/>
      <w:sz w:val="32"/>
      <w:szCs w:val="32"/>
      <w:lang w:eastAsia="ru-RU"/>
    </w:rPr>
  </w:style>
  <w:style w:type="character" w:styleId="Heading2Char" w:customStyle="1">
    <w:name w:val="Heading 2 Char"/>
    <w:basedOn w:val="DefaultParagraphFont"/>
    <w:link w:val="Heading2"/>
    <w:rsid w:val="00F0531F"/>
    <w:rPr>
      <w:rFonts w:ascii="Arial" w:cs="Times New Roman" w:eastAsia="Cambria" w:hAnsi="Arial"/>
      <w:b w:val="1"/>
      <w:bCs w:val="1"/>
      <w:i w:val="1"/>
      <w:iCs w:val="1"/>
      <w:sz w:val="28"/>
      <w:szCs w:val="28"/>
      <w:lang w:eastAsia="ru-RU"/>
    </w:rPr>
  </w:style>
  <w:style w:type="character" w:styleId="Heading3Char" w:customStyle="1">
    <w:name w:val="Heading 3 Char"/>
    <w:basedOn w:val="DefaultParagraphFont"/>
    <w:link w:val="Heading3"/>
    <w:rsid w:val="00F0531F"/>
    <w:rPr>
      <w:rFonts w:ascii="Cambria" w:cs="Times New Roman" w:eastAsia="Times New Roman" w:hAnsi="Cambria"/>
      <w:b w:val="1"/>
      <w:bCs w:val="1"/>
      <w:sz w:val="26"/>
      <w:szCs w:val="26"/>
    </w:rPr>
  </w:style>
  <w:style w:type="paragraph" w:styleId="CommentText">
    <w:name w:val="annotation text"/>
    <w:basedOn w:val="Normal"/>
    <w:link w:val="CommentTextChar"/>
    <w:semiHidden w:val="1"/>
    <w:rsid w:val="00F0531F"/>
    <w:rPr>
      <w:rFonts w:cs="Times New Roman"/>
      <w:sz w:val="20"/>
      <w:szCs w:val="20"/>
    </w:rPr>
  </w:style>
  <w:style w:type="character" w:styleId="CommentTextChar" w:customStyle="1">
    <w:name w:val="Comment Text Char"/>
    <w:basedOn w:val="DefaultParagraphFont"/>
    <w:link w:val="CommentText"/>
    <w:semiHidden w:val="1"/>
    <w:rsid w:val="00F0531F"/>
    <w:rPr>
      <w:rFonts w:ascii="Calibri" w:cs="Times New Roman" w:eastAsia="Calibri" w:hAnsi="Calibri"/>
      <w:sz w:val="20"/>
      <w:szCs w:val="20"/>
    </w:rPr>
  </w:style>
  <w:style w:type="paragraph" w:styleId="Header">
    <w:name w:val="header"/>
    <w:basedOn w:val="Normal"/>
    <w:link w:val="HeaderChar"/>
    <w:rsid w:val="00F0531F"/>
    <w:pPr>
      <w:tabs>
        <w:tab w:val="center" w:pos="4844"/>
        <w:tab w:val="right" w:pos="9689"/>
      </w:tabs>
      <w:spacing w:after="0" w:line="240" w:lineRule="auto"/>
    </w:pPr>
    <w:rPr>
      <w:rFonts w:cs="Times New Roman"/>
      <w:sz w:val="20"/>
      <w:szCs w:val="20"/>
    </w:rPr>
  </w:style>
  <w:style w:type="character" w:styleId="HeaderChar" w:customStyle="1">
    <w:name w:val="Header Char"/>
    <w:basedOn w:val="DefaultParagraphFont"/>
    <w:link w:val="Header"/>
    <w:rsid w:val="00F0531F"/>
    <w:rPr>
      <w:rFonts w:ascii="Calibri" w:cs="Times New Roman" w:eastAsia="Calibri" w:hAnsi="Calibri"/>
      <w:sz w:val="20"/>
      <w:szCs w:val="20"/>
    </w:rPr>
  </w:style>
  <w:style w:type="paragraph" w:styleId="Footer">
    <w:name w:val="footer"/>
    <w:basedOn w:val="Normal"/>
    <w:link w:val="FooterChar"/>
    <w:rsid w:val="00F0531F"/>
    <w:pPr>
      <w:tabs>
        <w:tab w:val="center" w:pos="4844"/>
        <w:tab w:val="right" w:pos="9689"/>
      </w:tabs>
      <w:spacing w:after="0" w:line="240" w:lineRule="auto"/>
    </w:pPr>
    <w:rPr>
      <w:rFonts w:cs="Times New Roman"/>
      <w:sz w:val="20"/>
      <w:szCs w:val="20"/>
    </w:rPr>
  </w:style>
  <w:style w:type="character" w:styleId="FooterChar" w:customStyle="1">
    <w:name w:val="Footer Char"/>
    <w:basedOn w:val="DefaultParagraphFont"/>
    <w:link w:val="Footer"/>
    <w:rsid w:val="00F0531F"/>
    <w:rPr>
      <w:rFonts w:ascii="Calibri" w:cs="Times New Roman" w:eastAsia="Calibri" w:hAnsi="Calibri"/>
      <w:sz w:val="20"/>
      <w:szCs w:val="20"/>
    </w:rPr>
  </w:style>
  <w:style w:type="paragraph" w:styleId="CommentSubject">
    <w:name w:val="annotation subject"/>
    <w:basedOn w:val="CommentText"/>
    <w:next w:val="CommentText"/>
    <w:link w:val="CommentSubjectChar"/>
    <w:semiHidden w:val="1"/>
    <w:rsid w:val="00F0531F"/>
    <w:rPr>
      <w:b w:val="1"/>
      <w:bCs w:val="1"/>
    </w:rPr>
  </w:style>
  <w:style w:type="character" w:styleId="CommentSubjectChar" w:customStyle="1">
    <w:name w:val="Comment Subject Char"/>
    <w:basedOn w:val="CommentTextChar"/>
    <w:link w:val="CommentSubject"/>
    <w:semiHidden w:val="1"/>
    <w:rsid w:val="00F0531F"/>
    <w:rPr>
      <w:rFonts w:ascii="Calibri" w:cs="Times New Roman" w:eastAsia="Calibri" w:hAnsi="Calibri"/>
      <w:b w:val="1"/>
      <w:bCs w:val="1"/>
      <w:sz w:val="20"/>
      <w:szCs w:val="20"/>
    </w:rPr>
  </w:style>
  <w:style w:type="paragraph" w:styleId="ListParagraph">
    <w:name w:val="List Paragraph"/>
    <w:basedOn w:val="Normal"/>
    <w:link w:val="ListParagraphChar"/>
    <w:uiPriority w:val="34"/>
    <w:qFormat w:val="1"/>
    <w:rsid w:val="00F0531F"/>
    <w:pPr>
      <w:ind w:left="720"/>
    </w:pPr>
    <w:rPr>
      <w:rFonts w:eastAsia="Times New Roman"/>
    </w:rPr>
  </w:style>
  <w:style w:type="paragraph" w:styleId="Default" w:customStyle="1">
    <w:name w:val="Default"/>
    <w:qFormat w:val="1"/>
    <w:rsid w:val="00F0531F"/>
    <w:pPr>
      <w:autoSpaceDE w:val="0"/>
      <w:autoSpaceDN w:val="0"/>
      <w:adjustRightInd w:val="0"/>
      <w:spacing w:after="0" w:line="240" w:lineRule="auto"/>
    </w:pPr>
    <w:rPr>
      <w:rFonts w:ascii="Sylfaen" w:cs="Sylfaen" w:eastAsia="Times New Roman" w:hAnsi="Sylfaen"/>
      <w:color w:val="000000"/>
      <w:sz w:val="24"/>
      <w:szCs w:val="24"/>
    </w:rPr>
  </w:style>
  <w:style w:type="character" w:styleId="StyleSylfaenChar" w:customStyle="1">
    <w:name w:val="Style Sylfaen Char Знак Знак"/>
    <w:link w:val="StyleSylfaenChar0"/>
    <w:locked w:val="1"/>
    <w:rsid w:val="00F0531F"/>
    <w:rPr>
      <w:rFonts w:ascii="Sylfaen" w:cs="Sylfaen" w:hAnsi="Sylfaen"/>
      <w:color w:val="000000"/>
      <w:kern w:val="28"/>
      <w:sz w:val="24"/>
      <w:szCs w:val="24"/>
      <w:lang w:eastAsia="ru-RU"/>
    </w:rPr>
  </w:style>
  <w:style w:type="paragraph" w:styleId="StyleSylfaenChar0" w:customStyle="1">
    <w:name w:val="Style Sylfaen Char Знак"/>
    <w:basedOn w:val="Normal"/>
    <w:link w:val="StyleSylfaenChar"/>
    <w:rsid w:val="00F0531F"/>
    <w:pPr>
      <w:tabs>
        <w:tab w:val="num" w:pos="720"/>
      </w:tabs>
      <w:spacing w:after="0" w:before="240" w:line="240" w:lineRule="auto"/>
      <w:ind w:left="720" w:hanging="360"/>
      <w:jc w:val="both"/>
    </w:pPr>
    <w:rPr>
      <w:rFonts w:ascii="Sylfaen" w:cs="Sylfaen" w:hAnsi="Sylfaen" w:eastAsiaTheme="minorHAnsi"/>
      <w:color w:val="000000"/>
      <w:kern w:val="28"/>
      <w:sz w:val="24"/>
      <w:szCs w:val="24"/>
      <w:lang w:eastAsia="ru-RU"/>
    </w:rPr>
  </w:style>
  <w:style w:type="character" w:styleId="StyleSylfaenChar1" w:customStyle="1">
    <w:name w:val="Style Sylfaen Char"/>
    <w:link w:val="StyleSylfaen"/>
    <w:locked w:val="1"/>
    <w:rsid w:val="00F0531F"/>
    <w:rPr>
      <w:rFonts w:ascii="Sylfaen" w:hAnsi="Sylfaen"/>
      <w:sz w:val="24"/>
      <w:szCs w:val="24"/>
      <w:lang w:eastAsia="ru-RU"/>
    </w:rPr>
  </w:style>
  <w:style w:type="paragraph" w:styleId="StyleSylfaen" w:customStyle="1">
    <w:name w:val="Style Sylfaen"/>
    <w:basedOn w:val="Normal"/>
    <w:link w:val="StyleSylfaenChar1"/>
    <w:rsid w:val="00F0531F"/>
    <w:pPr>
      <w:tabs>
        <w:tab w:val="num" w:pos="720"/>
      </w:tabs>
      <w:spacing w:after="0" w:before="240" w:line="240" w:lineRule="auto"/>
      <w:ind w:left="720" w:hanging="360"/>
      <w:jc w:val="both"/>
    </w:pPr>
    <w:rPr>
      <w:rFonts w:ascii="Sylfaen" w:hAnsi="Sylfaen" w:cstheme="minorBidi" w:eastAsiaTheme="minorHAnsi"/>
      <w:sz w:val="24"/>
      <w:szCs w:val="24"/>
      <w:lang w:eastAsia="ru-RU"/>
    </w:rPr>
  </w:style>
  <w:style w:type="character" w:styleId="CommentReference">
    <w:name w:val="annotation reference"/>
    <w:uiPriority w:val="99"/>
    <w:semiHidden w:val="1"/>
    <w:rsid w:val="00F0531F"/>
    <w:rPr>
      <w:sz w:val="16"/>
      <w:szCs w:val="16"/>
    </w:rPr>
  </w:style>
  <w:style w:type="table" w:styleId="TableGrid">
    <w:name w:val="Table Grid"/>
    <w:basedOn w:val="TableNormal"/>
    <w:uiPriority w:val="59"/>
    <w:rsid w:val="00F0531F"/>
    <w:pPr>
      <w:spacing w:after="0" w:line="240" w:lineRule="auto"/>
    </w:pPr>
    <w:rPr>
      <w:rFonts w:eastAsia="Times New Roman"/>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LightShading-Accent3">
    <w:name w:val="Light Shading Accent 3"/>
    <w:basedOn w:val="TableNormal"/>
    <w:uiPriority w:val="99"/>
    <w:rsid w:val="00F0531F"/>
    <w:pPr>
      <w:spacing w:after="0" w:line="240" w:lineRule="auto"/>
    </w:pPr>
    <w:rPr>
      <w:rFonts w:eastAsia="Times New Roman"/>
      <w:color w:val="76923c"/>
      <w:sz w:val="20"/>
      <w:szCs w:val="20"/>
    </w:rPr>
    <w:tblPr>
      <w:tblStyleRowBandSize w:val="1"/>
      <w:tblStyleColBandSize w:val="1"/>
      <w:tblBorders>
        <w:top w:color="9bbb59" w:space="0" w:sz="8" w:val="single"/>
        <w:bottom w:color="9bbb59" w:space="0" w:sz="8" w:val="single"/>
      </w:tblBorders>
    </w:tblPr>
    <w:tblStylePr w:type="firstRow">
      <w:pPr>
        <w:spacing w:afterAutospacing="0" w:afterLines="0" w:beforeAutospacing="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Autospacing="0" w:afterLines="0" w:beforeAutospacing="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Grid-Accent3">
    <w:name w:val="Light Grid Accent 3"/>
    <w:basedOn w:val="TableNormal"/>
    <w:uiPriority w:val="99"/>
    <w:rsid w:val="00F0531F"/>
    <w:pPr>
      <w:spacing w:after="0" w:line="240" w:lineRule="auto"/>
    </w:pPr>
    <w:rPr>
      <w:rFonts w:eastAsia="Times New Roman"/>
      <w:sz w:val="20"/>
      <w:szCs w:val="20"/>
    </w:rPr>
    <w:tblPr>
      <w:tblStyleRowBandSize w:val="1"/>
      <w:tblStyleColBandSize w:val="1"/>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tblStylePr w:type="firstRow">
      <w:pPr>
        <w:spacing w:afterAutospacing="0" w:afterLines="0" w:beforeAutospacing="0" w:beforeLines="0"/>
      </w:pPr>
      <w:rPr>
        <w:rFonts w:ascii="Cambria" w:cs="Cambria" w:eastAsia="Times New Roman" w:hAnsi="Cambria"/>
        <w:b w:val="1"/>
        <w:bCs w:val="1"/>
      </w:rPr>
      <w:tblPr/>
      <w:tcPr>
        <w:tcBorders>
          <w:top w:color="9bbb59" w:space="0" w:sz="8" w:val="single"/>
          <w:left w:color="9bbb59" w:space="0" w:sz="8" w:val="single"/>
          <w:bottom w:color="9bbb59" w:space="0" w:sz="18" w:val="single"/>
          <w:right w:color="9bbb59" w:space="0" w:sz="8" w:val="single"/>
          <w:insideH w:space="0" w:sz="0" w:val="nil"/>
          <w:insideV w:color="9bbb59" w:space="0" w:sz="8" w:val="single"/>
        </w:tcBorders>
      </w:tcPr>
    </w:tblStylePr>
    <w:tblStylePr w:type="lastRow">
      <w:pPr>
        <w:spacing w:afterAutospacing="0" w:afterLines="0" w:beforeAutospacing="0" w:beforeLines="0"/>
      </w:pPr>
      <w:rPr>
        <w:rFonts w:ascii="Cambria" w:cs="Cambria" w:eastAsia="Times New Roman" w:hAnsi="Cambria"/>
        <w:b w:val="1"/>
        <w:bCs w:val="1"/>
      </w:rPr>
      <w:tblPr/>
      <w:tcPr>
        <w:tcBorders>
          <w:top w:color="9bbb59" w:space="0" w:sz="6" w:val="double"/>
          <w:left w:color="9bbb59" w:space="0" w:sz="8" w:val="single"/>
          <w:bottom w:color="9bbb59" w:space="0" w:sz="8" w:val="single"/>
          <w:right w:color="9bbb59" w:space="0" w:sz="8" w:val="single"/>
          <w:insideH w:space="0" w:sz="0" w:val="nil"/>
          <w:insideV w:color="9bbb59" w:space="0" w:sz="8" w:val="single"/>
        </w:tcBorders>
      </w:tcPr>
    </w:tblStylePr>
    <w:tblStylePr w:type="firstCol">
      <w:rPr>
        <w:rFonts w:ascii="Cambria" w:cs="Cambria" w:eastAsia="Times New Roman" w:hAnsi="Cambria"/>
        <w:b w:val="1"/>
        <w:bCs w:val="1"/>
      </w:rPr>
    </w:tblStylePr>
    <w:tblStylePr w:type="lastCol">
      <w:rPr>
        <w:rFonts w:ascii="Cambria" w:cs="Cambria" w:eastAsia="Times New Roman" w:hAnsi="Cambria"/>
        <w:b w:val="1"/>
        <w:bCs w:val="1"/>
      </w:rPr>
      <w:tblPr/>
      <w:tcPr>
        <w:tcBorders>
          <w:top w:color="9bbb59" w:space="0" w:sz="8" w:val="single"/>
          <w:left w:color="9bbb59" w:space="0" w:sz="8" w:val="single"/>
          <w:bottom w:color="9bbb59" w:space="0" w:sz="8" w:val="single"/>
          <w:right w:color="9bbb59" w:space="0" w:sz="8" w:val="single"/>
        </w:tcBorders>
      </w:tcPr>
    </w:tblStylePr>
    <w:tblStylePr w:type="band1Vert">
      <w:tblPr/>
      <w:tcPr>
        <w:tcBorders>
          <w:top w:color="9bbb59" w:space="0" w:sz="8" w:val="single"/>
          <w:left w:color="9bbb59" w:space="0" w:sz="8" w:val="single"/>
          <w:bottom w:color="9bbb59" w:space="0" w:sz="8" w:val="single"/>
          <w:right w:color="9bbb59" w:space="0" w:sz="8" w:val="single"/>
        </w:tcBorders>
        <w:shd w:color="auto" w:fill="e6eed5" w:val="clear"/>
      </w:tcPr>
    </w:tblStylePr>
    <w:tblStylePr w:type="band1Horz">
      <w:tblPr/>
      <w:tcPr>
        <w:tcBorders>
          <w:top w:color="9bbb59" w:space="0" w:sz="8" w:val="single"/>
          <w:left w:color="9bbb59" w:space="0" w:sz="8" w:val="single"/>
          <w:bottom w:color="9bbb59" w:space="0" w:sz="8" w:val="single"/>
          <w:right w:color="9bbb59" w:space="0" w:sz="8" w:val="single"/>
          <w:insideV w:color="9bbb59" w:space="0" w:sz="8" w:val="single"/>
        </w:tcBorders>
        <w:shd w:color="auto" w:fill="e6eed5" w:val="clear"/>
      </w:tcPr>
    </w:tblStylePr>
    <w:tblStylePr w:type="band2Horz">
      <w:tblPr/>
      <w:tcPr>
        <w:tcBorders>
          <w:top w:color="9bbb59" w:space="0" w:sz="8" w:val="single"/>
          <w:left w:color="9bbb59" w:space="0" w:sz="8" w:val="single"/>
          <w:bottom w:color="9bbb59" w:space="0" w:sz="8" w:val="single"/>
          <w:right w:color="9bbb59" w:space="0" w:sz="8" w:val="single"/>
          <w:insideV w:color="9bbb59" w:space="0" w:sz="8" w:val="single"/>
        </w:tcBorders>
      </w:tcPr>
    </w:tblStylePr>
  </w:style>
  <w:style w:type="table" w:styleId="MediumShading1-Accent3">
    <w:name w:val="Medium Shading 1 Accent 3"/>
    <w:basedOn w:val="TableNormal"/>
    <w:uiPriority w:val="99"/>
    <w:rsid w:val="00F0531F"/>
    <w:pPr>
      <w:spacing w:after="0" w:line="240" w:lineRule="auto"/>
    </w:pPr>
    <w:rPr>
      <w:rFonts w:eastAsia="Times New Roman"/>
      <w:sz w:val="20"/>
      <w:szCs w:val="20"/>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Autospacing="0" w:afterLines="0" w:beforeAutospacing="0" w:beforeLines="0"/>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Autospacing="0" w:afterLines="0" w:beforeAutospacing="0" w:beforeLines="0"/>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character" w:styleId="Hyperlink">
    <w:name w:val="Hyperlink"/>
    <w:rsid w:val="00F0531F"/>
    <w:rPr>
      <w:color w:val="0000ff"/>
      <w:u w:val="single"/>
    </w:rPr>
  </w:style>
  <w:style w:type="paragraph" w:styleId="NormalWeb">
    <w:name w:val="Normal (Web)"/>
    <w:basedOn w:val="Normal"/>
    <w:link w:val="NormalWebChar"/>
    <w:rsid w:val="00F0531F"/>
    <w:pPr>
      <w:spacing w:after="100" w:afterAutospacing="1" w:before="100" w:beforeAutospacing="1" w:line="240" w:lineRule="auto"/>
    </w:pPr>
    <w:rPr>
      <w:rFonts w:ascii="Times New Roman" w:cs="Times New Roman" w:eastAsia="Times New Roman" w:hAnsi="Times New Roman"/>
      <w:sz w:val="24"/>
      <w:szCs w:val="24"/>
      <w:lang w:eastAsia="ru-RU" w:val="ru-RU"/>
    </w:rPr>
  </w:style>
  <w:style w:type="character" w:styleId="Strong">
    <w:name w:val="Strong"/>
    <w:uiPriority w:val="22"/>
    <w:qFormat w:val="1"/>
    <w:rsid w:val="00F0531F"/>
    <w:rPr>
      <w:b w:val="1"/>
      <w:bCs w:val="1"/>
    </w:rPr>
  </w:style>
  <w:style w:type="character" w:styleId="apple-converted-space" w:customStyle="1">
    <w:name w:val="apple-converted-space"/>
    <w:basedOn w:val="DefaultParagraphFont"/>
    <w:rsid w:val="00F0531F"/>
  </w:style>
  <w:style w:type="character" w:styleId="apple-style-span" w:customStyle="1">
    <w:name w:val="apple-style-span"/>
    <w:basedOn w:val="DefaultParagraphFont"/>
    <w:rsid w:val="00F0531F"/>
  </w:style>
  <w:style w:type="paragraph" w:styleId="BodyText">
    <w:name w:val="Body Text"/>
    <w:basedOn w:val="Normal"/>
    <w:link w:val="BodyTextChar"/>
    <w:rsid w:val="00F0531F"/>
    <w:pPr>
      <w:spacing w:after="120" w:line="240" w:lineRule="auto"/>
    </w:pPr>
    <w:rPr>
      <w:rFonts w:ascii="Times New Roman" w:cs="Times New Roman" w:eastAsia="Times New Roman" w:hAnsi="Times New Roman"/>
      <w:sz w:val="20"/>
      <w:szCs w:val="20"/>
    </w:rPr>
  </w:style>
  <w:style w:type="character" w:styleId="BodyTextChar" w:customStyle="1">
    <w:name w:val="Body Text Char"/>
    <w:basedOn w:val="DefaultParagraphFont"/>
    <w:link w:val="BodyText"/>
    <w:rsid w:val="00F0531F"/>
    <w:rPr>
      <w:rFonts w:ascii="Times New Roman" w:cs="Times New Roman" w:eastAsia="Times New Roman" w:hAnsi="Times New Roman"/>
      <w:sz w:val="20"/>
      <w:szCs w:val="20"/>
    </w:rPr>
  </w:style>
  <w:style w:type="paragraph" w:styleId="NoSpacing">
    <w:name w:val="No Spacing"/>
    <w:link w:val="NoSpacingChar"/>
    <w:uiPriority w:val="1"/>
    <w:qFormat w:val="1"/>
    <w:rsid w:val="00F0531F"/>
    <w:pPr>
      <w:spacing w:after="0" w:line="240" w:lineRule="auto"/>
    </w:pPr>
    <w:rPr>
      <w:rFonts w:cs="Times New Roman" w:eastAsia="Times New Roman"/>
    </w:rPr>
  </w:style>
  <w:style w:type="character" w:styleId="NoSpacingChar" w:customStyle="1">
    <w:name w:val="No Spacing Char"/>
    <w:link w:val="NoSpacing"/>
    <w:uiPriority w:val="1"/>
    <w:rsid w:val="00F0531F"/>
    <w:rPr>
      <w:rFonts w:ascii="Calibri" w:cs="Times New Roman" w:eastAsia="Times New Roman" w:hAnsi="Calibri"/>
    </w:rPr>
  </w:style>
  <w:style w:type="paragraph" w:styleId="Normal0" w:customStyle="1">
    <w:name w:val="[Normal]"/>
    <w:uiPriority w:val="99"/>
    <w:rsid w:val="00F0531F"/>
    <w:pPr>
      <w:spacing w:after="0" w:line="240" w:lineRule="auto"/>
    </w:pPr>
    <w:rPr>
      <w:rFonts w:ascii="Arial" w:cs="Arial" w:eastAsia="Cambria" w:hAnsi="Arial"/>
      <w:sz w:val="24"/>
      <w:szCs w:val="24"/>
    </w:rPr>
  </w:style>
  <w:style w:type="paragraph" w:styleId="FootnoteText">
    <w:name w:val="footnote text"/>
    <w:basedOn w:val="Normal"/>
    <w:link w:val="FootnoteTextChar"/>
    <w:uiPriority w:val="99"/>
    <w:semiHidden w:val="1"/>
    <w:unhideWhenUsed w:val="1"/>
    <w:rsid w:val="00F0531F"/>
    <w:pPr>
      <w:spacing w:after="0" w:line="240" w:lineRule="auto"/>
    </w:pPr>
    <w:rPr>
      <w:rFonts w:ascii="Times New Roman" w:cs="Times New Roman" w:eastAsia="Cambria" w:hAnsi="Times New Roman"/>
      <w:sz w:val="20"/>
      <w:szCs w:val="20"/>
      <w:lang w:eastAsia="ru-RU"/>
    </w:rPr>
  </w:style>
  <w:style w:type="character" w:styleId="FootnoteTextChar" w:customStyle="1">
    <w:name w:val="Footnote Text Char"/>
    <w:basedOn w:val="DefaultParagraphFont"/>
    <w:link w:val="FootnoteText"/>
    <w:uiPriority w:val="99"/>
    <w:semiHidden w:val="1"/>
    <w:rsid w:val="00F0531F"/>
    <w:rPr>
      <w:rFonts w:ascii="Times New Roman" w:cs="Times New Roman" w:eastAsia="Cambria" w:hAnsi="Times New Roman"/>
      <w:sz w:val="20"/>
      <w:szCs w:val="20"/>
      <w:lang w:eastAsia="ru-RU"/>
    </w:rPr>
  </w:style>
  <w:style w:type="character" w:styleId="FootnoteReference">
    <w:name w:val="footnote reference"/>
    <w:uiPriority w:val="99"/>
    <w:semiHidden w:val="1"/>
    <w:unhideWhenUsed w:val="1"/>
    <w:rsid w:val="00F0531F"/>
    <w:rPr>
      <w:vertAlign w:val="superscript"/>
    </w:rPr>
  </w:style>
  <w:style w:type="paragraph" w:styleId="BodyText3">
    <w:name w:val="Body Text 3"/>
    <w:basedOn w:val="Normal"/>
    <w:link w:val="BodyText3Char"/>
    <w:uiPriority w:val="99"/>
    <w:unhideWhenUsed w:val="1"/>
    <w:rsid w:val="00F0531F"/>
    <w:pPr>
      <w:spacing w:after="0" w:line="240" w:lineRule="auto"/>
      <w:jc w:val="both"/>
    </w:pPr>
    <w:rPr>
      <w:rFonts w:ascii="Arial" w:cs="Times New Roman" w:eastAsia="Times New Roman" w:hAnsi="Arial"/>
      <w:i w:val="1"/>
      <w:sz w:val="16"/>
      <w:szCs w:val="20"/>
      <w:lang w:eastAsia="en-GB" w:val="en-GB"/>
    </w:rPr>
  </w:style>
  <w:style w:type="character" w:styleId="BodyText3Char" w:customStyle="1">
    <w:name w:val="Body Text 3 Char"/>
    <w:basedOn w:val="DefaultParagraphFont"/>
    <w:link w:val="BodyText3"/>
    <w:uiPriority w:val="99"/>
    <w:rsid w:val="00F0531F"/>
    <w:rPr>
      <w:rFonts w:ascii="Arial" w:cs="Times New Roman" w:eastAsia="Times New Roman" w:hAnsi="Arial"/>
      <w:i w:val="1"/>
      <w:sz w:val="16"/>
      <w:szCs w:val="20"/>
      <w:lang w:eastAsia="en-GB" w:val="en-GB"/>
    </w:rPr>
  </w:style>
  <w:style w:type="character" w:styleId="Emphasis">
    <w:name w:val="Emphasis"/>
    <w:qFormat w:val="1"/>
    <w:rsid w:val="00F0531F"/>
    <w:rPr>
      <w:i w:val="1"/>
      <w:iCs w:val="1"/>
    </w:rPr>
  </w:style>
  <w:style w:type="character" w:styleId="yiv1872927421apple-style-span" w:customStyle="1">
    <w:name w:val="yiv1872927421apple-style-span"/>
    <w:basedOn w:val="DefaultParagraphFont"/>
    <w:rsid w:val="00F0531F"/>
  </w:style>
  <w:style w:type="character" w:styleId="yiv1420875737apple-converted-space" w:customStyle="1">
    <w:name w:val="yiv1420875737apple-converted-space"/>
    <w:basedOn w:val="DefaultParagraphFont"/>
    <w:rsid w:val="00F0531F"/>
  </w:style>
  <w:style w:type="character" w:styleId="yiv1420875737apple-style-span" w:customStyle="1">
    <w:name w:val="yiv1420875737apple-style-span"/>
    <w:basedOn w:val="DefaultParagraphFont"/>
    <w:rsid w:val="00F0531F"/>
  </w:style>
  <w:style w:type="character" w:styleId="skypepnhtextspan" w:customStyle="1">
    <w:name w:val="skype_pnh_text_span"/>
    <w:basedOn w:val="DefaultParagraphFont"/>
    <w:rsid w:val="00F0531F"/>
  </w:style>
  <w:style w:type="character" w:styleId="EndnoteTextChar" w:customStyle="1">
    <w:name w:val="Endnote Text Char"/>
    <w:link w:val="EndnoteText"/>
    <w:uiPriority w:val="99"/>
    <w:semiHidden w:val="1"/>
    <w:rsid w:val="00F0531F"/>
    <w:rPr>
      <w:rFonts w:ascii="Sylfaen" w:eastAsia="Times New Roman" w:hAnsi="Sylfaen"/>
      <w:lang w:val="ka-GE"/>
    </w:rPr>
  </w:style>
  <w:style w:type="paragraph" w:styleId="EndnoteText">
    <w:name w:val="endnote text"/>
    <w:basedOn w:val="Normal"/>
    <w:link w:val="EndnoteTextChar"/>
    <w:uiPriority w:val="99"/>
    <w:semiHidden w:val="1"/>
    <w:rsid w:val="00F0531F"/>
    <w:pPr>
      <w:spacing w:after="0" w:line="240" w:lineRule="auto"/>
    </w:pPr>
    <w:rPr>
      <w:rFonts w:ascii="Sylfaen" w:eastAsia="Times New Roman" w:hAnsi="Sylfaen" w:cstheme="minorBidi"/>
    </w:rPr>
  </w:style>
  <w:style w:type="character" w:styleId="EndnoteTextChar1" w:customStyle="1">
    <w:name w:val="Endnote Text Char1"/>
    <w:basedOn w:val="DefaultParagraphFont"/>
    <w:uiPriority w:val="99"/>
    <w:semiHidden w:val="1"/>
    <w:rsid w:val="00F0531F"/>
    <w:rPr>
      <w:rFonts w:ascii="Calibri" w:cs="Calibri" w:eastAsia="Calibri" w:hAnsi="Calibri"/>
      <w:sz w:val="20"/>
      <w:szCs w:val="20"/>
    </w:rPr>
  </w:style>
  <w:style w:type="character" w:styleId="FollowedHyperlink">
    <w:name w:val="FollowedHyperlink"/>
    <w:uiPriority w:val="99"/>
    <w:semiHidden w:val="1"/>
    <w:unhideWhenUsed w:val="1"/>
    <w:rsid w:val="00F0531F"/>
    <w:rPr>
      <w:color w:val="800080"/>
      <w:u w:val="single"/>
    </w:rPr>
  </w:style>
  <w:style w:type="character" w:styleId="Definition" w:customStyle="1">
    <w:name w:val="Definition"/>
    <w:rsid w:val="00F0531F"/>
  </w:style>
  <w:style w:type="paragraph" w:styleId="DefinitionTerm" w:customStyle="1">
    <w:name w:val="Definition Term"/>
    <w:basedOn w:val="Normal"/>
    <w:next w:val="Normal"/>
    <w:rsid w:val="00F0531F"/>
    <w:pPr>
      <w:widowControl w:val="0"/>
      <w:spacing w:after="0" w:line="240" w:lineRule="auto"/>
    </w:pPr>
    <w:rPr>
      <w:rFonts w:ascii="Times New Roman" w:cs="Times New Roman" w:eastAsia="Times New Roman" w:hAnsi="Times New Roman"/>
      <w:snapToGrid w:val="0"/>
      <w:sz w:val="24"/>
      <w:szCs w:val="20"/>
    </w:rPr>
  </w:style>
  <w:style w:type="character" w:styleId="EndnoteReference">
    <w:name w:val="endnote reference"/>
    <w:uiPriority w:val="99"/>
    <w:semiHidden w:val="1"/>
    <w:rsid w:val="00F0531F"/>
    <w:rPr>
      <w:vertAlign w:val="superscript"/>
    </w:rPr>
  </w:style>
  <w:style w:type="character" w:styleId="NormalWebChar" w:customStyle="1">
    <w:name w:val="Normal (Web) Char"/>
    <w:link w:val="NormalWeb"/>
    <w:rsid w:val="00F0531F"/>
    <w:rPr>
      <w:rFonts w:ascii="Times New Roman" w:cs="Times New Roman" w:eastAsia="Times New Roman" w:hAnsi="Times New Roman"/>
      <w:sz w:val="24"/>
      <w:szCs w:val="24"/>
      <w:lang w:eastAsia="ru-RU" w:val="ru-RU"/>
    </w:rPr>
  </w:style>
  <w:style w:type="table" w:styleId="TableNormal1" w:customStyle="1">
    <w:name w:val="Table Normal1"/>
    <w:semiHidden w:val="1"/>
    <w:rsid w:val="00F0531F"/>
    <w:pPr>
      <w:spacing w:after="0" w:line="240" w:lineRule="auto"/>
    </w:pPr>
    <w:rPr>
      <w:rFonts w:ascii="Times New Roman" w:cs="Times New Roman" w:eastAsia="Times New Roman" w:hAnsi="Times New Roman"/>
      <w:sz w:val="20"/>
      <w:szCs w:val="20"/>
    </w:rPr>
    <w:tblPr>
      <w:tblCellMar>
        <w:top w:w="0.0" w:type="dxa"/>
        <w:left w:w="108.0" w:type="dxa"/>
        <w:bottom w:w="0.0" w:type="dxa"/>
        <w:right w:w="108.0" w:type="dxa"/>
      </w:tblCellMar>
    </w:tblPr>
  </w:style>
  <w:style w:type="character" w:styleId="HeaderChar1" w:customStyle="1">
    <w:name w:val="Header Char1"/>
    <w:semiHidden w:val="1"/>
    <w:rsid w:val="00F0531F"/>
    <w:rPr>
      <w:rFonts w:ascii="Times New Roman" w:eastAsia="Times New Roman" w:hAnsi="Times New Roman"/>
      <w:sz w:val="24"/>
      <w:szCs w:val="24"/>
      <w:lang w:eastAsia="ru-RU" w:val="ru-RU"/>
    </w:rPr>
  </w:style>
  <w:style w:type="character" w:styleId="FooterChar1" w:customStyle="1">
    <w:name w:val="Footer Char1"/>
    <w:semiHidden w:val="1"/>
    <w:rsid w:val="00F0531F"/>
    <w:rPr>
      <w:rFonts w:ascii="Times New Roman" w:eastAsia="Times New Roman" w:hAnsi="Times New Roman"/>
      <w:sz w:val="24"/>
      <w:szCs w:val="24"/>
      <w:lang w:eastAsia="ru-RU" w:val="ru-RU"/>
    </w:rPr>
  </w:style>
  <w:style w:type="character" w:styleId="BookTitle">
    <w:name w:val="Book Title"/>
    <w:uiPriority w:val="33"/>
    <w:qFormat w:val="1"/>
    <w:rsid w:val="00F0531F"/>
    <w:rPr>
      <w:b w:val="1"/>
      <w:bCs w:val="1"/>
      <w:smallCaps w:val="1"/>
      <w:spacing w:val="5"/>
    </w:rPr>
  </w:style>
  <w:style w:type="character" w:styleId="spelle" w:customStyle="1">
    <w:name w:val="spelle"/>
    <w:basedOn w:val="DefaultParagraphFont"/>
    <w:rsid w:val="00F0531F"/>
  </w:style>
  <w:style w:type="paragraph" w:styleId="grigolia" w:customStyle="1">
    <w:name w:val="grigolia"/>
    <w:basedOn w:val="Normal"/>
    <w:rsid w:val="00F0531F"/>
    <w:pPr>
      <w:spacing w:after="0" w:line="240" w:lineRule="auto"/>
    </w:pPr>
    <w:rPr>
      <w:rFonts w:ascii="AcadNusx" w:cs="Times New Roman" w:eastAsia="Times New Roman" w:hAnsi="AcadNusx"/>
      <w:lang w:eastAsia="ru-RU"/>
    </w:rPr>
  </w:style>
  <w:style w:type="paragraph" w:styleId="msolistparagraph0" w:customStyle="1">
    <w:name w:val="msolistparagraph"/>
    <w:basedOn w:val="Normal"/>
    <w:rsid w:val="00F0531F"/>
    <w:pPr>
      <w:ind w:left="720"/>
      <w:contextualSpacing w:val="1"/>
    </w:pPr>
    <w:rPr>
      <w:rFonts w:cs="Times New Roman"/>
      <w:lang w:eastAsia="ru-RU" w:val="ru-RU"/>
    </w:rPr>
  </w:style>
  <w:style w:type="character" w:styleId="NormalWebChar1" w:customStyle="1">
    <w:name w:val="Normal (Web) Char1"/>
    <w:rsid w:val="00F0531F"/>
    <w:rPr>
      <w:rFonts w:ascii="Verdana" w:hAnsi="Verdana"/>
      <w:color w:val="000000"/>
    </w:rPr>
  </w:style>
  <w:style w:type="paragraph" w:styleId="Char" w:customStyle="1">
    <w:name w:val="Char"/>
    <w:basedOn w:val="Heading2"/>
    <w:rsid w:val="00F0531F"/>
    <w:pPr>
      <w:pageBreakBefore w:val="1"/>
      <w:tabs>
        <w:tab w:val="left" w:pos="850"/>
        <w:tab w:val="left" w:pos="1191"/>
        <w:tab w:val="left" w:pos="1531"/>
      </w:tabs>
      <w:spacing w:after="120" w:before="120"/>
      <w:jc w:val="center"/>
    </w:pPr>
    <w:rPr>
      <w:rFonts w:ascii="Tahoma" w:cs="Tahoma" w:eastAsia="Times New Roman" w:hAnsi="Tahoma"/>
      <w:bCs w:val="0"/>
      <w:i w:val="0"/>
      <w:iCs w:val="0"/>
      <w:color w:val="ffffff"/>
      <w:spacing w:val="20"/>
      <w:sz w:val="22"/>
      <w:szCs w:val="22"/>
      <w:lang w:eastAsia="zh-CN" w:val="en-GB"/>
    </w:rPr>
  </w:style>
  <w:style w:type="character" w:styleId="PageNumber">
    <w:name w:val="page number"/>
    <w:basedOn w:val="DefaultParagraphFont"/>
    <w:rsid w:val="00F0531F"/>
  </w:style>
  <w:style w:type="paragraph" w:styleId="abzacixml" w:customStyle="1">
    <w:name w:val="abzaci_xml"/>
    <w:basedOn w:val="PlainText"/>
    <w:rsid w:val="00F0531F"/>
    <w:pPr>
      <w:autoSpaceDE w:val="0"/>
      <w:autoSpaceDN w:val="0"/>
      <w:adjustRightInd w:val="0"/>
      <w:spacing w:after="0" w:line="240" w:lineRule="auto"/>
      <w:ind w:firstLine="283"/>
      <w:jc w:val="both"/>
    </w:pPr>
    <w:rPr>
      <w:rFonts w:ascii="Sylfaen" w:cs="Sylfaen" w:eastAsia="Times New Roman" w:hAnsi="Sylfaen"/>
      <w:sz w:val="22"/>
      <w:szCs w:val="22"/>
    </w:rPr>
  </w:style>
  <w:style w:type="paragraph" w:styleId="PlainText">
    <w:name w:val="Plain Text"/>
    <w:basedOn w:val="Normal"/>
    <w:link w:val="PlainTextChar"/>
    <w:uiPriority w:val="99"/>
    <w:semiHidden w:val="1"/>
    <w:unhideWhenUsed w:val="1"/>
    <w:rsid w:val="00F0531F"/>
    <w:rPr>
      <w:rFonts w:ascii="Courier New" w:cs="Times New Roman" w:hAnsi="Courier New"/>
      <w:sz w:val="20"/>
      <w:szCs w:val="20"/>
    </w:rPr>
  </w:style>
  <w:style w:type="character" w:styleId="PlainTextChar" w:customStyle="1">
    <w:name w:val="Plain Text Char"/>
    <w:basedOn w:val="DefaultParagraphFont"/>
    <w:link w:val="PlainText"/>
    <w:uiPriority w:val="99"/>
    <w:semiHidden w:val="1"/>
    <w:rsid w:val="00F0531F"/>
    <w:rPr>
      <w:rFonts w:ascii="Courier New" w:cs="Times New Roman" w:eastAsia="Calibri" w:hAnsi="Courier New"/>
      <w:sz w:val="20"/>
      <w:szCs w:val="20"/>
    </w:rPr>
  </w:style>
  <w:style w:type="paragraph" w:styleId="authname" w:customStyle="1">
    <w:name w:val="authname"/>
    <w:basedOn w:val="Normal"/>
    <w:rsid w:val="00F0531F"/>
    <w:pPr>
      <w:spacing w:after="100" w:afterAutospacing="1" w:before="100" w:beforeAutospacing="1" w:line="240" w:lineRule="auto"/>
    </w:pPr>
    <w:rPr>
      <w:rFonts w:ascii="Times New Roman" w:cs="Times New Roman" w:eastAsia="Times New Roman" w:hAnsi="Times New Roman"/>
      <w:sz w:val="24"/>
      <w:szCs w:val="24"/>
    </w:rPr>
  </w:style>
  <w:style w:type="character" w:styleId="plain-l" w:customStyle="1">
    <w:name w:val="plain-l"/>
    <w:uiPriority w:val="99"/>
    <w:rsid w:val="00F0531F"/>
  </w:style>
  <w:style w:type="paragraph" w:styleId="a3" w:customStyle="1">
    <w:name w:val="a_3"/>
    <w:basedOn w:val="Normal"/>
    <w:rsid w:val="00B670AC"/>
    <w:pPr>
      <w:spacing w:after="120" w:before="120"/>
    </w:pPr>
    <w:rPr>
      <w:rFonts w:eastAsia="Sylfaen" w:asciiTheme="minorHAnsi" w:cstheme="minorBidi" w:hAnsiTheme="minorHAnsi"/>
    </w:rPr>
  </w:style>
  <w:style w:type="paragraph" w:styleId="a4" w:customStyle="1">
    <w:name w:val="a_4"/>
    <w:basedOn w:val="Normal"/>
    <w:rsid w:val="00B670AC"/>
    <w:pPr>
      <w:spacing w:after="40" w:before="40"/>
    </w:pPr>
    <w:rPr>
      <w:rFonts w:asciiTheme="minorHAnsi" w:cstheme="minorBidi" w:eastAsiaTheme="minorHAnsi" w:hAnsiTheme="minorHAnsi"/>
    </w:rPr>
  </w:style>
  <w:style w:type="character" w:styleId="A2" w:customStyle="1">
    <w:name w:val="A2"/>
    <w:uiPriority w:val="99"/>
    <w:rsid w:val="005F0367"/>
    <w:rPr>
      <w:rFonts w:ascii="_! Kolhety Mt" w:cs="_! Kolhety Mt" w:hAnsi="_! Kolhety Mt"/>
      <w:color w:val="000000"/>
      <w:sz w:val="26"/>
      <w:szCs w:val="26"/>
    </w:rPr>
  </w:style>
  <w:style w:type="character" w:styleId="ListParagraphChar" w:customStyle="1">
    <w:name w:val="List Paragraph Char"/>
    <w:link w:val="ListParagraph"/>
    <w:uiPriority w:val="34"/>
    <w:rsid w:val="00E06F57"/>
    <w:rPr>
      <w:rFonts w:ascii="Calibri" w:cs="Calibri" w:eastAsia="Times New Roman" w:hAnsi="Calibri"/>
    </w:rPr>
  </w:style>
  <w:style w:type="character" w:styleId="UnresolvedMention">
    <w:name w:val="Unresolved Mention"/>
    <w:basedOn w:val="DefaultParagraphFont"/>
    <w:uiPriority w:val="99"/>
    <w:semiHidden w:val="1"/>
    <w:unhideWhenUsed w:val="1"/>
    <w:rsid w:val="00E05208"/>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color w:val="76923c"/>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upremecourt.ge/about-job-information/" TargetMode="External"/><Relationship Id="rId22" Type="http://schemas.openxmlformats.org/officeDocument/2006/relationships/hyperlink" Target="http://www.curia.europa.eu" TargetMode="External"/><Relationship Id="rId21" Type="http://schemas.openxmlformats.org/officeDocument/2006/relationships/hyperlink" Target="http://www.curia.europa.eu" TargetMode="External"/><Relationship Id="rId24" Type="http://schemas.openxmlformats.org/officeDocument/2006/relationships/hyperlink" Target="http://www.ejcl.org/121/art121-7.pdf" TargetMode="External"/><Relationship Id="rId23" Type="http://schemas.openxmlformats.org/officeDocument/2006/relationships/hyperlink" Target="http://www.amazon.com/s/ref=rdr_ext_aut?_encoding=UTF8&amp;index=books&amp;field-author=Jonathan%20Hil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upremecourt.ge" TargetMode="External"/><Relationship Id="rId26" Type="http://schemas.openxmlformats.org/officeDocument/2006/relationships/hyperlink" Target="http://www.uncitral.org/pdf/english/texts/arbitration/NY-conv/2016_Guide_on_the_Convention.pdf" TargetMode="External"/><Relationship Id="rId25" Type="http://schemas.openxmlformats.org/officeDocument/2006/relationships/hyperlink" Target="http://journals.cambridge.org/action/displayJournal?jid=ILQ" TargetMode="External"/><Relationship Id="rId28" Type="http://schemas.openxmlformats.org/officeDocument/2006/relationships/hyperlink" Target="http://www.supremecourt.ge/about-job-information/" TargetMode="External"/><Relationship Id="rId27" Type="http://schemas.openxmlformats.org/officeDocument/2006/relationships/hyperlink" Target="http://ewmi-prolog.org/images/files/9145Effective_Tax_dispute_resolution_GEO_GSMEA.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supremecourt.ge/about-job-information/" TargetMode="External"/><Relationship Id="rId7" Type="http://schemas.openxmlformats.org/officeDocument/2006/relationships/hyperlink" Target="http://www.scribd.com/doc/118034147/The-german-law-of-contract#scribd" TargetMode="External"/><Relationship Id="rId8" Type="http://schemas.openxmlformats.org/officeDocument/2006/relationships/hyperlink" Target="http://www.abarol.org" TargetMode="External"/><Relationship Id="rId31" Type="http://schemas.openxmlformats.org/officeDocument/2006/relationships/hyperlink" Target="http://www.supremecourt.ge/files/upload-file/pdf/2016w-administr-krebuli1.pdf" TargetMode="External"/><Relationship Id="rId30" Type="http://schemas.openxmlformats.org/officeDocument/2006/relationships/hyperlink" Target="http://www.supremecourt.ge/files/upload-file/pdf/2017w-administr-krebuli3.pdf" TargetMode="External"/><Relationship Id="rId11" Type="http://schemas.openxmlformats.org/officeDocument/2006/relationships/hyperlink" Target="http://www.sellier.de/pages/en/erweiterte_suche/result.1.htm?search_author=Franco+Ferrari" TargetMode="External"/><Relationship Id="rId33" Type="http://schemas.openxmlformats.org/officeDocument/2006/relationships/hyperlink" Target="http://www.supremecourt.ge/files/upload-file/pdf/admin-2012-10-uni.pdf" TargetMode="External"/><Relationship Id="rId10" Type="http://schemas.openxmlformats.org/officeDocument/2006/relationships/hyperlink" Target="http://toleslegal.com/store/product/practice_papers_for_toles_foundation_and_higher_practice_book_one/" TargetMode="External"/><Relationship Id="rId32" Type="http://schemas.openxmlformats.org/officeDocument/2006/relationships/hyperlink" Target="http://www.supremecourt.ge/files/upload-file/pdf/2013w-administr-krebuli8.pdf" TargetMode="External"/><Relationship Id="rId13" Type="http://schemas.openxmlformats.org/officeDocument/2006/relationships/hyperlink" Target="https://books.google.ge/books?id=hTcTpuDxHxsC&amp;printsec=frontcover&amp;dq=Ferrari++F,+Leible++S,+Ed.+Rome+I+Regulation,+The+Law+Applicable+to+Contractual+Obligations+in+Europe,+Sellier,+2009&amp;hl=en&amp;sa=X&amp;ei=DA0RVeGLNYmzabadgdgM&amp;ved=0CCwQ6AEwAw#v=onepage&amp;q&amp;f=false" TargetMode="External"/><Relationship Id="rId35" Type="http://schemas.openxmlformats.org/officeDocument/2006/relationships/footer" Target="footer1.xml"/><Relationship Id="rId12" Type="http://schemas.openxmlformats.org/officeDocument/2006/relationships/hyperlink" Target="http://www.sellier.de/pages/en/erweiterte_suche/result.1.htm?search_author=Stefan+Leible" TargetMode="External"/><Relationship Id="rId34" Type="http://schemas.openxmlformats.org/officeDocument/2006/relationships/header" Target="header1.xml"/><Relationship Id="rId15" Type="http://schemas.openxmlformats.org/officeDocument/2006/relationships/hyperlink" Target="http://www.bis.org/bcbs/" TargetMode="External"/><Relationship Id="rId14" Type="http://schemas.openxmlformats.org/officeDocument/2006/relationships/hyperlink" Target="http://www.library.court.ge/docs/146/" TargetMode="External"/><Relationship Id="rId17" Type="http://schemas.openxmlformats.org/officeDocument/2006/relationships/hyperlink" Target="https://matsne.gov.ge/index.php?option=com_ldmssearch&amp;view=docView&amp;id=31702&amp;lang=ge" TargetMode="External"/><Relationship Id="rId16" Type="http://schemas.openxmlformats.org/officeDocument/2006/relationships/hyperlink" Target="http://jilep.org/images/stories/books/Contract_Law/Contract_Law_Textbook_GEO.pdf" TargetMode="External"/><Relationship Id="rId19" Type="http://schemas.openxmlformats.org/officeDocument/2006/relationships/hyperlink" Target="https://matsne.gov.ge/index.php?option=com_ldmssearch&amp;view=docView&amp;id=29962&amp;lang=ge" TargetMode="External"/><Relationship Id="rId18" Type="http://schemas.openxmlformats.org/officeDocument/2006/relationships/hyperlink" Target="https://matsne.gov.ge/index.php?option=com_ldmssearch&amp;view=docView&amp;id=18442&amp;lang=g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Merriweather-regular.ttf"/><Relationship Id="rId12" Type="http://schemas.openxmlformats.org/officeDocument/2006/relationships/font" Target="fonts/NotoSans-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regular.ttf"/><Relationship Id="rId15" Type="http://schemas.openxmlformats.org/officeDocument/2006/relationships/font" Target="fonts/Merriweather-italic.ttf"/><Relationship Id="rId14" Type="http://schemas.openxmlformats.org/officeDocument/2006/relationships/font" Target="fonts/Merriweather-bold.ttf"/><Relationship Id="rId17" Type="http://schemas.openxmlformats.org/officeDocument/2006/relationships/font" Target="fonts/NovaMono-regular.ttf"/><Relationship Id="rId16" Type="http://schemas.openxmlformats.org/officeDocument/2006/relationships/font" Target="fonts/Merriweather-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49drySBxsT/rNOJdNYP1P69Tvg==">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2022-11-09T09:37:00Z</dcterms:created>
  <dc:creator>Diana Mtchedlishvili</dc:creator>
</cp:coreProperties>
</file>