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926F" w14:textId="77777777" w:rsidR="009B2657" w:rsidRPr="00956B39" w:rsidRDefault="009B2657" w:rsidP="00CE09A4">
      <w:pPr>
        <w:jc w:val="center"/>
        <w:rPr>
          <w:rFonts w:ascii="Arial Narrow" w:hAnsi="Arial Narrow"/>
          <w:sz w:val="20"/>
          <w:szCs w:val="20"/>
        </w:rPr>
      </w:pPr>
    </w:p>
    <w:p w14:paraId="161F7622" w14:textId="77777777" w:rsidR="009B2657" w:rsidRPr="00956B39" w:rsidRDefault="009B2657" w:rsidP="009B2657">
      <w:pPr>
        <w:rPr>
          <w:rFonts w:ascii="Arial Narrow" w:hAnsi="Arial Narrow"/>
          <w:sz w:val="20"/>
          <w:szCs w:val="20"/>
        </w:rPr>
      </w:pPr>
    </w:p>
    <w:p w14:paraId="5003A69B" w14:textId="26F3B327" w:rsidR="00CE09A4" w:rsidRPr="009A3EE8" w:rsidRDefault="00CE09A4" w:rsidP="00CE09A4">
      <w:pPr>
        <w:ind w:left="426" w:right="402"/>
        <w:jc w:val="both"/>
        <w:rPr>
          <w:rFonts w:ascii="Sylfaen" w:hAnsi="Sylfaen"/>
          <w:sz w:val="20"/>
          <w:szCs w:val="20"/>
        </w:rPr>
      </w:pPr>
      <w:r w:rsidRPr="00956B39">
        <w:rPr>
          <w:rFonts w:ascii="Sylfaen" w:hAnsi="Sylfaen" w:cs="Sylfaen"/>
          <w:sz w:val="20"/>
          <w:szCs w:val="20"/>
          <w:lang w:val="ka-GE"/>
        </w:rPr>
        <w:t>ქვემოთ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მოცემული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ცხრილი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განსაზღვრავს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="006D7479" w:rsidRPr="00956B39">
        <w:rPr>
          <w:rFonts w:ascii="Sylfaen" w:hAnsi="Sylfaen" w:cs="Sylfaen"/>
          <w:sz w:val="20"/>
          <w:szCs w:val="20"/>
          <w:lang w:val="ka-GE"/>
        </w:rPr>
        <w:t>პროგრამის</w:t>
      </w:r>
      <w:r w:rsidR="006D7479"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="006D7479" w:rsidRPr="00956B39">
        <w:rPr>
          <w:rFonts w:ascii="Sylfaen" w:hAnsi="Sylfaen" w:cs="Sylfaen"/>
          <w:sz w:val="20"/>
          <w:szCs w:val="20"/>
          <w:lang w:val="ka-GE"/>
        </w:rPr>
        <w:t>სწავლების</w:t>
      </w:r>
      <w:r w:rsidR="006D7479"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="006D7479" w:rsidRPr="00956B39">
        <w:rPr>
          <w:rFonts w:ascii="Sylfaen" w:hAnsi="Sylfaen" w:cs="Sylfaen"/>
          <w:sz w:val="20"/>
          <w:szCs w:val="20"/>
          <w:lang w:val="ka-GE"/>
        </w:rPr>
        <w:t>ენის</w:t>
      </w:r>
      <w:r w:rsidR="006D7479"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ენობრივი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კომპეტენციის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დონეს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უმაღლესი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განათლების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სამივე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საფეხურზე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მისაღები</w:t>
      </w:r>
      <w:r w:rsidRPr="000D4D5B">
        <w:rPr>
          <w:rFonts w:ascii="Arial Narrow" w:hAnsi="Arial Narrow"/>
          <w:sz w:val="20"/>
          <w:szCs w:val="20"/>
          <w:lang w:val="ka-GE"/>
        </w:rPr>
        <w:t xml:space="preserve"> </w:t>
      </w:r>
      <w:r w:rsidRPr="00956B39">
        <w:rPr>
          <w:rFonts w:ascii="Sylfaen" w:hAnsi="Sylfaen" w:cs="Sylfaen"/>
          <w:sz w:val="20"/>
          <w:szCs w:val="20"/>
          <w:lang w:val="ka-GE"/>
        </w:rPr>
        <w:t>გამოცდებისათვი</w:t>
      </w:r>
      <w:r w:rsidR="007E4D69">
        <w:rPr>
          <w:rFonts w:ascii="Sylfaen" w:hAnsi="Sylfaen"/>
          <w:sz w:val="20"/>
          <w:szCs w:val="20"/>
          <w:lang w:val="ka-GE"/>
        </w:rPr>
        <w:t>ს</w:t>
      </w:r>
      <w:r w:rsidR="009A3EE8">
        <w:rPr>
          <w:rFonts w:ascii="Sylfaen" w:hAnsi="Sylfaen"/>
          <w:sz w:val="20"/>
          <w:szCs w:val="20"/>
        </w:rPr>
        <w:t>.</w:t>
      </w:r>
    </w:p>
    <w:p w14:paraId="371B6140" w14:textId="6E2CAD17" w:rsidR="009B2657" w:rsidRPr="00956B39" w:rsidRDefault="009B2657" w:rsidP="00CE09A4">
      <w:pPr>
        <w:ind w:left="426" w:right="402"/>
        <w:jc w:val="both"/>
        <w:rPr>
          <w:rFonts w:ascii="Arial Narrow" w:hAnsi="Arial Narrow"/>
          <w:sz w:val="20"/>
          <w:szCs w:val="20"/>
        </w:rPr>
      </w:pPr>
      <w:r w:rsidRPr="00956B39">
        <w:rPr>
          <w:rFonts w:ascii="Arial Narrow" w:hAnsi="Arial Narrow"/>
          <w:sz w:val="20"/>
          <w:szCs w:val="20"/>
        </w:rPr>
        <w:t xml:space="preserve">The following table denotes the </w:t>
      </w:r>
      <w:r w:rsidR="006D7479" w:rsidRPr="000D4D5B">
        <w:rPr>
          <w:rFonts w:ascii="Arial Narrow" w:hAnsi="Arial Narrow"/>
          <w:sz w:val="20"/>
          <w:szCs w:val="20"/>
        </w:rPr>
        <w:t xml:space="preserve">program instruction </w:t>
      </w:r>
      <w:r w:rsidRPr="00956B39">
        <w:rPr>
          <w:rFonts w:ascii="Arial Narrow" w:hAnsi="Arial Narrow"/>
          <w:sz w:val="20"/>
          <w:szCs w:val="20"/>
        </w:rPr>
        <w:t>language proficiency levels for three cycles (levels) of education as part of admission requirements.</w:t>
      </w:r>
    </w:p>
    <w:p w14:paraId="306E9F08" w14:textId="77777777" w:rsidR="009B2657" w:rsidRPr="00956B39" w:rsidRDefault="009B2657" w:rsidP="009B2657">
      <w:pPr>
        <w:rPr>
          <w:rFonts w:ascii="Arial Narrow" w:hAnsi="Arial Narrow"/>
          <w:sz w:val="20"/>
          <w:szCs w:val="20"/>
        </w:rPr>
      </w:pPr>
    </w:p>
    <w:tbl>
      <w:tblPr>
        <w:tblW w:w="10683" w:type="dxa"/>
        <w:jc w:val="center"/>
        <w:tblLook w:val="04A0" w:firstRow="1" w:lastRow="0" w:firstColumn="1" w:lastColumn="0" w:noHBand="0" w:noVBand="1"/>
      </w:tblPr>
      <w:tblGrid>
        <w:gridCol w:w="2447"/>
        <w:gridCol w:w="1630"/>
        <w:gridCol w:w="777"/>
        <w:gridCol w:w="1184"/>
        <w:gridCol w:w="1184"/>
        <w:gridCol w:w="1184"/>
        <w:gridCol w:w="1093"/>
        <w:gridCol w:w="1184"/>
      </w:tblGrid>
      <w:tr w:rsidR="002336C3" w:rsidRPr="00956B39" w14:paraId="57407C67" w14:textId="77777777" w:rsidTr="00EF5597">
        <w:trPr>
          <w:trHeight w:val="51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14:paraId="1ED7B406" w14:textId="77777777" w:rsidR="002336C3" w:rsidRPr="000D4D5B" w:rsidRDefault="002336C3" w:rsidP="008260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42213E9" w14:textId="77777777" w:rsidR="002336C3" w:rsidRPr="00956B39" w:rsidRDefault="002336C3" w:rsidP="00CE09A4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956B3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სწავლების</w:t>
            </w: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ენა</w:t>
            </w:r>
          </w:p>
          <w:p w14:paraId="3A62A14B" w14:textId="77777777" w:rsidR="002336C3" w:rsidRPr="00956B39" w:rsidRDefault="002336C3" w:rsidP="00CE09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Instruction language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4D2974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CEFR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E037C1A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IBSU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6BCD985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TOEFL iBT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5F1A89F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IELTS</w:t>
            </w:r>
          </w:p>
        </w:tc>
        <w:tc>
          <w:tcPr>
            <w:tcW w:w="1093" w:type="dxa"/>
            <w:vAlign w:val="center"/>
          </w:tcPr>
          <w:p w14:paraId="62DEA56A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YDS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27CC28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Cambridge</w:t>
            </w:r>
          </w:p>
        </w:tc>
      </w:tr>
      <w:tr w:rsidR="002336C3" w:rsidRPr="00956B39" w14:paraId="2BED4415" w14:textId="77777777" w:rsidTr="00EF5597">
        <w:trPr>
          <w:trHeight w:val="51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14:paraId="5FF16BCF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ბაკალავრიატი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Bachelor's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BC1CFB9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GE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54AB8C8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E9FC2EB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205B1A6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F7D05F2" w14:textId="77777777" w:rsidR="002336C3" w:rsidRPr="00956B39" w:rsidRDefault="002336C3" w:rsidP="00A610E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93" w:type="dxa"/>
            <w:vAlign w:val="center"/>
          </w:tcPr>
          <w:p w14:paraId="3A59EA2F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679DBAD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46F94818" w14:textId="77777777" w:rsidTr="00EF5597">
        <w:trPr>
          <w:trHeight w:val="51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14:paraId="48599100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F1C8FC2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EN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5C3C862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2EB5FAB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AC21DE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4030237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93" w:type="dxa"/>
            <w:vAlign w:val="center"/>
          </w:tcPr>
          <w:p w14:paraId="5278A7C9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9C99F82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406BFD7F" w14:textId="77777777" w:rsidTr="00EF5597">
        <w:trPr>
          <w:trHeight w:val="510"/>
          <w:jc w:val="center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2F3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323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TR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DE8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F1B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FC5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4EA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3E8C61A9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344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5FA17BE0" w14:textId="77777777" w:rsidTr="00EF5597">
        <w:trPr>
          <w:trHeight w:val="510"/>
          <w:jc w:val="center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A28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მაგისტრატურა</w:t>
            </w:r>
            <w:r w:rsidRPr="000D4D5B">
              <w:rPr>
                <w:rFonts w:ascii="Arial Narrow" w:hAnsi="Arial Narrow" w:cs="Sylfaen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Master's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BEA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GE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05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1041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9BD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967A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2A77B8F6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BC2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054F053E" w14:textId="77777777" w:rsidTr="00EF5597">
        <w:trPr>
          <w:trHeight w:val="51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14:paraId="511A1784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105064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EN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8CFD8F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8C46F74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2F46D2F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60D9F2F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14:paraId="73A09255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21AB2EC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4A36F3F9" w14:textId="77777777" w:rsidTr="00EF5597">
        <w:trPr>
          <w:trHeight w:val="510"/>
          <w:jc w:val="center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897" w14:textId="77777777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41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TR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5E0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60A1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CDF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55CB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73520D1B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C623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2A8CC21D" w14:textId="77777777" w:rsidTr="00EF5597">
        <w:trPr>
          <w:trHeight w:val="510"/>
          <w:jc w:val="center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6755" w14:textId="033968B8" w:rsidR="002336C3" w:rsidRPr="00956B39" w:rsidRDefault="002336C3" w:rsidP="007564B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დოქტორანტურა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Ph</w:t>
            </w:r>
            <w:r w:rsidR="00EF5597"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D</w:t>
            </w:r>
            <w:r w:rsidR="00EF5597"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37C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GE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A17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271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7DAB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E5C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394A0420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5DE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1AB6015A" w14:textId="77777777" w:rsidTr="00EF5597">
        <w:trPr>
          <w:trHeight w:val="51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14:paraId="74FF8B8D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A99A932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EN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3FC9823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C6560AA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83A2D73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AEE90DC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14:paraId="4D3819F8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C4914F5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2336C3" w:rsidRPr="00956B39" w14:paraId="23531D3F" w14:textId="77777777" w:rsidTr="00EF5597">
        <w:trPr>
          <w:trHeight w:val="510"/>
          <w:jc w:val="center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765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564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TR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A628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0481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6A4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9E3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544997CE" w14:textId="77777777" w:rsidR="002336C3" w:rsidRPr="00956B39" w:rsidRDefault="002336C3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879" w14:textId="77777777" w:rsidR="002336C3" w:rsidRPr="00956B39" w:rsidRDefault="002336C3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FCE</w:t>
            </w:r>
          </w:p>
        </w:tc>
      </w:tr>
      <w:tr w:rsidR="00EF5597" w:rsidRPr="00956B39" w14:paraId="67686C89" w14:textId="77777777" w:rsidTr="00EF5597">
        <w:trPr>
          <w:trHeight w:val="510"/>
          <w:jc w:val="center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EB94C7" w14:textId="77777777" w:rsidR="00EF5597" w:rsidRPr="00956B39" w:rsidRDefault="00EF5597" w:rsidP="00EF559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5B4F7D36" w14:textId="24E9D97F" w:rsidR="006D7479" w:rsidRPr="000D4D5B" w:rsidRDefault="006D7479" w:rsidP="00EF559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</w:pP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ამერიკისმცოდნეობის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სადოქტორო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პროგრამა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განათლების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მეცნიერებების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="007E4D6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ს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ადოქტრორო</w:t>
            </w:r>
            <w:r w:rsidRPr="000D4D5B">
              <w:rPr>
                <w:rFonts w:ascii="Arial Narrow" w:hAnsi="Arial Narrow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956B39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პროგრამა</w:t>
            </w:r>
          </w:p>
          <w:p w14:paraId="34F6DB97" w14:textId="45835B39" w:rsidR="00EF5597" w:rsidRPr="00956B39" w:rsidRDefault="006D7479" w:rsidP="00EF559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/</w:t>
            </w:r>
            <w:r w:rsidR="00EF5597"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>Ph.D. in American Studies</w:t>
            </w:r>
          </w:p>
          <w:p w14:paraId="5D2CE3F2" w14:textId="7D52FB88" w:rsidR="00EF5597" w:rsidRPr="00956B39" w:rsidRDefault="00EF5597" w:rsidP="00EF559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and Education Sciences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31AB3C" w14:textId="3EEB80FA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EN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82DAFC" w14:textId="3AE25BFA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17EC9C" w14:textId="33101E3D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DCE847" w14:textId="1488F150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7A9D6" w14:textId="01E2BB7E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1CCB3981" w14:textId="09A1BE5A" w:rsidR="00EF5597" w:rsidRPr="00956B39" w:rsidRDefault="00EF5597" w:rsidP="002336C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6B39"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69DDA2" w14:textId="42E7B289" w:rsidR="00EF5597" w:rsidRPr="00956B39" w:rsidRDefault="00EF5597" w:rsidP="008260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4695B1B5" w14:textId="77777777" w:rsidR="009B2657" w:rsidRPr="000D4D5B" w:rsidRDefault="009B2657" w:rsidP="009B2657">
      <w:pPr>
        <w:rPr>
          <w:rFonts w:ascii="Arial Narrow" w:hAnsi="Arial Narrow"/>
          <w:sz w:val="20"/>
          <w:szCs w:val="20"/>
        </w:rPr>
      </w:pPr>
    </w:p>
    <w:p w14:paraId="77CF52F4" w14:textId="77777777" w:rsidR="00CE09A4" w:rsidRPr="000D4D5B" w:rsidRDefault="00CE09A4" w:rsidP="009B2657">
      <w:pPr>
        <w:rPr>
          <w:rFonts w:ascii="Arial Narrow" w:hAnsi="Arial Narrow"/>
          <w:sz w:val="20"/>
          <w:szCs w:val="20"/>
        </w:rPr>
      </w:pPr>
    </w:p>
    <w:p w14:paraId="67AE518D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257B7241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0BDAEDE6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68E55290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409D5F7D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70651DF1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723A9717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4CC346F7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7A864413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0BEE7EA6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577D4F97" w14:textId="77777777" w:rsidR="00CE09A4" w:rsidRPr="000D4D5B" w:rsidRDefault="00CE09A4" w:rsidP="00CE09A4">
      <w:pPr>
        <w:rPr>
          <w:rFonts w:ascii="Arial Narrow" w:hAnsi="Arial Narrow"/>
          <w:sz w:val="20"/>
          <w:szCs w:val="20"/>
        </w:rPr>
      </w:pPr>
    </w:p>
    <w:p w14:paraId="7D6330EA" w14:textId="77777777" w:rsidR="005C52C9" w:rsidRPr="000D4D5B" w:rsidRDefault="00CE09A4" w:rsidP="00CE09A4">
      <w:pPr>
        <w:tabs>
          <w:tab w:val="left" w:pos="3168"/>
        </w:tabs>
        <w:rPr>
          <w:rFonts w:ascii="Arial Narrow" w:hAnsi="Arial Narrow"/>
          <w:sz w:val="20"/>
          <w:szCs w:val="20"/>
        </w:rPr>
      </w:pPr>
      <w:r w:rsidRPr="000D4D5B">
        <w:rPr>
          <w:rFonts w:ascii="Arial Narrow" w:hAnsi="Arial Narrow"/>
          <w:sz w:val="20"/>
          <w:szCs w:val="20"/>
        </w:rPr>
        <w:tab/>
      </w:r>
    </w:p>
    <w:sectPr w:rsidR="005C52C9" w:rsidRPr="000D4D5B" w:rsidSect="004667DA">
      <w:headerReference w:type="default" r:id="rId7"/>
      <w:footerReference w:type="default" r:id="rId8"/>
      <w:pgSz w:w="11907" w:h="16839" w:code="9"/>
      <w:pgMar w:top="562" w:right="720" w:bottom="5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AB61" w14:textId="77777777" w:rsidR="00A63568" w:rsidRDefault="00A63568">
      <w:r>
        <w:separator/>
      </w:r>
    </w:p>
  </w:endnote>
  <w:endnote w:type="continuationSeparator" w:id="0">
    <w:p w14:paraId="4950BE43" w14:textId="77777777" w:rsidR="00A63568" w:rsidRDefault="00A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e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8E40" w14:textId="3F316EB1" w:rsidR="0035191C" w:rsidRDefault="0035191C" w:rsidP="00CF6836">
    <w:pPr>
      <w:pBdr>
        <w:top w:val="single" w:sz="4" w:space="1" w:color="C00000"/>
      </w:pBdr>
      <w:tabs>
        <w:tab w:val="center" w:pos="5387"/>
        <w:tab w:val="right" w:pos="10348"/>
      </w:tabs>
      <w:ind w:left="-142" w:right="119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9B2657">
      <w:rPr>
        <w:rFonts w:ascii="Arial Narrow" w:hAnsi="Arial Narrow"/>
        <w:b/>
      </w:rPr>
      <w:t>R3.</w:t>
    </w:r>
    <w:r w:rsidR="009B2657" w:rsidRPr="00CE09A4">
      <w:rPr>
        <w:rFonts w:ascii="Arial Narrow" w:hAnsi="Arial Narrow"/>
        <w:b/>
      </w:rPr>
      <w:t>L5</w:t>
    </w:r>
    <w:r w:rsidRPr="00CE09A4">
      <w:rPr>
        <w:rFonts w:ascii="Arial Narrow" w:hAnsi="Arial Narrow"/>
        <w:sz w:val="14"/>
        <w:szCs w:val="14"/>
      </w:rPr>
      <w:t>E</w:t>
    </w:r>
    <w:r w:rsidR="00CE09A4" w:rsidRPr="00CE09A4">
      <w:rPr>
        <w:rFonts w:ascii="Arial Narrow" w:hAnsi="Arial Narrow"/>
        <w:sz w:val="14"/>
        <w:szCs w:val="14"/>
      </w:rPr>
      <w:t>G</w:t>
    </w:r>
    <w:r w:rsidRPr="00CE09A4">
      <w:rPr>
        <w:rFonts w:ascii="Arial Narrow" w:hAnsi="Arial Narrow"/>
        <w:sz w:val="14"/>
        <w:szCs w:val="14"/>
      </w:rPr>
      <w:t>;</w:t>
    </w:r>
    <w:r w:rsidRPr="00B66DA8">
      <w:rPr>
        <w:rFonts w:ascii="Arial Narrow" w:hAnsi="Arial Narrow"/>
        <w:sz w:val="14"/>
        <w:szCs w:val="14"/>
      </w:rPr>
      <w:t xml:space="preserve"> </w:t>
    </w:r>
    <w:r w:rsidR="00CE09A4">
      <w:rPr>
        <w:rFonts w:ascii="Sylfaen" w:hAnsi="Sylfaen"/>
        <w:b/>
        <w:color w:val="244061" w:themeColor="accent1" w:themeShade="80"/>
        <w:sz w:val="14"/>
        <w:szCs w:val="14"/>
        <w:lang w:val="ka-GE"/>
      </w:rPr>
      <w:t>განახლების/</w:t>
    </w:r>
    <w:r>
      <w:rPr>
        <w:rFonts w:ascii="Arial Narrow" w:hAnsi="Arial Narrow"/>
        <w:b/>
        <w:color w:val="244061" w:themeColor="accent1" w:themeShade="80"/>
        <w:sz w:val="14"/>
        <w:szCs w:val="14"/>
      </w:rPr>
      <w:t>Revision No.</w:t>
    </w:r>
    <w:r w:rsidRPr="00B66DA8">
      <w:rPr>
        <w:rFonts w:ascii="Arial Narrow" w:hAnsi="Arial Narrow"/>
        <w:b/>
        <w:color w:val="244061" w:themeColor="accent1" w:themeShade="80"/>
        <w:sz w:val="14"/>
        <w:szCs w:val="14"/>
      </w:rPr>
      <w:t>:</w:t>
    </w:r>
    <w:r w:rsidR="003462C0" w:rsidRPr="003462C0">
      <w:rPr>
        <w:rFonts w:ascii="Arial Narrow" w:hAnsi="Arial Narrow"/>
        <w:b/>
        <w:color w:val="244061" w:themeColor="accent1" w:themeShade="80"/>
        <w:sz w:val="14"/>
        <w:szCs w:val="14"/>
      </w:rPr>
      <w:t>13.12.2018</w:t>
    </w:r>
    <w:r w:rsidR="00CF6836">
      <w:rPr>
        <w:rFonts w:ascii="Arial Narrow" w:hAnsi="Arial Narrow"/>
        <w:color w:val="244061" w:themeColor="accent1" w:themeShade="80"/>
        <w:sz w:val="14"/>
        <w:szCs w:val="14"/>
      </w:rPr>
      <w:tab/>
    </w:r>
    <w:r>
      <w:rPr>
        <w:rFonts w:ascii="Arial Narrow" w:hAnsi="Arial Narrow"/>
        <w:color w:val="244061" w:themeColor="accent1" w:themeShade="80"/>
        <w:sz w:val="14"/>
        <w:szCs w:val="14"/>
      </w:rPr>
      <w:tab/>
    </w:r>
    <w:r w:rsidR="00CE09A4">
      <w:rPr>
        <w:rFonts w:ascii="Sylfaen" w:hAnsi="Sylfaen"/>
        <w:b/>
        <w:color w:val="1F497D" w:themeColor="text2"/>
        <w:sz w:val="14"/>
        <w:szCs w:val="14"/>
        <w:lang w:val="ka-GE"/>
      </w:rPr>
      <w:t>გვერდი/</w:t>
    </w:r>
    <w:r w:rsidRPr="00B66DA8">
      <w:rPr>
        <w:rFonts w:ascii="Arial Narrow" w:hAnsi="Arial Narrow"/>
        <w:b/>
        <w:color w:val="1F497D" w:themeColor="text2"/>
        <w:sz w:val="14"/>
        <w:szCs w:val="14"/>
      </w:rPr>
      <w:t xml:space="preserve">Page No: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3E724B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3E724B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20AF" w14:textId="77777777" w:rsidR="00A63568" w:rsidRDefault="00A63568">
      <w:r>
        <w:separator/>
      </w:r>
    </w:p>
  </w:footnote>
  <w:footnote w:type="continuationSeparator" w:id="0">
    <w:p w14:paraId="05A324D4" w14:textId="77777777" w:rsidR="00A63568" w:rsidRDefault="00A6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35191C" w:rsidRPr="00CF6836" w14:paraId="54D325D8" w14:textId="77777777" w:rsidTr="003C4B36">
      <w:trPr>
        <w:cantSplit/>
        <w:trHeight w:val="143"/>
        <w:jc w:val="center"/>
      </w:trPr>
      <w:tc>
        <w:tcPr>
          <w:tcW w:w="10618" w:type="dxa"/>
          <w:gridSpan w:val="2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14:paraId="257A0309" w14:textId="596D728B" w:rsidR="0035191C" w:rsidRPr="00CF6836" w:rsidRDefault="00CE09A4" w:rsidP="003C4B36">
          <w:pPr>
            <w:jc w:val="center"/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</w:pPr>
          <w:r w:rsidRPr="00CF6836">
            <w:rPr>
              <w:rFonts w:ascii="Sylfaen" w:hAnsi="Sylfaen"/>
              <w:color w:val="632423" w:themeColor="accent2" w:themeShade="80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-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>INTERNATIONAL BLACK SEA UNIVERSITY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>-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  <w:lang w:val="ka-GE"/>
            </w:rPr>
            <w:t>შავი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  <w:lang w:val="ka-GE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  <w:lang w:val="ka-GE"/>
            </w:rPr>
            <w:t>ზღვის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  <w:lang w:val="ka-GE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  <w:lang w:val="ka-GE"/>
            </w:rPr>
            <w:t>საერთაშორისო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  <w:lang w:val="ka-GE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  <w:lang w:val="ka-GE"/>
            </w:rPr>
            <w:t>უნივერსიტეტი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>-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>INTERNATIONAL BLACK SEA UNIVERSITY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="0035191C"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>-</w:t>
          </w:r>
          <w:r w:rsidR="003E724B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</w:rPr>
            <w:t>შავი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</w:rPr>
            <w:t>ზღვის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</w:rPr>
            <w:t>საერთაშორისო</w:t>
          </w:r>
          <w:r w:rsidRPr="00CF6836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 </w:t>
          </w:r>
          <w:r w:rsidRPr="00CF6836">
            <w:rPr>
              <w:rFonts w:ascii="Sylfaen" w:hAnsi="Sylfaen" w:cs="Sylfaen"/>
              <w:color w:val="632423" w:themeColor="accent2" w:themeShade="80"/>
              <w:spacing w:val="4"/>
              <w:sz w:val="10"/>
              <w:szCs w:val="10"/>
            </w:rPr>
            <w:t>უნივერსიტეტი</w:t>
          </w:r>
        </w:p>
      </w:tc>
    </w:tr>
    <w:tr w:rsidR="0035191C" w:rsidRPr="006930F2" w14:paraId="4D0DE4F6" w14:textId="77777777" w:rsidTr="007564B7">
      <w:trPr>
        <w:cantSplit/>
        <w:trHeight w:val="972"/>
        <w:jc w:val="center"/>
      </w:trPr>
      <w:tc>
        <w:tcPr>
          <w:tcW w:w="1626" w:type="dxa"/>
          <w:tcBorders>
            <w:bottom w:val="single" w:sz="4" w:space="0" w:color="FF0000"/>
            <w:right w:val="nil"/>
          </w:tcBorders>
          <w:tcMar>
            <w:left w:w="0" w:type="dxa"/>
            <w:right w:w="0" w:type="dxa"/>
          </w:tcMar>
        </w:tcPr>
        <w:p w14:paraId="435FA470" w14:textId="77777777" w:rsidR="0035191C" w:rsidRPr="006930F2" w:rsidRDefault="00CF6836" w:rsidP="0035191C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588910" wp14:editId="068F1597">
                <wp:simplePos x="0" y="0"/>
                <wp:positionH relativeFrom="margin">
                  <wp:posOffset>-5080</wp:posOffset>
                </wp:positionH>
                <wp:positionV relativeFrom="margin">
                  <wp:posOffset>30480</wp:posOffset>
                </wp:positionV>
                <wp:extent cx="87820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  <w:bottom w:val="single" w:sz="4" w:space="0" w:color="FF0000"/>
          </w:tcBorders>
          <w:tcMar>
            <w:left w:w="0" w:type="dxa"/>
            <w:right w:w="0" w:type="dxa"/>
          </w:tcMar>
          <w:vAlign w:val="center"/>
        </w:tcPr>
        <w:p w14:paraId="473435C7" w14:textId="77777777" w:rsidR="00CE09A4" w:rsidRDefault="00CE09A4" w:rsidP="009B2657">
          <w:pPr>
            <w:autoSpaceDE w:val="0"/>
            <w:autoSpaceDN w:val="0"/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ენობრივი კომპეტენციის დონე</w:t>
          </w:r>
        </w:p>
        <w:p w14:paraId="38FFEC02" w14:textId="77777777" w:rsidR="0035191C" w:rsidRPr="0035191C" w:rsidRDefault="009B2657" w:rsidP="009B2657">
          <w:pPr>
            <w:autoSpaceDE w:val="0"/>
            <w:autoSpaceDN w:val="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32"/>
              <w:szCs w:val="32"/>
            </w:rPr>
            <w:t>LANGUAGE PROFICIENCY LEVEL</w:t>
          </w:r>
        </w:p>
      </w:tc>
    </w:tr>
  </w:tbl>
  <w:p w14:paraId="2915A236" w14:textId="77777777" w:rsidR="00D6241C" w:rsidRPr="0035191C" w:rsidRDefault="00D6241C" w:rsidP="00351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2D"/>
    <w:rsid w:val="000153FC"/>
    <w:rsid w:val="00020712"/>
    <w:rsid w:val="00057DEC"/>
    <w:rsid w:val="00061420"/>
    <w:rsid w:val="00087176"/>
    <w:rsid w:val="000A4DEE"/>
    <w:rsid w:val="000A5C66"/>
    <w:rsid w:val="000C451F"/>
    <w:rsid w:val="000D4D5B"/>
    <w:rsid w:val="000E34B7"/>
    <w:rsid w:val="000E4D88"/>
    <w:rsid w:val="000F09D7"/>
    <w:rsid w:val="000F14A3"/>
    <w:rsid w:val="001027A6"/>
    <w:rsid w:val="0010383D"/>
    <w:rsid w:val="001131A6"/>
    <w:rsid w:val="00122538"/>
    <w:rsid w:val="00143CAC"/>
    <w:rsid w:val="0016654C"/>
    <w:rsid w:val="00170E8E"/>
    <w:rsid w:val="001766D7"/>
    <w:rsid w:val="001A3EC4"/>
    <w:rsid w:val="001B72FB"/>
    <w:rsid w:val="001C44E2"/>
    <w:rsid w:val="001E7BD6"/>
    <w:rsid w:val="0020541F"/>
    <w:rsid w:val="002146E9"/>
    <w:rsid w:val="002317B3"/>
    <w:rsid w:val="002336C3"/>
    <w:rsid w:val="00235B00"/>
    <w:rsid w:val="00277BFF"/>
    <w:rsid w:val="0028176F"/>
    <w:rsid w:val="002851A7"/>
    <w:rsid w:val="002906C8"/>
    <w:rsid w:val="00291345"/>
    <w:rsid w:val="00296D33"/>
    <w:rsid w:val="002F7305"/>
    <w:rsid w:val="00301823"/>
    <w:rsid w:val="00306082"/>
    <w:rsid w:val="00342DA6"/>
    <w:rsid w:val="003462C0"/>
    <w:rsid w:val="0035191C"/>
    <w:rsid w:val="0035641C"/>
    <w:rsid w:val="00381EFC"/>
    <w:rsid w:val="00382343"/>
    <w:rsid w:val="003C17AC"/>
    <w:rsid w:val="003C4B36"/>
    <w:rsid w:val="003C52FA"/>
    <w:rsid w:val="003E724B"/>
    <w:rsid w:val="003F047C"/>
    <w:rsid w:val="00415417"/>
    <w:rsid w:val="00430AA9"/>
    <w:rsid w:val="0043563D"/>
    <w:rsid w:val="004601DE"/>
    <w:rsid w:val="004667DA"/>
    <w:rsid w:val="00487446"/>
    <w:rsid w:val="004A5267"/>
    <w:rsid w:val="004B6CE7"/>
    <w:rsid w:val="004C4D68"/>
    <w:rsid w:val="004C51BD"/>
    <w:rsid w:val="004C5E32"/>
    <w:rsid w:val="004F14AC"/>
    <w:rsid w:val="0050446C"/>
    <w:rsid w:val="00546449"/>
    <w:rsid w:val="00551C75"/>
    <w:rsid w:val="0056697B"/>
    <w:rsid w:val="005765C9"/>
    <w:rsid w:val="005A35DC"/>
    <w:rsid w:val="005C52C9"/>
    <w:rsid w:val="005F1E44"/>
    <w:rsid w:val="00644383"/>
    <w:rsid w:val="006532A5"/>
    <w:rsid w:val="006558C2"/>
    <w:rsid w:val="00664DD4"/>
    <w:rsid w:val="00681C54"/>
    <w:rsid w:val="006A5F22"/>
    <w:rsid w:val="006C4F91"/>
    <w:rsid w:val="006C73A6"/>
    <w:rsid w:val="006D7479"/>
    <w:rsid w:val="006F41D8"/>
    <w:rsid w:val="00700587"/>
    <w:rsid w:val="00701A7B"/>
    <w:rsid w:val="00716585"/>
    <w:rsid w:val="007463A6"/>
    <w:rsid w:val="007564B7"/>
    <w:rsid w:val="00764CA2"/>
    <w:rsid w:val="007D3090"/>
    <w:rsid w:val="007D413D"/>
    <w:rsid w:val="007E4D69"/>
    <w:rsid w:val="007F4D9C"/>
    <w:rsid w:val="00802253"/>
    <w:rsid w:val="00806BA1"/>
    <w:rsid w:val="00816782"/>
    <w:rsid w:val="00837F3F"/>
    <w:rsid w:val="00852E91"/>
    <w:rsid w:val="00893FCA"/>
    <w:rsid w:val="008E3812"/>
    <w:rsid w:val="008E5DB4"/>
    <w:rsid w:val="00905EE2"/>
    <w:rsid w:val="0091008A"/>
    <w:rsid w:val="009279A8"/>
    <w:rsid w:val="0094414F"/>
    <w:rsid w:val="00947D64"/>
    <w:rsid w:val="00956B39"/>
    <w:rsid w:val="00973D4C"/>
    <w:rsid w:val="00975827"/>
    <w:rsid w:val="009A3EE8"/>
    <w:rsid w:val="009B1AC1"/>
    <w:rsid w:val="009B2657"/>
    <w:rsid w:val="009B65BE"/>
    <w:rsid w:val="009E19AC"/>
    <w:rsid w:val="009E2466"/>
    <w:rsid w:val="009F1623"/>
    <w:rsid w:val="009F68B3"/>
    <w:rsid w:val="00A23643"/>
    <w:rsid w:val="00A34C40"/>
    <w:rsid w:val="00A469A8"/>
    <w:rsid w:val="00A610E7"/>
    <w:rsid w:val="00A63568"/>
    <w:rsid w:val="00A84674"/>
    <w:rsid w:val="00A86323"/>
    <w:rsid w:val="00AE694D"/>
    <w:rsid w:val="00AE7549"/>
    <w:rsid w:val="00B34321"/>
    <w:rsid w:val="00B54E3F"/>
    <w:rsid w:val="00B7051B"/>
    <w:rsid w:val="00B73575"/>
    <w:rsid w:val="00B74DD6"/>
    <w:rsid w:val="00B94E3E"/>
    <w:rsid w:val="00BA73BC"/>
    <w:rsid w:val="00C05AC3"/>
    <w:rsid w:val="00C2180F"/>
    <w:rsid w:val="00C36FBF"/>
    <w:rsid w:val="00CA2DE6"/>
    <w:rsid w:val="00CB6BD9"/>
    <w:rsid w:val="00CC4C33"/>
    <w:rsid w:val="00CD0C4E"/>
    <w:rsid w:val="00CD7033"/>
    <w:rsid w:val="00CE09A4"/>
    <w:rsid w:val="00CE32D2"/>
    <w:rsid w:val="00CF2C2D"/>
    <w:rsid w:val="00CF65DC"/>
    <w:rsid w:val="00CF6836"/>
    <w:rsid w:val="00D2627D"/>
    <w:rsid w:val="00D57E21"/>
    <w:rsid w:val="00D6241C"/>
    <w:rsid w:val="00DD1717"/>
    <w:rsid w:val="00DD1D6D"/>
    <w:rsid w:val="00DE5C29"/>
    <w:rsid w:val="00E04268"/>
    <w:rsid w:val="00E47690"/>
    <w:rsid w:val="00E52F94"/>
    <w:rsid w:val="00E61ADF"/>
    <w:rsid w:val="00E734AE"/>
    <w:rsid w:val="00E96819"/>
    <w:rsid w:val="00EC77DB"/>
    <w:rsid w:val="00EE216F"/>
    <w:rsid w:val="00EF5597"/>
    <w:rsid w:val="00F26ED1"/>
    <w:rsid w:val="00F445EF"/>
    <w:rsid w:val="00F44F87"/>
    <w:rsid w:val="00F7181D"/>
    <w:rsid w:val="00FA4949"/>
    <w:rsid w:val="00FB197A"/>
    <w:rsid w:val="00FB4622"/>
    <w:rsid w:val="00FB70F0"/>
    <w:rsid w:val="00FD5F0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0FA49"/>
  <w15:docId w15:val="{6DF615FE-ECA4-4FA6-9AD8-60EA9D39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F3F"/>
    <w:rPr>
      <w:sz w:val="24"/>
      <w:szCs w:val="24"/>
    </w:rPr>
  </w:style>
  <w:style w:type="paragraph" w:styleId="Heading1">
    <w:name w:val="heading 1"/>
    <w:basedOn w:val="Normal"/>
    <w:next w:val="Normal"/>
    <w:qFormat/>
    <w:rsid w:val="00487446"/>
    <w:pPr>
      <w:keepNext/>
      <w:jc w:val="both"/>
      <w:outlineLvl w:val="0"/>
    </w:pPr>
    <w:rPr>
      <w:rFonts w:ascii="Azer Arial" w:hAnsi="Azer Arial"/>
      <w:b/>
      <w:sz w:val="4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4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142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1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F488-0BB7-476A-9113-00E0C23F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Öğrenci NO:</vt:lpstr>
    </vt:vector>
  </TitlesOfParts>
  <Company>BCC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NO:</dc:title>
  <dc:subject/>
  <dc:creator>merguvan</dc:creator>
  <cp:keywords/>
  <dc:description/>
  <cp:lastModifiedBy>Nino Jojua</cp:lastModifiedBy>
  <cp:revision>2</cp:revision>
  <cp:lastPrinted>2019-01-29T10:15:00Z</cp:lastPrinted>
  <dcterms:created xsi:type="dcterms:W3CDTF">2024-08-02T07:54:00Z</dcterms:created>
  <dcterms:modified xsi:type="dcterms:W3CDTF">2024-08-02T07:54:00Z</dcterms:modified>
</cp:coreProperties>
</file>