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BC88" w14:textId="77777777" w:rsidR="00210FAF" w:rsidRPr="009F5469" w:rsidRDefault="00210FAF" w:rsidP="00ED1546">
      <w:pPr>
        <w:spacing w:after="0" w:line="240" w:lineRule="auto"/>
        <w:jc w:val="center"/>
        <w:rPr>
          <w:rFonts w:ascii="Sylfaen" w:hAnsi="Sylfaen"/>
          <w:b/>
          <w:szCs w:val="24"/>
          <w:lang w:val="ka-GE"/>
        </w:rPr>
      </w:pPr>
      <w:r w:rsidRPr="009F5469">
        <w:rPr>
          <w:rFonts w:ascii="Sylfaen" w:hAnsi="Sylfaen"/>
          <w:b/>
          <w:szCs w:val="24"/>
          <w:lang w:val="ka-GE"/>
        </w:rPr>
        <w:t>შპს - შავი ზღვის საერთაშორისო უნივერსიტეტი</w:t>
      </w:r>
    </w:p>
    <w:p w14:paraId="17F47BA2" w14:textId="77777777" w:rsidR="00210FAF" w:rsidRPr="009F5469" w:rsidRDefault="00210FAF" w:rsidP="00ED1546">
      <w:pPr>
        <w:spacing w:after="0" w:line="240" w:lineRule="auto"/>
        <w:jc w:val="center"/>
        <w:rPr>
          <w:rFonts w:ascii="Sylfaen" w:hAnsi="Sylfaen"/>
          <w:b/>
          <w:szCs w:val="24"/>
          <w:lang w:val="tr-TR"/>
        </w:rPr>
      </w:pPr>
      <w:r w:rsidRPr="009F5469">
        <w:rPr>
          <w:rFonts w:ascii="Sylfaen" w:hAnsi="Sylfaen"/>
          <w:b/>
          <w:szCs w:val="24"/>
          <w:lang w:val="ka-GE"/>
        </w:rPr>
        <w:t>ხარისხის მართვის სისტემის დოკუმენტაცია</w:t>
      </w:r>
    </w:p>
    <w:p w14:paraId="1937C19B" w14:textId="77777777" w:rsidR="005840D4" w:rsidRPr="009F5469" w:rsidRDefault="005840D4" w:rsidP="00ED1546">
      <w:pPr>
        <w:spacing w:after="0" w:line="240" w:lineRule="auto"/>
        <w:jc w:val="center"/>
        <w:rPr>
          <w:rFonts w:ascii="Sylfaen" w:hAnsi="Sylfaen"/>
          <w:b/>
          <w:szCs w:val="24"/>
        </w:rPr>
      </w:pPr>
    </w:p>
    <w:p w14:paraId="0B0B234A" w14:textId="77777777" w:rsidR="005840D4" w:rsidRPr="009F5469" w:rsidRDefault="005840D4" w:rsidP="00ED1546">
      <w:pPr>
        <w:spacing w:after="0" w:line="240" w:lineRule="auto"/>
        <w:jc w:val="center"/>
        <w:rPr>
          <w:rFonts w:ascii="Sylfaen" w:hAnsi="Sylfaen"/>
          <w:b/>
          <w:szCs w:val="24"/>
        </w:rPr>
      </w:pPr>
    </w:p>
    <w:p w14:paraId="45558867" w14:textId="0896B7D8" w:rsidR="00854FF0" w:rsidRPr="004E06F9" w:rsidRDefault="00A1590B" w:rsidP="00004511">
      <w:pPr>
        <w:spacing w:after="0" w:line="240" w:lineRule="auto"/>
        <w:jc w:val="center"/>
        <w:rPr>
          <w:rFonts w:ascii="Sylfaen" w:hAnsi="Sylfaen"/>
          <w:b/>
          <w:color w:val="000000" w:themeColor="text1"/>
          <w:sz w:val="44"/>
          <w:szCs w:val="24"/>
        </w:rPr>
      </w:pPr>
      <w:r>
        <w:rPr>
          <w:rFonts w:ascii="Sylfaen" w:hAnsi="Sylfaen" w:cs="Sylfaen"/>
          <w:b/>
          <w:sz w:val="44"/>
          <w:szCs w:val="24"/>
          <w:lang w:val="ka-GE"/>
        </w:rPr>
        <w:t>შემოქმედებითი ტურის ჩატარების წესი</w:t>
      </w:r>
    </w:p>
    <w:p w14:paraId="7D5EABEF" w14:textId="27F5068E" w:rsidR="00854FF0" w:rsidRPr="009F5469" w:rsidRDefault="00854FF0" w:rsidP="00ED1546">
      <w:pPr>
        <w:spacing w:after="0" w:line="240" w:lineRule="auto"/>
        <w:jc w:val="center"/>
        <w:rPr>
          <w:rFonts w:ascii="Sylfaen" w:hAnsi="Sylfaen"/>
          <w:sz w:val="20"/>
          <w:szCs w:val="24"/>
          <w:lang w:val="ka-GE"/>
        </w:rPr>
      </w:pPr>
      <w:r w:rsidRPr="00BF34E6">
        <w:rPr>
          <w:rFonts w:ascii="Sylfaen" w:hAnsi="Sylfaen"/>
          <w:i/>
          <w:sz w:val="20"/>
          <w:szCs w:val="24"/>
          <w:lang w:val="ka-GE"/>
        </w:rPr>
        <w:t xml:space="preserve">დამტკიცებულია </w:t>
      </w:r>
      <w:r w:rsidR="00381BA3" w:rsidRPr="00BF34E6">
        <w:rPr>
          <w:rFonts w:ascii="Sylfaen" w:hAnsi="Sylfaen"/>
          <w:i/>
          <w:sz w:val="20"/>
          <w:szCs w:val="24"/>
          <w:lang w:val="ka-GE"/>
        </w:rPr>
        <w:t>მმართველი</w:t>
      </w:r>
      <w:r w:rsidR="00D076FE" w:rsidRPr="00BF34E6">
        <w:rPr>
          <w:rFonts w:ascii="Sylfaen" w:hAnsi="Sylfaen"/>
          <w:i/>
          <w:sz w:val="20"/>
          <w:szCs w:val="24"/>
        </w:rPr>
        <w:t xml:space="preserve"> </w:t>
      </w:r>
      <w:r w:rsidRPr="00BF34E6">
        <w:rPr>
          <w:rFonts w:ascii="Sylfaen" w:hAnsi="Sylfaen"/>
          <w:i/>
          <w:sz w:val="20"/>
          <w:szCs w:val="24"/>
          <w:lang w:val="ka-GE"/>
        </w:rPr>
        <w:t>საბჭოს</w:t>
      </w:r>
      <w:r w:rsidR="00D076FE" w:rsidRPr="00BF34E6">
        <w:rPr>
          <w:rFonts w:ascii="Sylfaen" w:hAnsi="Sylfaen"/>
          <w:i/>
          <w:sz w:val="20"/>
          <w:szCs w:val="24"/>
        </w:rPr>
        <w:t xml:space="preserve"> </w:t>
      </w:r>
      <w:r w:rsidRPr="00BF34E6">
        <w:rPr>
          <w:rFonts w:ascii="Sylfaen" w:hAnsi="Sylfaen"/>
          <w:i/>
          <w:sz w:val="20"/>
          <w:szCs w:val="24"/>
          <w:lang w:val="ka-GE"/>
        </w:rPr>
        <w:t xml:space="preserve">მიერ </w:t>
      </w:r>
      <w:r w:rsidR="00A1590B">
        <w:rPr>
          <w:rFonts w:ascii="Sylfaen" w:hAnsi="Sylfaen"/>
          <w:i/>
          <w:sz w:val="20"/>
          <w:szCs w:val="24"/>
          <w:lang w:val="ka-GE"/>
        </w:rPr>
        <w:t>16</w:t>
      </w:r>
      <w:r w:rsidR="0081707C">
        <w:rPr>
          <w:rFonts w:ascii="Sylfaen" w:hAnsi="Sylfaen"/>
          <w:i/>
          <w:sz w:val="20"/>
          <w:szCs w:val="24"/>
          <w:lang w:val="ka-GE"/>
        </w:rPr>
        <w:t>/</w:t>
      </w:r>
      <w:r w:rsidR="00A1590B">
        <w:rPr>
          <w:rFonts w:ascii="Sylfaen" w:hAnsi="Sylfaen"/>
          <w:i/>
          <w:sz w:val="20"/>
          <w:szCs w:val="24"/>
          <w:lang w:val="ka-GE"/>
        </w:rPr>
        <w:t>02</w:t>
      </w:r>
      <w:r w:rsidR="0081707C">
        <w:rPr>
          <w:rFonts w:ascii="Sylfaen" w:hAnsi="Sylfaen"/>
          <w:i/>
          <w:sz w:val="20"/>
          <w:szCs w:val="24"/>
          <w:lang w:val="ka-GE"/>
        </w:rPr>
        <w:t>/2022</w:t>
      </w:r>
      <w:r w:rsidRPr="00BF34E6">
        <w:rPr>
          <w:rFonts w:ascii="Sylfaen" w:hAnsi="Sylfaen"/>
          <w:i/>
          <w:sz w:val="20"/>
          <w:szCs w:val="24"/>
          <w:lang w:val="ka-GE"/>
        </w:rPr>
        <w:t xml:space="preserve"> წ. -</w:t>
      </w:r>
      <w:r w:rsidR="00381BA3" w:rsidRPr="00BF34E6">
        <w:rPr>
          <w:rFonts w:ascii="Sylfaen" w:hAnsi="Sylfaen"/>
          <w:i/>
          <w:sz w:val="20"/>
          <w:szCs w:val="24"/>
          <w:lang w:val="ka-GE"/>
        </w:rPr>
        <w:t xml:space="preserve"> </w:t>
      </w:r>
      <w:r w:rsidR="00381BA3" w:rsidRPr="00725427">
        <w:rPr>
          <w:rFonts w:ascii="Sylfaen" w:hAnsi="Sylfaen"/>
          <w:i/>
          <w:sz w:val="20"/>
          <w:szCs w:val="24"/>
          <w:lang w:val="ka-GE"/>
        </w:rPr>
        <w:t>ოქმი</w:t>
      </w:r>
      <w:r w:rsidRPr="00725427">
        <w:rPr>
          <w:rFonts w:ascii="Sylfaen" w:hAnsi="Sylfaen"/>
          <w:i/>
          <w:sz w:val="20"/>
          <w:szCs w:val="24"/>
          <w:lang w:val="ka-GE"/>
        </w:rPr>
        <w:t xml:space="preserve"> №</w:t>
      </w:r>
      <w:r w:rsidR="00A1590B" w:rsidRPr="00725427">
        <w:rPr>
          <w:rFonts w:ascii="Sylfaen" w:hAnsi="Sylfaen"/>
          <w:i/>
          <w:sz w:val="20"/>
          <w:szCs w:val="24"/>
          <w:lang w:val="ka-GE"/>
        </w:rPr>
        <w:t>2</w:t>
      </w:r>
      <w:r w:rsidR="00965D59" w:rsidRPr="00725427">
        <w:rPr>
          <w:rFonts w:ascii="Sylfaen" w:hAnsi="Sylfaen"/>
          <w:i/>
          <w:sz w:val="20"/>
          <w:szCs w:val="24"/>
        </w:rPr>
        <w:t xml:space="preserve"> </w:t>
      </w:r>
      <w:r w:rsidRPr="00725427">
        <w:rPr>
          <w:rFonts w:ascii="Sylfaen" w:hAnsi="Sylfaen"/>
          <w:i/>
          <w:sz w:val="20"/>
          <w:szCs w:val="24"/>
          <w:lang w:val="ka-GE"/>
        </w:rPr>
        <w:t>(დანართი №</w:t>
      </w:r>
      <w:r w:rsidR="00A1590B" w:rsidRPr="00725427">
        <w:rPr>
          <w:rFonts w:ascii="Sylfaen" w:hAnsi="Sylfaen"/>
          <w:i/>
          <w:sz w:val="20"/>
          <w:szCs w:val="24"/>
          <w:lang w:val="ka-GE"/>
        </w:rPr>
        <w:t>6</w:t>
      </w:r>
      <w:r w:rsidRPr="00725427">
        <w:rPr>
          <w:rFonts w:ascii="Sylfaen" w:hAnsi="Sylfaen"/>
          <w:i/>
          <w:sz w:val="20"/>
          <w:szCs w:val="24"/>
          <w:lang w:val="ka-GE"/>
        </w:rPr>
        <w:t>)</w:t>
      </w:r>
    </w:p>
    <w:p w14:paraId="33F6EBD5" w14:textId="77777777" w:rsidR="00854FF0" w:rsidRPr="009F5469" w:rsidRDefault="00854FF0" w:rsidP="00ED1546">
      <w:pPr>
        <w:spacing w:after="0" w:line="240" w:lineRule="auto"/>
        <w:jc w:val="center"/>
        <w:rPr>
          <w:rFonts w:ascii="Sylfaen" w:hAnsi="Sylfaen"/>
          <w:szCs w:val="24"/>
          <w:lang w:val="ka-GE"/>
        </w:rPr>
      </w:pPr>
    </w:p>
    <w:p w14:paraId="0BC5EFC1" w14:textId="77777777" w:rsidR="00A37A87" w:rsidRDefault="00A37A87" w:rsidP="00ED1546">
      <w:pPr>
        <w:spacing w:after="0" w:line="240" w:lineRule="auto"/>
        <w:jc w:val="center"/>
        <w:rPr>
          <w:rFonts w:ascii="Sylfaen" w:hAnsi="Sylfaen"/>
          <w:b/>
          <w:szCs w:val="24"/>
          <w:lang w:val="ka-GE"/>
        </w:rPr>
      </w:pPr>
    </w:p>
    <w:p w14:paraId="23FE48F4" w14:textId="5C8FE830" w:rsidR="00210FAF" w:rsidRPr="009F5469" w:rsidRDefault="00167BC0" w:rsidP="00ED1546">
      <w:pPr>
        <w:spacing w:after="0" w:line="240" w:lineRule="auto"/>
        <w:jc w:val="center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დ</w:t>
      </w:r>
      <w:bookmarkStart w:id="0" w:name="_GoBack"/>
      <w:bookmarkEnd w:id="0"/>
      <w:r w:rsidR="00210FAF" w:rsidRPr="009F5469">
        <w:rPr>
          <w:rFonts w:ascii="Sylfaen" w:hAnsi="Sylfaen"/>
          <w:b/>
          <w:szCs w:val="24"/>
          <w:lang w:val="ka-GE"/>
        </w:rPr>
        <w:t>ამტკიცებულია</w:t>
      </w:r>
    </w:p>
    <w:p w14:paraId="6D418417" w14:textId="77777777" w:rsidR="00210FAF" w:rsidRPr="009F5469" w:rsidRDefault="00210FAF" w:rsidP="00ED1546">
      <w:pPr>
        <w:spacing w:after="0" w:line="240" w:lineRule="auto"/>
        <w:jc w:val="center"/>
        <w:rPr>
          <w:rFonts w:ascii="Sylfaen" w:hAnsi="Sylfaen"/>
          <w:b/>
          <w:szCs w:val="24"/>
        </w:rPr>
      </w:pPr>
    </w:p>
    <w:p w14:paraId="23520E2C" w14:textId="5511E165" w:rsidR="00F3434A" w:rsidRPr="00F3434A" w:rsidRDefault="00210FAF" w:rsidP="00F3434A">
      <w:pPr>
        <w:spacing w:after="0" w:line="240" w:lineRule="auto"/>
        <w:jc w:val="center"/>
        <w:rPr>
          <w:rFonts w:ascii="Sylfaen" w:hAnsi="Sylfaen"/>
          <w:szCs w:val="24"/>
          <w:lang w:val="ka-GE"/>
        </w:rPr>
      </w:pPr>
      <w:r w:rsidRPr="009F5469">
        <w:rPr>
          <w:rFonts w:ascii="Sylfaen" w:hAnsi="Sylfaen"/>
          <w:szCs w:val="24"/>
          <w:lang w:val="ka-GE"/>
        </w:rPr>
        <w:t>ქვემოთ მოცემული ხელმოწერები ადასტურებს, რომ აღნიშნული დოკუმენტი წაკითხული და მიღებულია.</w:t>
      </w:r>
    </w:p>
    <w:p w14:paraId="036AF398" w14:textId="77777777" w:rsidR="00210FAF" w:rsidRPr="009F5469" w:rsidRDefault="00210FAF" w:rsidP="00F3434A">
      <w:pPr>
        <w:spacing w:after="0" w:line="240" w:lineRule="auto"/>
        <w:jc w:val="center"/>
        <w:rPr>
          <w:rFonts w:ascii="Sylfaen" w:hAnsi="Sylfaen"/>
          <w:szCs w:val="24"/>
          <w:lang w:val="ka-GE"/>
        </w:rPr>
      </w:pPr>
      <w:r w:rsidRPr="009F5469">
        <w:rPr>
          <w:rFonts w:ascii="Sylfaen" w:hAnsi="Sylfaen"/>
          <w:szCs w:val="24"/>
          <w:lang w:val="ka-GE"/>
        </w:rPr>
        <w:t>ხელმოწერის ავტორები ადასტურებენ, რომ ისინი ნამდვილად ფლობენ წინამდებარე დოკუმენტში არსებულ ინფორმაციას და უზრუნველყოფენ მასში ასახული პირობების განხორციელებას.</w:t>
      </w:r>
    </w:p>
    <w:p w14:paraId="390FC8D0" w14:textId="77777777" w:rsidR="00210FAF" w:rsidRPr="009F5469" w:rsidRDefault="00210FAF" w:rsidP="00ED1546">
      <w:pPr>
        <w:spacing w:after="0" w:line="240" w:lineRule="auto"/>
        <w:jc w:val="both"/>
        <w:rPr>
          <w:rFonts w:ascii="Sylfaen" w:hAnsi="Sylfae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3748"/>
        <w:gridCol w:w="4133"/>
      </w:tblGrid>
      <w:tr w:rsidR="00AA2105" w:rsidRPr="009F5469" w14:paraId="7A1FD30D" w14:textId="77777777" w:rsidTr="009F5469">
        <w:trPr>
          <w:trHeight w:val="737"/>
        </w:trPr>
        <w:tc>
          <w:tcPr>
            <w:tcW w:w="1747" w:type="dxa"/>
            <w:vAlign w:val="bottom"/>
          </w:tcPr>
          <w:p w14:paraId="2F23573F" w14:textId="77777777" w:rsidR="00AA2105" w:rsidRPr="009F5469" w:rsidRDefault="00AA2105" w:rsidP="009F5469">
            <w:pPr>
              <w:rPr>
                <w:rFonts w:ascii="Sylfaen" w:hAnsi="Sylfaen"/>
                <w:szCs w:val="24"/>
              </w:rPr>
            </w:pPr>
            <w:proofErr w:type="spellStart"/>
            <w:r w:rsidRPr="009F5469">
              <w:rPr>
                <w:rFonts w:ascii="Sylfaen" w:hAnsi="Sylfaen" w:cs="Sylfaen"/>
                <w:szCs w:val="24"/>
              </w:rPr>
              <w:t>მოამზადა</w:t>
            </w:r>
            <w:proofErr w:type="spellEnd"/>
            <w:r w:rsidRPr="009F5469">
              <w:rPr>
                <w:rFonts w:ascii="Sylfaen" w:hAnsi="Sylfaen"/>
                <w:szCs w:val="24"/>
              </w:rPr>
              <w:t xml:space="preserve">: </w:t>
            </w:r>
          </w:p>
        </w:tc>
        <w:tc>
          <w:tcPr>
            <w:tcW w:w="3748" w:type="dxa"/>
            <w:vAlign w:val="bottom"/>
          </w:tcPr>
          <w:p w14:paraId="79D6D756" w14:textId="210C13E9" w:rsidR="00AA2105" w:rsidRPr="009F5469" w:rsidRDefault="00A1590B" w:rsidP="009F5469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კომპიუტერული მეცნიერებისა და არქიტექტურის სკოლის საბჭო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bottom"/>
          </w:tcPr>
          <w:p w14:paraId="420FFB13" w14:textId="77777777" w:rsidR="00AA2105" w:rsidRPr="009F5469" w:rsidRDefault="00AA2105" w:rsidP="009F5469">
            <w:pPr>
              <w:rPr>
                <w:rFonts w:ascii="Sylfaen" w:hAnsi="Sylfaen"/>
                <w:szCs w:val="24"/>
              </w:rPr>
            </w:pPr>
          </w:p>
        </w:tc>
      </w:tr>
      <w:tr w:rsidR="00AA2105" w:rsidRPr="009F5469" w14:paraId="7BE94B96" w14:textId="77777777" w:rsidTr="009F5469">
        <w:trPr>
          <w:trHeight w:val="737"/>
        </w:trPr>
        <w:tc>
          <w:tcPr>
            <w:tcW w:w="1747" w:type="dxa"/>
            <w:vAlign w:val="bottom"/>
          </w:tcPr>
          <w:p w14:paraId="1C1EA064" w14:textId="77777777" w:rsidR="00AA2105" w:rsidRPr="009F5469" w:rsidRDefault="00AA2105" w:rsidP="009F5469">
            <w:pPr>
              <w:pStyle w:val="Footer"/>
              <w:tabs>
                <w:tab w:val="clear" w:pos="4680"/>
                <w:tab w:val="clear" w:pos="9360"/>
              </w:tabs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F5469">
              <w:rPr>
                <w:rFonts w:ascii="Sylfaen" w:hAnsi="Sylfaen" w:cs="Sylfaen"/>
                <w:sz w:val="24"/>
                <w:szCs w:val="24"/>
              </w:rPr>
              <w:t>დაამტკიცა</w:t>
            </w:r>
            <w:proofErr w:type="spellEnd"/>
            <w:r w:rsidRPr="009F5469">
              <w:rPr>
                <w:rFonts w:ascii="Sylfaen" w:hAnsi="Sylfaen"/>
                <w:sz w:val="24"/>
                <w:szCs w:val="24"/>
              </w:rPr>
              <w:t xml:space="preserve">: </w:t>
            </w:r>
          </w:p>
        </w:tc>
        <w:tc>
          <w:tcPr>
            <w:tcW w:w="3748" w:type="dxa"/>
            <w:vAlign w:val="bottom"/>
          </w:tcPr>
          <w:p w14:paraId="5DFBD80B" w14:textId="77777777" w:rsidR="00AA2105" w:rsidRPr="009F5469" w:rsidRDefault="00AA2105" w:rsidP="009F5469">
            <w:pPr>
              <w:pStyle w:val="Footer"/>
              <w:tabs>
                <w:tab w:val="clear" w:pos="4680"/>
                <w:tab w:val="clear" w:pos="9360"/>
              </w:tabs>
              <w:rPr>
                <w:rFonts w:ascii="Sylfaen" w:hAnsi="Sylfaen"/>
                <w:sz w:val="24"/>
                <w:szCs w:val="24"/>
              </w:rPr>
            </w:pPr>
            <w:r w:rsidRPr="009F546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მმართველი </w:t>
            </w:r>
            <w:proofErr w:type="spellStart"/>
            <w:r w:rsidRPr="009F5469">
              <w:rPr>
                <w:rFonts w:ascii="Sylfaen" w:hAnsi="Sylfaen" w:cs="Sylfaen"/>
                <w:sz w:val="24"/>
                <w:szCs w:val="24"/>
              </w:rPr>
              <w:t>საბჭო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C1549" w14:textId="77777777" w:rsidR="00AA2105" w:rsidRPr="009F5469" w:rsidRDefault="00AA2105" w:rsidP="009F5469">
            <w:pPr>
              <w:pStyle w:val="Footer"/>
              <w:tabs>
                <w:tab w:val="clear" w:pos="4680"/>
                <w:tab w:val="clear" w:pos="9360"/>
              </w:tabs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4005B0EE" w14:textId="52CCA2C1" w:rsidR="005840D4" w:rsidRDefault="005840D4" w:rsidP="00ED1546">
      <w:pPr>
        <w:spacing w:after="0" w:line="240" w:lineRule="auto"/>
        <w:jc w:val="both"/>
        <w:rPr>
          <w:rFonts w:ascii="Sylfaen" w:hAnsi="Sylfaen"/>
          <w:b/>
          <w:szCs w:val="24"/>
        </w:rPr>
      </w:pPr>
    </w:p>
    <w:p w14:paraId="0F8C9611" w14:textId="77777777" w:rsidR="009F5469" w:rsidRPr="009F5469" w:rsidRDefault="009F5469" w:rsidP="00ED1546">
      <w:pPr>
        <w:spacing w:after="0" w:line="240" w:lineRule="auto"/>
        <w:jc w:val="both"/>
        <w:rPr>
          <w:rFonts w:ascii="Sylfaen" w:hAnsi="Sylfaen"/>
          <w:b/>
          <w:szCs w:val="24"/>
        </w:rPr>
      </w:pPr>
    </w:p>
    <w:tbl>
      <w:tblPr>
        <w:tblStyle w:val="TableGrid4"/>
        <w:tblW w:w="9854" w:type="dxa"/>
        <w:tblLook w:val="04A0" w:firstRow="1" w:lastRow="0" w:firstColumn="1" w:lastColumn="0" w:noHBand="0" w:noVBand="1"/>
      </w:tblPr>
      <w:tblGrid>
        <w:gridCol w:w="4959"/>
        <w:gridCol w:w="1639"/>
        <w:gridCol w:w="3256"/>
      </w:tblGrid>
      <w:tr w:rsidR="00210FAF" w:rsidRPr="009F5469" w14:paraId="368B915A" w14:textId="77777777" w:rsidTr="001D1E1A">
        <w:trPr>
          <w:trHeight w:val="40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3561629E" w14:textId="1B10D15C" w:rsidR="00210FAF" w:rsidRPr="009F5469" w:rsidRDefault="00210FAF" w:rsidP="00ED1546">
            <w:pPr>
              <w:jc w:val="both"/>
              <w:rPr>
                <w:rFonts w:ascii="Sylfaen" w:hAnsi="Sylfaen"/>
                <w:szCs w:val="24"/>
              </w:rPr>
            </w:pPr>
            <w:r w:rsidRPr="009F5469">
              <w:rPr>
                <w:rFonts w:ascii="Sylfaen" w:hAnsi="Sylfaen"/>
                <w:szCs w:val="24"/>
                <w:lang w:val="ka-GE"/>
              </w:rPr>
              <w:t xml:space="preserve">დოკუმენტის </w:t>
            </w:r>
            <w:r w:rsidRPr="009F5469">
              <w:rPr>
                <w:rFonts w:ascii="Sylfaen" w:hAnsi="Sylfaen"/>
                <w:szCs w:val="24"/>
              </w:rPr>
              <w:t xml:space="preserve">No: </w:t>
            </w:r>
            <w:r w:rsidR="00ED1546" w:rsidRPr="009F5469">
              <w:rPr>
                <w:rFonts w:ascii="Sylfaen" w:hAnsi="Sylfaen"/>
                <w:szCs w:val="24"/>
                <w:lang w:val="ka-GE"/>
              </w:rPr>
              <w:t>IBSU.</w:t>
            </w:r>
            <w:r w:rsidR="00ED1546" w:rsidRPr="00A37A87">
              <w:rPr>
                <w:rFonts w:ascii="Sylfaen" w:hAnsi="Sylfaen"/>
                <w:szCs w:val="24"/>
                <w:lang w:val="ka-GE"/>
              </w:rPr>
              <w:t>R</w:t>
            </w:r>
            <w:r w:rsidR="0081707C">
              <w:rPr>
                <w:rFonts w:ascii="Sylfaen" w:hAnsi="Sylfaen"/>
                <w:szCs w:val="24"/>
                <w:lang w:val="ka-GE"/>
              </w:rPr>
              <w:t>3</w:t>
            </w:r>
            <w:r w:rsidR="0081707C">
              <w:rPr>
                <w:rFonts w:ascii="Sylfaen" w:hAnsi="Sylfaen"/>
                <w:szCs w:val="24"/>
              </w:rPr>
              <w:t>I</w:t>
            </w:r>
            <w:r w:rsidR="008968AA" w:rsidRPr="00A37A87">
              <w:rPr>
                <w:rFonts w:ascii="Sylfaen" w:hAnsi="Sylfaen"/>
                <w:szCs w:val="24"/>
                <w:lang w:val="ka-GE"/>
              </w:rPr>
              <w:t>1</w:t>
            </w:r>
            <w:r w:rsidR="00A1590B">
              <w:rPr>
                <w:rFonts w:ascii="Sylfaen" w:hAnsi="Sylfaen"/>
                <w:szCs w:val="24"/>
                <w:lang w:val="ka-GE"/>
              </w:rPr>
              <w:t>5</w:t>
            </w:r>
            <w:r w:rsidR="00ED1546" w:rsidRPr="009F5469">
              <w:rPr>
                <w:rFonts w:ascii="Sylfaen" w:hAnsi="Sylfaen"/>
                <w:szCs w:val="24"/>
                <w:lang w:val="ka-GE"/>
              </w:rPr>
              <w:t>.G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4111E2A" w14:textId="77777777" w:rsidR="00210FAF" w:rsidRPr="009F5469" w:rsidRDefault="00210FAF" w:rsidP="00ED1546">
            <w:pPr>
              <w:jc w:val="both"/>
              <w:rPr>
                <w:rFonts w:ascii="Sylfaen" w:hAnsi="Sylfaen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BF1822" w14:textId="77777777" w:rsidR="00210FAF" w:rsidRPr="009F5469" w:rsidRDefault="00210FAF" w:rsidP="00ED1546">
            <w:pPr>
              <w:jc w:val="both"/>
              <w:rPr>
                <w:rFonts w:ascii="Sylfaen" w:hAnsi="Sylfaen"/>
                <w:szCs w:val="24"/>
              </w:rPr>
            </w:pPr>
            <w:r w:rsidRPr="009F5469">
              <w:rPr>
                <w:rFonts w:ascii="Sylfaen" w:hAnsi="Sylfaen"/>
                <w:szCs w:val="24"/>
                <w:lang w:val="ka-GE"/>
              </w:rPr>
              <w:t>ვერსია</w:t>
            </w:r>
            <w:r w:rsidRPr="009F5469">
              <w:rPr>
                <w:rFonts w:ascii="Sylfaen" w:hAnsi="Sylfaen"/>
                <w:szCs w:val="24"/>
              </w:rPr>
              <w:t xml:space="preserve">: </w:t>
            </w:r>
            <w:r w:rsidR="007A6614" w:rsidRPr="009F5469">
              <w:rPr>
                <w:rFonts w:ascii="Sylfaen" w:hAnsi="Sylfaen"/>
                <w:szCs w:val="24"/>
              </w:rPr>
              <w:t>1</w:t>
            </w:r>
            <w:r w:rsidRPr="009F5469">
              <w:rPr>
                <w:rFonts w:ascii="Sylfaen" w:hAnsi="Sylfaen"/>
                <w:szCs w:val="24"/>
              </w:rPr>
              <w:t>.00</w:t>
            </w:r>
          </w:p>
          <w:p w14:paraId="710DB953" w14:textId="3CB96F4A" w:rsidR="00210FAF" w:rsidRPr="009F5469" w:rsidRDefault="00210FAF" w:rsidP="00ED1546">
            <w:pPr>
              <w:jc w:val="both"/>
              <w:rPr>
                <w:rFonts w:ascii="Sylfaen" w:hAnsi="Sylfaen"/>
                <w:color w:val="FFFFFF" w:themeColor="background1"/>
                <w:szCs w:val="24"/>
              </w:rPr>
            </w:pPr>
            <w:r w:rsidRPr="009F5469">
              <w:rPr>
                <w:rFonts w:ascii="Sylfaen" w:hAnsi="Sylfaen"/>
                <w:szCs w:val="24"/>
                <w:lang w:val="ka-GE"/>
              </w:rPr>
              <w:t>განახლების თარიღი</w:t>
            </w:r>
            <w:r w:rsidR="00FB7C38" w:rsidRPr="009F5469">
              <w:rPr>
                <w:rFonts w:ascii="Sylfaen" w:hAnsi="Sylfaen"/>
                <w:szCs w:val="24"/>
              </w:rPr>
              <w:t>:</w:t>
            </w:r>
            <w:r w:rsidR="00CC5FC6">
              <w:rPr>
                <w:rFonts w:ascii="Sylfaen" w:hAnsi="Sylfaen"/>
                <w:szCs w:val="24"/>
              </w:rPr>
              <w:t xml:space="preserve"> </w:t>
            </w:r>
            <w:r w:rsidR="00151803">
              <w:rPr>
                <w:rFonts w:ascii="Sylfaen" w:hAnsi="Sylfaen"/>
                <w:szCs w:val="24"/>
              </w:rPr>
              <w:t>N/A</w:t>
            </w:r>
            <w:r w:rsidR="00B90EEE">
              <w:rPr>
                <w:rFonts w:ascii="Sylfaen" w:hAnsi="Sylfaen"/>
                <w:szCs w:val="24"/>
              </w:rPr>
              <w:t xml:space="preserve"> </w:t>
            </w:r>
          </w:p>
        </w:tc>
      </w:tr>
    </w:tbl>
    <w:p w14:paraId="2353E843" w14:textId="77777777" w:rsidR="005840D4" w:rsidRPr="009F5469" w:rsidRDefault="005840D4" w:rsidP="00ED1546">
      <w:pPr>
        <w:spacing w:after="0" w:line="240" w:lineRule="auto"/>
        <w:jc w:val="both"/>
        <w:rPr>
          <w:rFonts w:ascii="Sylfaen" w:hAnsi="Sylfaen"/>
          <w:sz w:val="2"/>
          <w:szCs w:val="2"/>
        </w:rPr>
      </w:pPr>
    </w:p>
    <w:tbl>
      <w:tblPr>
        <w:tblStyle w:val="TableGrid5"/>
        <w:tblW w:w="9854" w:type="dxa"/>
        <w:tblLook w:val="04A0" w:firstRow="1" w:lastRow="0" w:firstColumn="1" w:lastColumn="0" w:noHBand="0" w:noVBand="1"/>
      </w:tblPr>
      <w:tblGrid>
        <w:gridCol w:w="3313"/>
        <w:gridCol w:w="3285"/>
        <w:gridCol w:w="3256"/>
      </w:tblGrid>
      <w:tr w:rsidR="00210FAF" w:rsidRPr="009F5469" w14:paraId="6645163B" w14:textId="77777777" w:rsidTr="00142831">
        <w:trPr>
          <w:trHeight w:val="616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21F84" w14:textId="3E7E1432" w:rsidR="00210FAF" w:rsidRPr="009F5469" w:rsidRDefault="00210FAF" w:rsidP="00ED1546">
            <w:pPr>
              <w:jc w:val="both"/>
              <w:rPr>
                <w:rFonts w:ascii="Sylfaen" w:hAnsi="Sylfaen"/>
                <w:szCs w:val="24"/>
                <w:lang w:val="ka-GE"/>
              </w:rPr>
            </w:pPr>
            <w:r w:rsidRPr="009F5469">
              <w:rPr>
                <w:rFonts w:ascii="Sylfaen" w:hAnsi="Sylfaen" w:cs="Sylfaen"/>
                <w:szCs w:val="24"/>
                <w:lang w:val="ka-GE"/>
              </w:rPr>
              <w:t>შეუმოწმებელი</w:t>
            </w:r>
            <w:r w:rsidR="00671367">
              <w:rPr>
                <w:rFonts w:ascii="Sylfaen" w:hAnsi="Sylfaen" w:cs="Sylfaen"/>
                <w:szCs w:val="24"/>
                <w:lang w:val="ka-GE"/>
              </w:rPr>
              <w:t xml:space="preserve"> </w:t>
            </w:r>
            <w:r w:rsidRPr="009F5469">
              <w:rPr>
                <w:rFonts w:ascii="Sylfaen" w:hAnsi="Sylfaen" w:cs="Sylfaen"/>
                <w:szCs w:val="24"/>
                <w:lang w:val="ka-GE"/>
              </w:rPr>
              <w:t>ვერსია</w:t>
            </w:r>
            <w:r w:rsidRPr="009F5469">
              <w:rPr>
                <w:rFonts w:ascii="Sylfaen" w:hAnsi="Sylfaen"/>
                <w:szCs w:val="24"/>
                <w:lang w:val="ka-GE"/>
              </w:rPr>
              <w:sym w:font="Wingdings" w:char="F0A8"/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FE83E" w14:textId="0F1F4A9D" w:rsidR="00210FAF" w:rsidRPr="009F5469" w:rsidRDefault="00210FAF" w:rsidP="00ED1546">
            <w:pPr>
              <w:jc w:val="both"/>
              <w:rPr>
                <w:rFonts w:ascii="Sylfaen" w:hAnsi="Sylfaen"/>
                <w:szCs w:val="24"/>
                <w:lang w:val="ka-GE"/>
              </w:rPr>
            </w:pPr>
            <w:r w:rsidRPr="009F5469">
              <w:rPr>
                <w:rFonts w:ascii="Sylfaen" w:hAnsi="Sylfaen" w:cs="Sylfaen"/>
                <w:szCs w:val="24"/>
                <w:lang w:val="ka-GE"/>
              </w:rPr>
              <w:t>შემოწმებული</w:t>
            </w:r>
            <w:r w:rsidR="00671367">
              <w:rPr>
                <w:rFonts w:ascii="Sylfaen" w:hAnsi="Sylfaen" w:cs="Sylfaen"/>
                <w:szCs w:val="24"/>
                <w:lang w:val="ka-GE"/>
              </w:rPr>
              <w:t xml:space="preserve"> </w:t>
            </w:r>
            <w:r w:rsidRPr="009F5469">
              <w:rPr>
                <w:rFonts w:ascii="Sylfaen" w:hAnsi="Sylfaen" w:cs="Sylfaen"/>
                <w:szCs w:val="24"/>
                <w:lang w:val="ka-GE"/>
              </w:rPr>
              <w:t>ვერსია</w:t>
            </w:r>
            <w:r w:rsidRPr="009F5469">
              <w:rPr>
                <w:rFonts w:ascii="Sylfaen" w:hAnsi="Sylfaen"/>
                <w:szCs w:val="24"/>
                <w:lang w:val="ka-GE"/>
              </w:rPr>
              <w:sym w:font="Wingdings" w:char="F0FE"/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D4B78" w14:textId="0EAE56C2" w:rsidR="00210FAF" w:rsidRPr="00A1590B" w:rsidRDefault="00210FAF" w:rsidP="008275C8">
            <w:pPr>
              <w:jc w:val="both"/>
              <w:rPr>
                <w:rFonts w:ascii="Sylfaen" w:hAnsi="Sylfaen"/>
                <w:szCs w:val="24"/>
                <w:lang w:val="ka-GE"/>
              </w:rPr>
            </w:pPr>
            <w:r w:rsidRPr="009F5469">
              <w:rPr>
                <w:rFonts w:ascii="Sylfaen" w:hAnsi="Sylfaen" w:cs="Sylfaen"/>
                <w:szCs w:val="24"/>
                <w:lang w:val="ka-GE"/>
              </w:rPr>
              <w:t>დამტკიცების</w:t>
            </w:r>
            <w:r w:rsidR="00A13682" w:rsidRPr="009F5469">
              <w:rPr>
                <w:rFonts w:ascii="Sylfaen" w:hAnsi="Sylfaen" w:cs="Sylfaen"/>
                <w:szCs w:val="24"/>
              </w:rPr>
              <w:t xml:space="preserve"> </w:t>
            </w:r>
            <w:r w:rsidRPr="009F5469">
              <w:rPr>
                <w:rFonts w:ascii="Sylfaen" w:hAnsi="Sylfaen" w:cs="Sylfaen"/>
                <w:szCs w:val="24"/>
                <w:lang w:val="ka-GE"/>
              </w:rPr>
              <w:t>თარიღი</w:t>
            </w:r>
            <w:r w:rsidRPr="009F5469">
              <w:rPr>
                <w:rFonts w:ascii="Sylfaen" w:hAnsi="Sylfaen"/>
                <w:szCs w:val="24"/>
                <w:lang w:val="ka-GE"/>
              </w:rPr>
              <w:t xml:space="preserve">: </w:t>
            </w:r>
            <w:r w:rsidR="00A1590B">
              <w:rPr>
                <w:rFonts w:ascii="Sylfaen" w:hAnsi="Sylfaen"/>
                <w:szCs w:val="24"/>
                <w:lang w:val="ka-GE"/>
              </w:rPr>
              <w:t>16/01/2023</w:t>
            </w:r>
          </w:p>
        </w:tc>
      </w:tr>
    </w:tbl>
    <w:p w14:paraId="0372B4E5" w14:textId="58144777" w:rsidR="00077980" w:rsidRDefault="00077980" w:rsidP="00ED1546">
      <w:pPr>
        <w:jc w:val="both"/>
        <w:rPr>
          <w:rFonts w:ascii="Sylfaen" w:hAnsi="Sylfaen"/>
          <w:szCs w:val="24"/>
        </w:rPr>
      </w:pPr>
    </w:p>
    <w:p w14:paraId="6086B7DD" w14:textId="77777777" w:rsidR="00077980" w:rsidRPr="00077980" w:rsidRDefault="00077980" w:rsidP="00077980">
      <w:pPr>
        <w:rPr>
          <w:rFonts w:ascii="Sylfaen" w:hAnsi="Sylfaen"/>
          <w:szCs w:val="24"/>
        </w:rPr>
      </w:pPr>
    </w:p>
    <w:p w14:paraId="1D068922" w14:textId="2B488A0E" w:rsidR="00077980" w:rsidRDefault="00077980" w:rsidP="00077980">
      <w:pPr>
        <w:ind w:firstLine="720"/>
        <w:rPr>
          <w:rFonts w:ascii="Sylfaen" w:hAnsi="Sylfaen"/>
          <w:szCs w:val="24"/>
        </w:rPr>
      </w:pPr>
    </w:p>
    <w:p w14:paraId="18E4FCBA" w14:textId="23C0238B" w:rsidR="005840D4" w:rsidRPr="00077980" w:rsidRDefault="00077980" w:rsidP="00077980">
      <w:pPr>
        <w:tabs>
          <w:tab w:val="left" w:pos="750"/>
        </w:tabs>
        <w:rPr>
          <w:rFonts w:ascii="Sylfaen" w:hAnsi="Sylfaen"/>
          <w:szCs w:val="24"/>
        </w:rPr>
        <w:sectPr w:rsidR="005840D4" w:rsidRPr="00077980" w:rsidSect="00356F42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3119" w:right="851" w:bottom="1985" w:left="1134" w:header="720" w:footer="720" w:gutter="284"/>
          <w:cols w:space="720"/>
          <w:docGrid w:linePitch="360"/>
        </w:sectPr>
      </w:pPr>
      <w:r>
        <w:rPr>
          <w:rFonts w:ascii="Sylfaen" w:hAnsi="Sylfaen"/>
          <w:szCs w:val="24"/>
        </w:rPr>
        <w:tab/>
      </w:r>
    </w:p>
    <w:p w14:paraId="62927866" w14:textId="77777777" w:rsidR="005840D4" w:rsidRPr="00207F96" w:rsidRDefault="00854FF0" w:rsidP="00ED1546">
      <w:pPr>
        <w:jc w:val="both"/>
        <w:rPr>
          <w:rFonts w:ascii="Sylfaen" w:hAnsi="Sylfaen"/>
          <w:b/>
          <w:sz w:val="28"/>
          <w:szCs w:val="24"/>
          <w:u w:val="single"/>
          <w:lang w:val="ka-GE"/>
        </w:rPr>
      </w:pPr>
      <w:proofErr w:type="spellStart"/>
      <w:r w:rsidRPr="00207F96">
        <w:rPr>
          <w:rFonts w:ascii="Sylfaen" w:hAnsi="Sylfaen"/>
          <w:b/>
          <w:sz w:val="28"/>
          <w:szCs w:val="24"/>
          <w:u w:val="single"/>
        </w:rPr>
        <w:lastRenderedPageBreak/>
        <w:t>შინაარსი</w:t>
      </w:r>
      <w:proofErr w:type="spellEnd"/>
    </w:p>
    <w:p w14:paraId="7E3FF6B6" w14:textId="7AFB3FC5" w:rsidR="00C53076" w:rsidRDefault="004E5370">
      <w:pPr>
        <w:pStyle w:val="TOC2"/>
        <w:rPr>
          <w:rFonts w:asciiTheme="minorHAnsi" w:eastAsiaTheme="minorEastAsia" w:hAnsiTheme="minorHAnsi"/>
          <w:sz w:val="22"/>
        </w:rPr>
      </w:pPr>
      <w:r w:rsidRPr="009F5469">
        <w:rPr>
          <w:rFonts w:cs="Times New Roman"/>
        </w:rPr>
        <w:fldChar w:fldCharType="begin"/>
      </w:r>
      <w:r w:rsidR="005840D4" w:rsidRPr="009F5469">
        <w:rPr>
          <w:rFonts w:cs="Times New Roman"/>
        </w:rPr>
        <w:instrText xml:space="preserve"> TOC \o "1-3" \h \z \u </w:instrText>
      </w:r>
      <w:r w:rsidRPr="009F5469">
        <w:rPr>
          <w:rFonts w:cs="Times New Roman"/>
        </w:rPr>
        <w:fldChar w:fldCharType="separate"/>
      </w:r>
      <w:hyperlink w:anchor="_Toc125409144" w:history="1">
        <w:r w:rsidR="00C53076" w:rsidRPr="00266930">
          <w:rPr>
            <w:rStyle w:val="Hyperlink"/>
            <w:rFonts w:ascii="Sylfaen" w:hAnsi="Sylfaen"/>
            <w:b/>
            <w:lang w:val="ka-GE"/>
          </w:rPr>
          <w:t>შეტანილი ცვლილებები</w:t>
        </w:r>
        <w:r w:rsidR="00C53076">
          <w:rPr>
            <w:webHidden/>
          </w:rPr>
          <w:tab/>
        </w:r>
        <w:r w:rsidR="00C53076">
          <w:rPr>
            <w:webHidden/>
          </w:rPr>
          <w:fldChar w:fldCharType="begin"/>
        </w:r>
        <w:r w:rsidR="00C53076">
          <w:rPr>
            <w:webHidden/>
          </w:rPr>
          <w:instrText xml:space="preserve"> PAGEREF _Toc125409144 \h </w:instrText>
        </w:r>
        <w:r w:rsidR="00C53076">
          <w:rPr>
            <w:webHidden/>
          </w:rPr>
        </w:r>
        <w:r w:rsidR="00C53076">
          <w:rPr>
            <w:webHidden/>
          </w:rPr>
          <w:fldChar w:fldCharType="separate"/>
        </w:r>
        <w:r w:rsidR="00C53076">
          <w:rPr>
            <w:webHidden/>
          </w:rPr>
          <w:t>3</w:t>
        </w:r>
        <w:r w:rsidR="00C53076">
          <w:rPr>
            <w:webHidden/>
          </w:rPr>
          <w:fldChar w:fldCharType="end"/>
        </w:r>
      </w:hyperlink>
    </w:p>
    <w:p w14:paraId="76E89BA0" w14:textId="066AB1BB" w:rsidR="00C53076" w:rsidRDefault="007D1A73">
      <w:pPr>
        <w:pStyle w:val="TOC2"/>
        <w:rPr>
          <w:rFonts w:asciiTheme="minorHAnsi" w:eastAsiaTheme="minorEastAsia" w:hAnsiTheme="minorHAnsi"/>
          <w:sz w:val="22"/>
        </w:rPr>
      </w:pPr>
      <w:hyperlink w:anchor="_Toc125409145" w:history="1">
        <w:r w:rsidR="00C53076" w:rsidRPr="00266930">
          <w:rPr>
            <w:rStyle w:val="Hyperlink"/>
            <w:rFonts w:ascii="Sylfaen" w:hAnsi="Sylfaen"/>
            <w:b/>
            <w:lang w:val="ka-GE"/>
          </w:rPr>
          <w:t>ცვლილებების ნუსხა</w:t>
        </w:r>
        <w:r w:rsidR="00C53076">
          <w:rPr>
            <w:webHidden/>
          </w:rPr>
          <w:tab/>
        </w:r>
        <w:r w:rsidR="00C53076">
          <w:rPr>
            <w:webHidden/>
          </w:rPr>
          <w:fldChar w:fldCharType="begin"/>
        </w:r>
        <w:r w:rsidR="00C53076">
          <w:rPr>
            <w:webHidden/>
          </w:rPr>
          <w:instrText xml:space="preserve"> PAGEREF _Toc125409145 \h </w:instrText>
        </w:r>
        <w:r w:rsidR="00C53076">
          <w:rPr>
            <w:webHidden/>
          </w:rPr>
        </w:r>
        <w:r w:rsidR="00C53076">
          <w:rPr>
            <w:webHidden/>
          </w:rPr>
          <w:fldChar w:fldCharType="separate"/>
        </w:r>
        <w:r w:rsidR="00C53076">
          <w:rPr>
            <w:webHidden/>
          </w:rPr>
          <w:t>4</w:t>
        </w:r>
        <w:r w:rsidR="00C53076">
          <w:rPr>
            <w:webHidden/>
          </w:rPr>
          <w:fldChar w:fldCharType="end"/>
        </w:r>
      </w:hyperlink>
    </w:p>
    <w:p w14:paraId="54A73E89" w14:textId="5165B83B" w:rsidR="00C53076" w:rsidRDefault="007D1A73">
      <w:pPr>
        <w:pStyle w:val="TOC2"/>
        <w:rPr>
          <w:rFonts w:asciiTheme="minorHAnsi" w:eastAsiaTheme="minorEastAsia" w:hAnsiTheme="minorHAnsi"/>
          <w:sz w:val="22"/>
        </w:rPr>
      </w:pPr>
      <w:hyperlink w:anchor="_Toc125409146" w:history="1">
        <w:r w:rsidR="00C53076" w:rsidRPr="00266930">
          <w:rPr>
            <w:rStyle w:val="Hyperlink"/>
            <w:rFonts w:ascii="Sylfaen" w:hAnsi="Sylfaen" w:cs="Sylfaen"/>
            <w:lang w:val="ka-GE"/>
          </w:rPr>
          <w:t>მუხლი</w:t>
        </w:r>
        <w:r w:rsidR="00C53076" w:rsidRPr="00266930">
          <w:rPr>
            <w:rStyle w:val="Hyperlink"/>
            <w:lang w:val="ka-GE"/>
          </w:rPr>
          <w:t xml:space="preserve"> 1.</w:t>
        </w:r>
        <w:r w:rsidR="00C53076">
          <w:rPr>
            <w:rFonts w:asciiTheme="minorHAnsi" w:eastAsiaTheme="minorEastAsia" w:hAnsiTheme="minorHAnsi"/>
            <w:sz w:val="22"/>
          </w:rPr>
          <w:tab/>
        </w:r>
        <w:r w:rsidR="00C53076" w:rsidRPr="00266930">
          <w:rPr>
            <w:rStyle w:val="Hyperlink"/>
            <w:rFonts w:ascii="Sylfaen" w:hAnsi="Sylfaen" w:cs="Sylfaen"/>
            <w:lang w:val="ka-GE"/>
          </w:rPr>
          <w:t>ზოგადი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დებულებები</w:t>
        </w:r>
        <w:r w:rsidR="00C53076">
          <w:rPr>
            <w:webHidden/>
          </w:rPr>
          <w:tab/>
        </w:r>
        <w:r w:rsidR="00C53076">
          <w:rPr>
            <w:webHidden/>
          </w:rPr>
          <w:fldChar w:fldCharType="begin"/>
        </w:r>
        <w:r w:rsidR="00C53076">
          <w:rPr>
            <w:webHidden/>
          </w:rPr>
          <w:instrText xml:space="preserve"> PAGEREF _Toc125409146 \h </w:instrText>
        </w:r>
        <w:r w:rsidR="00C53076">
          <w:rPr>
            <w:webHidden/>
          </w:rPr>
        </w:r>
        <w:r w:rsidR="00C53076">
          <w:rPr>
            <w:webHidden/>
          </w:rPr>
          <w:fldChar w:fldCharType="separate"/>
        </w:r>
        <w:r w:rsidR="00C53076">
          <w:rPr>
            <w:webHidden/>
          </w:rPr>
          <w:t>5</w:t>
        </w:r>
        <w:r w:rsidR="00C53076">
          <w:rPr>
            <w:webHidden/>
          </w:rPr>
          <w:fldChar w:fldCharType="end"/>
        </w:r>
      </w:hyperlink>
    </w:p>
    <w:p w14:paraId="2F16FFE3" w14:textId="0BEEC832" w:rsidR="00C53076" w:rsidRDefault="007D1A73">
      <w:pPr>
        <w:pStyle w:val="TOC2"/>
        <w:rPr>
          <w:rFonts w:asciiTheme="minorHAnsi" w:eastAsiaTheme="minorEastAsia" w:hAnsiTheme="minorHAnsi"/>
          <w:sz w:val="22"/>
        </w:rPr>
      </w:pPr>
      <w:hyperlink w:anchor="_Toc125409147" w:history="1">
        <w:r w:rsidR="00C53076" w:rsidRPr="00266930">
          <w:rPr>
            <w:rStyle w:val="Hyperlink"/>
            <w:rFonts w:ascii="Sylfaen" w:hAnsi="Sylfaen" w:cs="Sylfaen"/>
            <w:lang w:val="ka-GE"/>
          </w:rPr>
          <w:t>მუხლი</w:t>
        </w:r>
        <w:r w:rsidR="00C53076" w:rsidRPr="00266930">
          <w:rPr>
            <w:rStyle w:val="Hyperlink"/>
            <w:lang w:val="ka-GE"/>
          </w:rPr>
          <w:t xml:space="preserve"> 2.</w:t>
        </w:r>
        <w:r w:rsidR="00C53076">
          <w:rPr>
            <w:rFonts w:asciiTheme="minorHAnsi" w:eastAsiaTheme="minorEastAsia" w:hAnsiTheme="minorHAnsi"/>
            <w:sz w:val="22"/>
          </w:rPr>
          <w:tab/>
        </w:r>
        <w:r w:rsidR="00C53076" w:rsidRPr="00266930">
          <w:rPr>
            <w:rStyle w:val="Hyperlink"/>
            <w:rFonts w:ascii="Sylfaen" w:hAnsi="Sylfaen" w:cs="Sylfaen"/>
            <w:lang w:val="ka-GE"/>
          </w:rPr>
          <w:t>შემოქმედებითი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ტურის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ადმინისტრირება</w:t>
        </w:r>
        <w:r w:rsidR="00C53076">
          <w:rPr>
            <w:webHidden/>
          </w:rPr>
          <w:tab/>
        </w:r>
        <w:r w:rsidR="00C53076">
          <w:rPr>
            <w:webHidden/>
          </w:rPr>
          <w:fldChar w:fldCharType="begin"/>
        </w:r>
        <w:r w:rsidR="00C53076">
          <w:rPr>
            <w:webHidden/>
          </w:rPr>
          <w:instrText xml:space="preserve"> PAGEREF _Toc125409147 \h </w:instrText>
        </w:r>
        <w:r w:rsidR="00C53076">
          <w:rPr>
            <w:webHidden/>
          </w:rPr>
        </w:r>
        <w:r w:rsidR="00C53076">
          <w:rPr>
            <w:webHidden/>
          </w:rPr>
          <w:fldChar w:fldCharType="separate"/>
        </w:r>
        <w:r w:rsidR="00C53076">
          <w:rPr>
            <w:webHidden/>
          </w:rPr>
          <w:t>5</w:t>
        </w:r>
        <w:r w:rsidR="00C53076">
          <w:rPr>
            <w:webHidden/>
          </w:rPr>
          <w:fldChar w:fldCharType="end"/>
        </w:r>
      </w:hyperlink>
    </w:p>
    <w:p w14:paraId="20637372" w14:textId="2C5DDDEA" w:rsidR="00C53076" w:rsidRDefault="007D1A73">
      <w:pPr>
        <w:pStyle w:val="TOC2"/>
        <w:rPr>
          <w:rFonts w:asciiTheme="minorHAnsi" w:eastAsiaTheme="minorEastAsia" w:hAnsiTheme="minorHAnsi"/>
          <w:sz w:val="22"/>
        </w:rPr>
      </w:pPr>
      <w:hyperlink w:anchor="_Toc125409148" w:history="1">
        <w:r w:rsidR="00C53076" w:rsidRPr="00266930">
          <w:rPr>
            <w:rStyle w:val="Hyperlink"/>
            <w:rFonts w:ascii="Sylfaen" w:hAnsi="Sylfaen" w:cs="Sylfaen"/>
            <w:lang w:val="ka-GE"/>
          </w:rPr>
          <w:t>მუხლი</w:t>
        </w:r>
        <w:r w:rsidR="00C53076" w:rsidRPr="00266930">
          <w:rPr>
            <w:rStyle w:val="Hyperlink"/>
            <w:lang w:val="ka-GE"/>
          </w:rPr>
          <w:t xml:space="preserve"> 3.</w:t>
        </w:r>
        <w:r w:rsidR="00C53076">
          <w:rPr>
            <w:rFonts w:asciiTheme="minorHAnsi" w:eastAsiaTheme="minorEastAsia" w:hAnsiTheme="minorHAnsi"/>
            <w:sz w:val="22"/>
          </w:rPr>
          <w:tab/>
        </w:r>
        <w:r w:rsidR="00C53076" w:rsidRPr="00266930">
          <w:rPr>
            <w:rStyle w:val="Hyperlink"/>
            <w:rFonts w:ascii="Sylfaen" w:hAnsi="Sylfaen" w:cs="Sylfaen"/>
            <w:lang w:val="ka-GE"/>
          </w:rPr>
          <w:t>შემოქმედებითი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ტურისგან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გათავისუფლების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საფუძვლები</w:t>
        </w:r>
        <w:r w:rsidR="00C53076">
          <w:rPr>
            <w:webHidden/>
          </w:rPr>
          <w:tab/>
        </w:r>
        <w:r w:rsidR="00C53076">
          <w:rPr>
            <w:webHidden/>
          </w:rPr>
          <w:fldChar w:fldCharType="begin"/>
        </w:r>
        <w:r w:rsidR="00C53076">
          <w:rPr>
            <w:webHidden/>
          </w:rPr>
          <w:instrText xml:space="preserve"> PAGEREF _Toc125409148 \h </w:instrText>
        </w:r>
        <w:r w:rsidR="00C53076">
          <w:rPr>
            <w:webHidden/>
          </w:rPr>
        </w:r>
        <w:r w:rsidR="00C53076">
          <w:rPr>
            <w:webHidden/>
          </w:rPr>
          <w:fldChar w:fldCharType="separate"/>
        </w:r>
        <w:r w:rsidR="00C53076">
          <w:rPr>
            <w:webHidden/>
          </w:rPr>
          <w:t>5</w:t>
        </w:r>
        <w:r w:rsidR="00C53076">
          <w:rPr>
            <w:webHidden/>
          </w:rPr>
          <w:fldChar w:fldCharType="end"/>
        </w:r>
      </w:hyperlink>
    </w:p>
    <w:p w14:paraId="225096EF" w14:textId="069086F0" w:rsidR="00C53076" w:rsidRDefault="007D1A73">
      <w:pPr>
        <w:pStyle w:val="TOC2"/>
        <w:rPr>
          <w:rFonts w:asciiTheme="minorHAnsi" w:eastAsiaTheme="minorEastAsia" w:hAnsiTheme="minorHAnsi"/>
          <w:sz w:val="22"/>
        </w:rPr>
      </w:pPr>
      <w:hyperlink w:anchor="_Toc125409149" w:history="1">
        <w:r w:rsidR="00C53076" w:rsidRPr="00266930">
          <w:rPr>
            <w:rStyle w:val="Hyperlink"/>
            <w:rFonts w:ascii="Sylfaen" w:hAnsi="Sylfaen" w:cs="Sylfaen"/>
          </w:rPr>
          <w:t>მუხლი</w:t>
        </w:r>
        <w:r w:rsidR="00C53076" w:rsidRPr="00266930">
          <w:rPr>
            <w:rStyle w:val="Hyperlink"/>
          </w:rPr>
          <w:t xml:space="preserve"> 4.</w:t>
        </w:r>
        <w:r w:rsidR="00C53076">
          <w:rPr>
            <w:rFonts w:asciiTheme="minorHAnsi" w:eastAsiaTheme="minorEastAsia" w:hAnsiTheme="minorHAnsi"/>
            <w:sz w:val="22"/>
          </w:rPr>
          <w:tab/>
        </w:r>
        <w:r w:rsidR="00C53076" w:rsidRPr="00266930">
          <w:rPr>
            <w:rStyle w:val="Hyperlink"/>
            <w:rFonts w:ascii="Sylfaen" w:hAnsi="Sylfaen" w:cs="Sylfaen"/>
            <w:lang w:val="ka-GE"/>
          </w:rPr>
          <w:t>შემოქმედებითი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ტურის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შეფასების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მეთოდი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და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კრიტერიუმები</w:t>
        </w:r>
        <w:r w:rsidR="00C53076">
          <w:rPr>
            <w:webHidden/>
          </w:rPr>
          <w:tab/>
        </w:r>
        <w:r w:rsidR="00C53076">
          <w:rPr>
            <w:webHidden/>
          </w:rPr>
          <w:fldChar w:fldCharType="begin"/>
        </w:r>
        <w:r w:rsidR="00C53076">
          <w:rPr>
            <w:webHidden/>
          </w:rPr>
          <w:instrText xml:space="preserve"> PAGEREF _Toc125409149 \h </w:instrText>
        </w:r>
        <w:r w:rsidR="00C53076">
          <w:rPr>
            <w:webHidden/>
          </w:rPr>
        </w:r>
        <w:r w:rsidR="00C53076">
          <w:rPr>
            <w:webHidden/>
          </w:rPr>
          <w:fldChar w:fldCharType="separate"/>
        </w:r>
        <w:r w:rsidR="00C53076">
          <w:rPr>
            <w:webHidden/>
          </w:rPr>
          <w:t>5</w:t>
        </w:r>
        <w:r w:rsidR="00C53076">
          <w:rPr>
            <w:webHidden/>
          </w:rPr>
          <w:fldChar w:fldCharType="end"/>
        </w:r>
      </w:hyperlink>
    </w:p>
    <w:p w14:paraId="08BB2359" w14:textId="5A1269A4" w:rsidR="00C53076" w:rsidRDefault="007D1A73">
      <w:pPr>
        <w:pStyle w:val="TOC2"/>
        <w:rPr>
          <w:rFonts w:asciiTheme="minorHAnsi" w:eastAsiaTheme="minorEastAsia" w:hAnsiTheme="minorHAnsi"/>
          <w:sz w:val="22"/>
        </w:rPr>
      </w:pPr>
      <w:hyperlink w:anchor="_Toc125409150" w:history="1">
        <w:r w:rsidR="00C53076" w:rsidRPr="00266930">
          <w:rPr>
            <w:rStyle w:val="Hyperlink"/>
            <w:rFonts w:ascii="Sylfaen" w:hAnsi="Sylfaen" w:cs="Sylfaen"/>
          </w:rPr>
          <w:t>მუხლი</w:t>
        </w:r>
        <w:r w:rsidR="00C53076" w:rsidRPr="00266930">
          <w:rPr>
            <w:rStyle w:val="Hyperlink"/>
          </w:rPr>
          <w:t xml:space="preserve"> 5.</w:t>
        </w:r>
        <w:r w:rsidR="00C53076">
          <w:rPr>
            <w:rFonts w:asciiTheme="minorHAnsi" w:eastAsiaTheme="minorEastAsia" w:hAnsiTheme="minorHAnsi"/>
            <w:sz w:val="22"/>
          </w:rPr>
          <w:tab/>
        </w:r>
        <w:r w:rsidR="00C53076" w:rsidRPr="00266930">
          <w:rPr>
            <w:rStyle w:val="Hyperlink"/>
            <w:rFonts w:ascii="Sylfaen" w:hAnsi="Sylfaen" w:cs="Sylfaen"/>
            <w:lang w:val="ka-GE"/>
          </w:rPr>
          <w:t>დასკვნითი</w:t>
        </w:r>
        <w:r w:rsidR="00C53076" w:rsidRPr="00266930">
          <w:rPr>
            <w:rStyle w:val="Hyperlink"/>
            <w:lang w:val="ka-GE"/>
          </w:rPr>
          <w:t xml:space="preserve"> </w:t>
        </w:r>
        <w:r w:rsidR="00C53076" w:rsidRPr="00266930">
          <w:rPr>
            <w:rStyle w:val="Hyperlink"/>
            <w:rFonts w:ascii="Sylfaen" w:hAnsi="Sylfaen" w:cs="Sylfaen"/>
            <w:lang w:val="ka-GE"/>
          </w:rPr>
          <w:t>დებულებები</w:t>
        </w:r>
        <w:r w:rsidR="00C53076">
          <w:rPr>
            <w:webHidden/>
          </w:rPr>
          <w:tab/>
        </w:r>
        <w:r w:rsidR="00C53076">
          <w:rPr>
            <w:webHidden/>
          </w:rPr>
          <w:fldChar w:fldCharType="begin"/>
        </w:r>
        <w:r w:rsidR="00C53076">
          <w:rPr>
            <w:webHidden/>
          </w:rPr>
          <w:instrText xml:space="preserve"> PAGEREF _Toc125409150 \h </w:instrText>
        </w:r>
        <w:r w:rsidR="00C53076">
          <w:rPr>
            <w:webHidden/>
          </w:rPr>
        </w:r>
        <w:r w:rsidR="00C53076">
          <w:rPr>
            <w:webHidden/>
          </w:rPr>
          <w:fldChar w:fldCharType="separate"/>
        </w:r>
        <w:r w:rsidR="00C53076">
          <w:rPr>
            <w:webHidden/>
          </w:rPr>
          <w:t>6</w:t>
        </w:r>
        <w:r w:rsidR="00C53076">
          <w:rPr>
            <w:webHidden/>
          </w:rPr>
          <w:fldChar w:fldCharType="end"/>
        </w:r>
      </w:hyperlink>
    </w:p>
    <w:p w14:paraId="6F450F5C" w14:textId="0E47BC9D" w:rsidR="005840D4" w:rsidRPr="009F5469" w:rsidRDefault="004E5370" w:rsidP="00ED1546">
      <w:pPr>
        <w:spacing w:before="120" w:after="120"/>
        <w:jc w:val="both"/>
        <w:rPr>
          <w:rFonts w:ascii="Sylfaen" w:hAnsi="Sylfaen"/>
          <w:szCs w:val="24"/>
        </w:rPr>
      </w:pPr>
      <w:r w:rsidRPr="009F5469">
        <w:rPr>
          <w:rFonts w:ascii="Sylfaen" w:hAnsi="Sylfaen"/>
          <w:szCs w:val="24"/>
        </w:rPr>
        <w:fldChar w:fldCharType="end"/>
      </w:r>
    </w:p>
    <w:p w14:paraId="476B21E0" w14:textId="77777777" w:rsidR="00510E51" w:rsidRPr="009F5469" w:rsidRDefault="00510E51" w:rsidP="00ED1546">
      <w:pPr>
        <w:jc w:val="both"/>
        <w:rPr>
          <w:rFonts w:ascii="Sylfaen" w:hAnsi="Sylfaen"/>
          <w:b/>
          <w:szCs w:val="24"/>
        </w:rPr>
        <w:sectPr w:rsidR="00510E51" w:rsidRPr="009F5469" w:rsidSect="00356F42">
          <w:headerReference w:type="default" r:id="rId12"/>
          <w:footerReference w:type="default" r:id="rId13"/>
          <w:pgSz w:w="11907" w:h="16839" w:code="9"/>
          <w:pgMar w:top="1418" w:right="851" w:bottom="1985" w:left="1134" w:header="709" w:footer="709" w:gutter="0"/>
          <w:cols w:space="708"/>
          <w:docGrid w:linePitch="360"/>
        </w:sectPr>
      </w:pPr>
    </w:p>
    <w:p w14:paraId="73FF661D" w14:textId="77777777" w:rsidR="00D835B2" w:rsidRPr="009F5469" w:rsidRDefault="00D835B2" w:rsidP="00B639C3">
      <w:pPr>
        <w:spacing w:before="240"/>
        <w:jc w:val="both"/>
        <w:outlineLvl w:val="1"/>
        <w:rPr>
          <w:rFonts w:ascii="Sylfaen" w:hAnsi="Sylfaen"/>
          <w:b/>
          <w:szCs w:val="24"/>
          <w:lang w:val="ka-GE"/>
        </w:rPr>
      </w:pPr>
      <w:bookmarkStart w:id="1" w:name="_Toc451440662"/>
      <w:bookmarkStart w:id="2" w:name="_Toc453141468"/>
      <w:bookmarkStart w:id="3" w:name="_Toc125409144"/>
      <w:bookmarkStart w:id="4" w:name="_Toc412835857"/>
      <w:bookmarkStart w:id="5" w:name="_Toc449967225"/>
      <w:r w:rsidRPr="009F5469">
        <w:rPr>
          <w:rFonts w:ascii="Sylfaen" w:hAnsi="Sylfaen"/>
          <w:b/>
          <w:szCs w:val="24"/>
          <w:lang w:val="ka-GE"/>
        </w:rPr>
        <w:lastRenderedPageBreak/>
        <w:t>შეტანილი ცვლილებები</w:t>
      </w:r>
      <w:bookmarkEnd w:id="1"/>
      <w:bookmarkEnd w:id="2"/>
      <w:bookmarkEnd w:id="3"/>
    </w:p>
    <w:tbl>
      <w:tblPr>
        <w:tblStyle w:val="TableGrid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871"/>
        <w:gridCol w:w="2250"/>
        <w:gridCol w:w="1694"/>
      </w:tblGrid>
      <w:tr w:rsidR="00D835B2" w:rsidRPr="009F5469" w14:paraId="392322F3" w14:textId="77777777" w:rsidTr="00B639C3">
        <w:trPr>
          <w:trHeight w:val="340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27FD5B46" w14:textId="77777777" w:rsidR="00D835B2" w:rsidRPr="009F5469" w:rsidRDefault="00D835B2" w:rsidP="00ED1546">
            <w:pPr>
              <w:jc w:val="both"/>
              <w:rPr>
                <w:rFonts w:ascii="Sylfaen" w:hAnsi="Sylfaen"/>
                <w:b/>
                <w:szCs w:val="24"/>
              </w:rPr>
            </w:pPr>
            <w:r w:rsidRPr="009F5469">
              <w:rPr>
                <w:rFonts w:ascii="Sylfaen" w:hAnsi="Sylfaen"/>
                <w:b/>
                <w:szCs w:val="24"/>
              </w:rPr>
              <w:t>#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3DA36645" w14:textId="77777777" w:rsidR="00D835B2" w:rsidRPr="009F5469" w:rsidRDefault="00D835B2" w:rsidP="0079519A">
            <w:pPr>
              <w:jc w:val="center"/>
              <w:rPr>
                <w:rFonts w:ascii="Sylfaen" w:hAnsi="Sylfaen"/>
                <w:b/>
                <w:szCs w:val="24"/>
                <w:lang w:val="ka-GE"/>
              </w:rPr>
            </w:pPr>
            <w:r w:rsidRPr="009F5469">
              <w:rPr>
                <w:rFonts w:ascii="Sylfaen" w:hAnsi="Sylfaen"/>
                <w:b/>
                <w:szCs w:val="24"/>
                <w:lang w:val="ka-GE"/>
              </w:rPr>
              <w:t>გადაწყვეტილების მიმღები ორგანო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09736BD" w14:textId="1F19C249" w:rsidR="00D835B2" w:rsidRPr="009F5469" w:rsidRDefault="00142831" w:rsidP="0079519A">
            <w:pPr>
              <w:jc w:val="center"/>
              <w:rPr>
                <w:rFonts w:ascii="Sylfaen" w:hAnsi="Sylfaen"/>
                <w:b/>
                <w:szCs w:val="24"/>
              </w:rPr>
            </w:pPr>
            <w:r w:rsidRPr="009F5469">
              <w:rPr>
                <w:rFonts w:ascii="Sylfaen" w:hAnsi="Sylfaen"/>
                <w:b/>
                <w:szCs w:val="24"/>
                <w:lang w:val="ka-GE"/>
              </w:rPr>
              <w:t>ოქმის</w:t>
            </w:r>
            <w:r w:rsidR="001C0366">
              <w:rPr>
                <w:rFonts w:ascii="Sylfaen" w:hAnsi="Sylfaen"/>
                <w:b/>
                <w:szCs w:val="24"/>
                <w:lang w:val="ka-GE"/>
              </w:rPr>
              <w:t xml:space="preserve"> </w:t>
            </w:r>
            <w:r w:rsidR="00D835B2" w:rsidRPr="009F5469">
              <w:rPr>
                <w:rFonts w:ascii="Sylfaen" w:hAnsi="Sylfaen"/>
                <w:b/>
                <w:szCs w:val="24"/>
              </w:rPr>
              <w:t>№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41BCA0E" w14:textId="77777777" w:rsidR="00D835B2" w:rsidRPr="009F5469" w:rsidRDefault="00D835B2" w:rsidP="00ED1546">
            <w:pPr>
              <w:jc w:val="both"/>
              <w:rPr>
                <w:rFonts w:ascii="Sylfaen" w:hAnsi="Sylfaen"/>
                <w:b/>
                <w:szCs w:val="24"/>
                <w:lang w:val="ka-GE"/>
              </w:rPr>
            </w:pPr>
            <w:r w:rsidRPr="009F5469">
              <w:rPr>
                <w:rFonts w:ascii="Sylfaen" w:hAnsi="Sylfaen"/>
                <w:b/>
                <w:szCs w:val="24"/>
                <w:lang w:val="ka-GE"/>
              </w:rPr>
              <w:t>თარიღი</w:t>
            </w:r>
          </w:p>
        </w:tc>
      </w:tr>
      <w:tr w:rsidR="00D835B2" w:rsidRPr="009F5469" w14:paraId="79182DB0" w14:textId="77777777" w:rsidTr="00B639C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09008" w14:textId="77777777" w:rsidR="00D835B2" w:rsidRPr="009F5469" w:rsidRDefault="00D835B2" w:rsidP="00ED1546">
            <w:pPr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jc w:val="both"/>
              <w:rPr>
                <w:rFonts w:ascii="Sylfaen" w:hAnsi="Sylfaen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24EE1" w14:textId="79735E78" w:rsidR="00D835B2" w:rsidRPr="00CC5FC6" w:rsidRDefault="00D835B2" w:rsidP="00ED1546">
            <w:pPr>
              <w:jc w:val="both"/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14FD" w14:textId="5E8D9AAA" w:rsidR="00D835B2" w:rsidRPr="00CC5FC6" w:rsidRDefault="00D835B2" w:rsidP="00ED1546">
            <w:pPr>
              <w:jc w:val="both"/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DC25" w14:textId="3661BC9D" w:rsidR="00D835B2" w:rsidRPr="00CC5FC6" w:rsidRDefault="00D835B2" w:rsidP="00ED1546">
            <w:pPr>
              <w:jc w:val="both"/>
              <w:rPr>
                <w:rFonts w:ascii="Sylfaen" w:hAnsi="Sylfaen"/>
                <w:szCs w:val="24"/>
                <w:lang w:val="ka-GE"/>
              </w:rPr>
            </w:pPr>
          </w:p>
        </w:tc>
      </w:tr>
    </w:tbl>
    <w:p w14:paraId="2F9DA642" w14:textId="77777777" w:rsidR="00D835B2" w:rsidRPr="009F5469" w:rsidRDefault="00D835B2" w:rsidP="00ED1546">
      <w:pPr>
        <w:jc w:val="both"/>
        <w:rPr>
          <w:rFonts w:ascii="Sylfaen" w:hAnsi="Sylfaen"/>
          <w:szCs w:val="24"/>
        </w:rPr>
      </w:pPr>
    </w:p>
    <w:p w14:paraId="72E9218F" w14:textId="12486DFD" w:rsidR="00EE5F57" w:rsidRPr="00CC70C1" w:rsidRDefault="00D835B2" w:rsidP="00B639C3">
      <w:pPr>
        <w:pStyle w:val="Heading4"/>
        <w:rPr>
          <w:rFonts w:ascii="Sylfaen" w:hAnsi="Sylfaen"/>
          <w:i w:val="0"/>
          <w:color w:val="auto"/>
          <w:szCs w:val="24"/>
          <w:u w:val="single"/>
          <w:lang w:val="ka-GE"/>
        </w:rPr>
      </w:pPr>
      <w:proofErr w:type="spellStart"/>
      <w:r w:rsidRPr="00B67D07">
        <w:rPr>
          <w:rFonts w:ascii="Sylfaen" w:hAnsi="Sylfaen" w:cs="Sylfaen"/>
          <w:b/>
          <w:i w:val="0"/>
          <w:color w:val="auto"/>
          <w:szCs w:val="24"/>
        </w:rPr>
        <w:t>თავდაპირველი</w:t>
      </w:r>
      <w:proofErr w:type="spellEnd"/>
      <w:r w:rsidR="00162A00" w:rsidRPr="00B67D07">
        <w:rPr>
          <w:rFonts w:ascii="Sylfaen" w:hAnsi="Sylfaen" w:cs="Sylfaen"/>
          <w:b/>
          <w:i w:val="0"/>
          <w:color w:val="auto"/>
          <w:szCs w:val="24"/>
          <w:lang w:val="ka-GE"/>
        </w:rPr>
        <w:t xml:space="preserve"> </w:t>
      </w:r>
      <w:proofErr w:type="spellStart"/>
      <w:r w:rsidRPr="00B67D07">
        <w:rPr>
          <w:rFonts w:ascii="Sylfaen" w:hAnsi="Sylfaen" w:cs="Sylfaen"/>
          <w:b/>
          <w:i w:val="0"/>
          <w:color w:val="auto"/>
          <w:szCs w:val="24"/>
        </w:rPr>
        <w:t>რედაქცია</w:t>
      </w:r>
      <w:proofErr w:type="spellEnd"/>
      <w:r w:rsidRPr="00B67D07">
        <w:rPr>
          <w:rFonts w:ascii="Sylfaen" w:hAnsi="Sylfaen"/>
          <w:b/>
          <w:i w:val="0"/>
          <w:color w:val="auto"/>
          <w:szCs w:val="24"/>
        </w:rPr>
        <w:t>:</w:t>
      </w:r>
      <w:r w:rsidRPr="00B639C3">
        <w:rPr>
          <w:rFonts w:ascii="Sylfaen" w:hAnsi="Sylfaen"/>
          <w:i w:val="0"/>
          <w:color w:val="auto"/>
          <w:szCs w:val="24"/>
          <w:u w:val="single"/>
        </w:rPr>
        <w:t xml:space="preserve"> </w:t>
      </w:r>
      <w:r w:rsidR="00A1590B">
        <w:rPr>
          <w:rFonts w:ascii="Sylfaen" w:hAnsi="Sylfaen"/>
          <w:i w:val="0"/>
          <w:color w:val="auto"/>
          <w:szCs w:val="24"/>
          <w:u w:val="single"/>
          <w:lang w:val="ka-GE"/>
        </w:rPr>
        <w:t>16.01.2023</w:t>
      </w:r>
    </w:p>
    <w:p w14:paraId="74B97018" w14:textId="3257CE92" w:rsidR="00D835B2" w:rsidRPr="009F5469" w:rsidRDefault="00D835B2" w:rsidP="00ED1546">
      <w:pPr>
        <w:tabs>
          <w:tab w:val="left" w:pos="5700"/>
        </w:tabs>
        <w:jc w:val="both"/>
        <w:rPr>
          <w:rFonts w:ascii="Sylfaen" w:hAnsi="Sylfaen"/>
          <w:b/>
          <w:szCs w:val="24"/>
        </w:rPr>
      </w:pPr>
      <w:r w:rsidRPr="009F5469">
        <w:rPr>
          <w:rFonts w:ascii="Sylfaen" w:hAnsi="Sylfaen"/>
          <w:szCs w:val="24"/>
        </w:rPr>
        <w:br w:type="page"/>
      </w:r>
    </w:p>
    <w:p w14:paraId="090E4062" w14:textId="77777777" w:rsidR="00D835B2" w:rsidRPr="009F5469" w:rsidRDefault="00D835B2" w:rsidP="00B639C3">
      <w:pPr>
        <w:spacing w:before="240"/>
        <w:jc w:val="both"/>
        <w:outlineLvl w:val="1"/>
        <w:rPr>
          <w:rFonts w:ascii="Sylfaen" w:hAnsi="Sylfaen"/>
          <w:b/>
          <w:szCs w:val="24"/>
          <w:lang w:val="ka-GE"/>
        </w:rPr>
      </w:pPr>
      <w:bookmarkStart w:id="6" w:name="_Toc125409145"/>
      <w:bookmarkEnd w:id="4"/>
      <w:bookmarkEnd w:id="5"/>
      <w:r w:rsidRPr="009F5469">
        <w:rPr>
          <w:rFonts w:ascii="Sylfaen" w:hAnsi="Sylfaen"/>
          <w:b/>
          <w:szCs w:val="24"/>
          <w:lang w:val="ka-GE"/>
        </w:rPr>
        <w:lastRenderedPageBreak/>
        <w:t>ცვლილებების ნუსხა</w:t>
      </w:r>
      <w:bookmarkEnd w:id="6"/>
    </w:p>
    <w:tbl>
      <w:tblPr>
        <w:tblStyle w:val="TableGrid"/>
        <w:tblW w:w="95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456"/>
        <w:gridCol w:w="1334"/>
        <w:gridCol w:w="6120"/>
        <w:gridCol w:w="19"/>
      </w:tblGrid>
      <w:tr w:rsidR="00D835B2" w:rsidRPr="009F5469" w14:paraId="06144BD3" w14:textId="77777777" w:rsidTr="00B639C3">
        <w:trPr>
          <w:gridAfter w:val="1"/>
          <w:wAfter w:w="19" w:type="dxa"/>
          <w:jc w:val="center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02C8A63A" w14:textId="77777777" w:rsidR="00D835B2" w:rsidRPr="009F5469" w:rsidRDefault="00D835B2" w:rsidP="00ED1546">
            <w:pPr>
              <w:tabs>
                <w:tab w:val="left" w:pos="720"/>
                <w:tab w:val="left" w:pos="1260"/>
              </w:tabs>
              <w:spacing w:before="40" w:after="40"/>
              <w:ind w:left="-23"/>
              <w:jc w:val="both"/>
              <w:rPr>
                <w:rFonts w:ascii="Sylfaen" w:hAnsi="Sylfaen"/>
                <w:b/>
                <w:szCs w:val="24"/>
              </w:rPr>
            </w:pPr>
            <w:r w:rsidRPr="009F5469">
              <w:rPr>
                <w:rFonts w:ascii="Sylfaen" w:hAnsi="Sylfaen"/>
                <w:b/>
                <w:szCs w:val="24"/>
              </w:rPr>
              <w:t>#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69DC281" w14:textId="77777777" w:rsidR="00D835B2" w:rsidRPr="009F5469" w:rsidRDefault="00D835B2" w:rsidP="00ED1546">
            <w:pPr>
              <w:tabs>
                <w:tab w:val="left" w:pos="720"/>
                <w:tab w:val="left" w:pos="1260"/>
              </w:tabs>
              <w:spacing w:before="40" w:after="40"/>
              <w:ind w:left="180"/>
              <w:jc w:val="both"/>
              <w:rPr>
                <w:rFonts w:ascii="Sylfaen" w:hAnsi="Sylfaen"/>
                <w:b/>
                <w:szCs w:val="24"/>
                <w:lang w:val="ka-GE"/>
              </w:rPr>
            </w:pPr>
            <w:r w:rsidRPr="009F5469">
              <w:rPr>
                <w:rFonts w:ascii="Sylfaen" w:hAnsi="Sylfaen"/>
                <w:b/>
                <w:szCs w:val="24"/>
                <w:lang w:val="ka-GE"/>
              </w:rPr>
              <w:t>თარიღი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4D3BBAFD" w14:textId="77777777" w:rsidR="00D835B2" w:rsidRPr="009F5469" w:rsidRDefault="00D835B2" w:rsidP="00ED1546">
            <w:pPr>
              <w:tabs>
                <w:tab w:val="left" w:pos="720"/>
                <w:tab w:val="left" w:pos="1260"/>
              </w:tabs>
              <w:spacing w:before="40" w:after="40"/>
              <w:ind w:left="180"/>
              <w:jc w:val="both"/>
              <w:rPr>
                <w:rFonts w:ascii="Sylfaen" w:hAnsi="Sylfaen"/>
                <w:b/>
                <w:szCs w:val="24"/>
                <w:lang w:val="ka-GE"/>
              </w:rPr>
            </w:pPr>
            <w:r w:rsidRPr="009F5469">
              <w:rPr>
                <w:rFonts w:ascii="Sylfaen" w:hAnsi="Sylfaen"/>
                <w:b/>
                <w:szCs w:val="24"/>
                <w:lang w:val="ka-GE"/>
              </w:rPr>
              <w:t>მუხლი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7814A84" w14:textId="77777777" w:rsidR="00D835B2" w:rsidRPr="009F5469" w:rsidRDefault="00D835B2" w:rsidP="00ED1546">
            <w:pPr>
              <w:spacing w:before="40" w:after="40"/>
              <w:ind w:left="180"/>
              <w:jc w:val="both"/>
              <w:rPr>
                <w:rFonts w:ascii="Sylfaen" w:hAnsi="Sylfaen"/>
                <w:b/>
                <w:szCs w:val="24"/>
                <w:lang w:val="ka-GE"/>
              </w:rPr>
            </w:pPr>
            <w:r w:rsidRPr="009F5469">
              <w:rPr>
                <w:rFonts w:ascii="Sylfaen" w:hAnsi="Sylfaen"/>
                <w:b/>
                <w:szCs w:val="24"/>
                <w:lang w:val="ka-GE"/>
              </w:rPr>
              <w:t>შენიშვნა</w:t>
            </w:r>
          </w:p>
        </w:tc>
      </w:tr>
      <w:tr w:rsidR="00D835B2" w:rsidRPr="009F5469" w14:paraId="6BB7D0D3" w14:textId="77777777" w:rsidTr="00B843FC">
        <w:trPr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9506" w14:textId="77777777" w:rsidR="00D835B2" w:rsidRPr="001A12B2" w:rsidRDefault="00D835B2" w:rsidP="00D076FE">
            <w:pPr>
              <w:tabs>
                <w:tab w:val="left" w:pos="720"/>
                <w:tab w:val="left" w:pos="1260"/>
              </w:tabs>
              <w:spacing w:beforeLines="20" w:before="48" w:afterLines="40" w:after="96"/>
              <w:jc w:val="both"/>
              <w:rPr>
                <w:rFonts w:ascii="Sylfaen" w:hAnsi="Sylfaen"/>
                <w:szCs w:val="24"/>
                <w:lang w:val="ka-GE"/>
              </w:rPr>
            </w:pPr>
            <w:r w:rsidRPr="009F5469">
              <w:rPr>
                <w:rFonts w:ascii="Sylfaen" w:hAnsi="Sylfaen"/>
                <w:szCs w:val="24"/>
              </w:rPr>
              <w:t>01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AE9EF" w14:textId="73880353" w:rsidR="00D835B2" w:rsidRPr="00CC5FC6" w:rsidRDefault="00D835B2" w:rsidP="00CC5FC6">
            <w:pPr>
              <w:tabs>
                <w:tab w:val="left" w:pos="720"/>
                <w:tab w:val="left" w:pos="1260"/>
              </w:tabs>
              <w:spacing w:beforeLines="20" w:before="48" w:afterLines="40" w:after="96"/>
              <w:jc w:val="both"/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D5F1A" w14:textId="0B047E91" w:rsidR="00D835B2" w:rsidRPr="00CC5FC6" w:rsidRDefault="00D835B2" w:rsidP="00D076FE">
            <w:pPr>
              <w:tabs>
                <w:tab w:val="left" w:pos="720"/>
                <w:tab w:val="left" w:pos="1260"/>
              </w:tabs>
              <w:spacing w:beforeLines="20" w:before="48" w:afterLines="40" w:after="96"/>
              <w:ind w:left="39"/>
              <w:jc w:val="both"/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6139" w:type="dxa"/>
            <w:gridSpan w:val="2"/>
            <w:tcBorders>
              <w:bottom w:val="single" w:sz="4" w:space="0" w:color="auto"/>
            </w:tcBorders>
            <w:vAlign w:val="center"/>
          </w:tcPr>
          <w:p w14:paraId="67A623C9" w14:textId="3CBF1E91" w:rsidR="00D835B2" w:rsidRPr="009F5469" w:rsidRDefault="00D835B2" w:rsidP="00D076FE">
            <w:pPr>
              <w:tabs>
                <w:tab w:val="left" w:pos="720"/>
                <w:tab w:val="left" w:pos="1260"/>
              </w:tabs>
              <w:spacing w:beforeLines="20" w:before="48" w:afterLines="40" w:after="96"/>
              <w:ind w:left="144"/>
              <w:jc w:val="both"/>
              <w:rPr>
                <w:rFonts w:ascii="Sylfaen" w:hAnsi="Sylfaen"/>
                <w:szCs w:val="24"/>
              </w:rPr>
            </w:pPr>
          </w:p>
        </w:tc>
      </w:tr>
    </w:tbl>
    <w:p w14:paraId="05D33215" w14:textId="77777777" w:rsidR="00D835B2" w:rsidRPr="009F5469" w:rsidRDefault="00D835B2" w:rsidP="00ED1546">
      <w:pPr>
        <w:jc w:val="both"/>
        <w:rPr>
          <w:rFonts w:ascii="Sylfaen" w:hAnsi="Sylfaen"/>
          <w:szCs w:val="24"/>
        </w:rPr>
      </w:pPr>
    </w:p>
    <w:p w14:paraId="1234F3D3" w14:textId="77777777" w:rsidR="00D835B2" w:rsidRPr="009F5469" w:rsidRDefault="00D835B2" w:rsidP="00ED1546">
      <w:pPr>
        <w:jc w:val="both"/>
        <w:rPr>
          <w:rFonts w:ascii="Sylfaen" w:hAnsi="Sylfaen"/>
          <w:szCs w:val="24"/>
        </w:rPr>
      </w:pPr>
      <w:r w:rsidRPr="009F5469">
        <w:rPr>
          <w:rFonts w:ascii="Sylfaen" w:hAnsi="Sylfaen"/>
          <w:szCs w:val="24"/>
        </w:rPr>
        <w:br w:type="page"/>
      </w:r>
    </w:p>
    <w:p w14:paraId="77EE5805" w14:textId="31598E4F" w:rsidR="00D916E7" w:rsidRPr="008915F5" w:rsidRDefault="001C0366" w:rsidP="00D916E7">
      <w:pPr>
        <w:pStyle w:val="a2"/>
        <w:rPr>
          <w:lang w:val="ka-GE"/>
        </w:rPr>
      </w:pPr>
      <w:bookmarkStart w:id="7" w:name="_Toc125409146"/>
      <w:r w:rsidRPr="008915F5">
        <w:rPr>
          <w:lang w:val="ka-GE"/>
        </w:rPr>
        <w:lastRenderedPageBreak/>
        <w:t>ზოგადი დებულებები</w:t>
      </w:r>
      <w:bookmarkEnd w:id="7"/>
    </w:p>
    <w:p w14:paraId="08399F1C" w14:textId="21A51BD3" w:rsidR="001C0366" w:rsidRPr="00725427" w:rsidRDefault="00C027D5" w:rsidP="00725427">
      <w:pPr>
        <w:pStyle w:val="a3"/>
        <w:jc w:val="both"/>
        <w:rPr>
          <w:rFonts w:ascii="Sylfaen" w:hAnsi="Sylfaen"/>
          <w:lang w:val="ka-GE"/>
        </w:rPr>
      </w:pPr>
      <w:r w:rsidRPr="00725427">
        <w:rPr>
          <w:rFonts w:ascii="Sylfaen" w:hAnsi="Sylfaen"/>
          <w:lang w:val="ka-GE"/>
        </w:rPr>
        <w:t>ეს წესი ა</w:t>
      </w:r>
      <w:r w:rsidR="008915F5" w:rsidRPr="00725427">
        <w:rPr>
          <w:rFonts w:ascii="Sylfaen" w:hAnsi="Sylfaen"/>
          <w:lang w:val="ka-GE"/>
        </w:rPr>
        <w:t>დგენს</w:t>
      </w:r>
      <w:r w:rsidRPr="00725427">
        <w:rPr>
          <w:rFonts w:ascii="Sylfaen" w:hAnsi="Sylfaen"/>
          <w:lang w:val="ka-GE"/>
        </w:rPr>
        <w:t xml:space="preserve"> შპს - შავი ზღვის საერთაშორისო უნივერსიტეტ</w:t>
      </w:r>
      <w:r w:rsidR="008915F5" w:rsidRPr="00725427">
        <w:rPr>
          <w:rFonts w:ascii="Sylfaen" w:hAnsi="Sylfaen"/>
          <w:lang w:val="ka-GE"/>
        </w:rPr>
        <w:t>ის</w:t>
      </w:r>
      <w:r w:rsidRPr="00725427">
        <w:rPr>
          <w:rFonts w:ascii="Sylfaen" w:hAnsi="Sylfaen"/>
          <w:lang w:val="ka-GE"/>
        </w:rPr>
        <w:t xml:space="preserve"> (შემდგომში ,,უნივერსიტეტი“/,,</w:t>
      </w:r>
      <w:r w:rsidR="00A1590B" w:rsidRPr="00725427">
        <w:rPr>
          <w:rFonts w:ascii="Sylfaen" w:hAnsi="Sylfaen"/>
          <w:lang w:val="ka-GE"/>
        </w:rPr>
        <w:t>იბსუ</w:t>
      </w:r>
      <w:r w:rsidRPr="00725427">
        <w:rPr>
          <w:rFonts w:ascii="Sylfaen" w:hAnsi="Sylfaen"/>
          <w:lang w:val="ka-GE"/>
        </w:rPr>
        <w:t>“)</w:t>
      </w:r>
      <w:r w:rsidR="00A1590B" w:rsidRPr="00725427">
        <w:rPr>
          <w:rFonts w:ascii="Sylfaen" w:hAnsi="Sylfaen"/>
          <w:lang w:val="ka-GE"/>
        </w:rPr>
        <w:t xml:space="preserve"> არქიტექტურის ინგლისურენოვან საბაკალავრო საგანმანათლებლო პროგრამაზე</w:t>
      </w:r>
      <w:r w:rsidR="00BE2B94" w:rsidRPr="00725427">
        <w:rPr>
          <w:rFonts w:ascii="Sylfaen" w:hAnsi="Sylfaen"/>
          <w:lang w:val="ka-GE"/>
        </w:rPr>
        <w:t xml:space="preserve"> შემდგომში (,,არქიტექტურის პროგრამა“)</w:t>
      </w:r>
      <w:r w:rsidR="00A1590B" w:rsidRPr="00725427">
        <w:rPr>
          <w:rFonts w:ascii="Sylfaen" w:hAnsi="Sylfaen"/>
          <w:lang w:val="ka-GE"/>
        </w:rPr>
        <w:t xml:space="preserve"> შემოქმედებითი ტურის</w:t>
      </w:r>
      <w:r w:rsidR="00A1590B" w:rsidRPr="00725427">
        <w:rPr>
          <w:rFonts w:ascii="Sylfaen" w:hAnsi="Sylfaen"/>
        </w:rPr>
        <w:t xml:space="preserve"> </w:t>
      </w:r>
      <w:proofErr w:type="spellStart"/>
      <w:r w:rsidR="00A1590B" w:rsidRPr="00725427">
        <w:rPr>
          <w:rFonts w:ascii="Sylfaen" w:hAnsi="Sylfaen"/>
        </w:rPr>
        <w:t>ჩატარების</w:t>
      </w:r>
      <w:proofErr w:type="spellEnd"/>
      <w:r w:rsidR="00A1590B" w:rsidRPr="00725427">
        <w:rPr>
          <w:rFonts w:ascii="Sylfaen" w:hAnsi="Sylfaen"/>
        </w:rPr>
        <w:t xml:space="preserve"> </w:t>
      </w:r>
      <w:proofErr w:type="spellStart"/>
      <w:r w:rsidR="00A1590B" w:rsidRPr="00725427">
        <w:rPr>
          <w:rFonts w:ascii="Sylfaen" w:hAnsi="Sylfaen"/>
        </w:rPr>
        <w:t>წესს</w:t>
      </w:r>
      <w:proofErr w:type="spellEnd"/>
      <w:r w:rsidR="00A1590B" w:rsidRPr="00725427">
        <w:rPr>
          <w:rFonts w:ascii="Sylfaen" w:hAnsi="Sylfaen"/>
          <w:lang w:val="ka-GE"/>
        </w:rPr>
        <w:t>ა</w:t>
      </w:r>
      <w:r w:rsidR="00A1590B" w:rsidRPr="00725427">
        <w:rPr>
          <w:rFonts w:ascii="Sylfaen" w:hAnsi="Sylfaen"/>
        </w:rPr>
        <w:t xml:space="preserve"> </w:t>
      </w:r>
      <w:proofErr w:type="spellStart"/>
      <w:r w:rsidR="00A1590B" w:rsidRPr="00725427">
        <w:rPr>
          <w:rFonts w:ascii="Sylfaen" w:hAnsi="Sylfaen"/>
        </w:rPr>
        <w:t>და</w:t>
      </w:r>
      <w:proofErr w:type="spellEnd"/>
      <w:r w:rsidR="00A1590B" w:rsidRPr="00725427">
        <w:rPr>
          <w:rFonts w:ascii="Sylfaen" w:hAnsi="Sylfaen"/>
        </w:rPr>
        <w:t xml:space="preserve"> </w:t>
      </w:r>
      <w:proofErr w:type="spellStart"/>
      <w:r w:rsidR="00A1590B" w:rsidRPr="00725427">
        <w:rPr>
          <w:rFonts w:ascii="Sylfaen" w:hAnsi="Sylfaen"/>
        </w:rPr>
        <w:t>პირობებს</w:t>
      </w:r>
      <w:proofErr w:type="spellEnd"/>
      <w:r w:rsidR="00725427">
        <w:rPr>
          <w:rFonts w:ascii="Sylfaen" w:hAnsi="Sylfaen"/>
          <w:lang w:val="ka-GE"/>
        </w:rPr>
        <w:t>.</w:t>
      </w:r>
    </w:p>
    <w:p w14:paraId="541022AF" w14:textId="0192689E" w:rsidR="00FC7149" w:rsidRPr="00725427" w:rsidRDefault="00A1590B" w:rsidP="00725427">
      <w:pPr>
        <w:pStyle w:val="a3"/>
        <w:jc w:val="both"/>
        <w:rPr>
          <w:rFonts w:ascii="Sylfaen" w:hAnsi="Sylfaen"/>
          <w:lang w:val="ka-GE"/>
        </w:rPr>
      </w:pPr>
      <w:r w:rsidRPr="00725427">
        <w:rPr>
          <w:rFonts w:ascii="Sylfaen" w:hAnsi="Sylfaen"/>
          <w:lang w:val="ka-GE"/>
        </w:rPr>
        <w:t>წინამდებარე წესის მიზნებისათვის</w:t>
      </w:r>
      <w:r w:rsidR="00BE2B94" w:rsidRPr="00725427">
        <w:rPr>
          <w:rFonts w:ascii="Sylfaen" w:hAnsi="Sylfaen"/>
          <w:lang w:val="ka-GE"/>
        </w:rPr>
        <w:t>,</w:t>
      </w:r>
      <w:r w:rsidRPr="00725427">
        <w:rPr>
          <w:rFonts w:ascii="Sylfaen" w:hAnsi="Sylfaen"/>
          <w:lang w:val="ka-GE"/>
        </w:rPr>
        <w:t xml:space="preserve"> შემოქმედებითი ტური გულისმობს </w:t>
      </w:r>
      <w:r w:rsidR="00BE2B94" w:rsidRPr="00725427">
        <w:rPr>
          <w:rFonts w:ascii="Sylfaen" w:hAnsi="Sylfaen"/>
          <w:lang w:val="ka-GE"/>
        </w:rPr>
        <w:t>გასაუბრებას ხატვაში. აბიტურიენტი</w:t>
      </w:r>
      <w:r w:rsidR="00FC7149" w:rsidRPr="00725427">
        <w:rPr>
          <w:rFonts w:ascii="Sylfaen" w:hAnsi="Sylfaen"/>
          <w:lang w:val="ka-GE"/>
        </w:rPr>
        <w:t xml:space="preserve"> (მათ შორის ერთიანი ეროვნული გამოცდების ჩაბარების გარეშე ჩარიცხვის უფლების მქონე პირი)</w:t>
      </w:r>
      <w:r w:rsidR="00725427">
        <w:rPr>
          <w:rFonts w:ascii="Sylfaen" w:hAnsi="Sylfaen"/>
          <w:lang w:val="ka-GE"/>
        </w:rPr>
        <w:t>,</w:t>
      </w:r>
      <w:r w:rsidR="00FC7149" w:rsidRPr="00725427">
        <w:rPr>
          <w:rFonts w:ascii="Sylfaen" w:hAnsi="Sylfaen"/>
          <w:lang w:val="ka-GE"/>
        </w:rPr>
        <w:t xml:space="preserve"> რომელიც გამოხატავს სურვილს ჩაირიცხოს იბსუში, ასევე </w:t>
      </w:r>
      <w:r w:rsidR="00BE2B94" w:rsidRPr="00725427">
        <w:rPr>
          <w:rFonts w:ascii="Sylfaen" w:hAnsi="Sylfaen"/>
          <w:lang w:val="ka-GE"/>
        </w:rPr>
        <w:t>სხვა უმაღლესი საგანმანათლებლო დაწესებულების</w:t>
      </w:r>
      <w:r w:rsidR="00FC7149" w:rsidRPr="00725427">
        <w:rPr>
          <w:rFonts w:ascii="Sylfaen" w:hAnsi="Sylfaen"/>
          <w:lang w:val="ka-GE"/>
        </w:rPr>
        <w:t xml:space="preserve"> სტუდენტი</w:t>
      </w:r>
      <w:r w:rsidR="00BE2B94" w:rsidRPr="00725427">
        <w:rPr>
          <w:rFonts w:ascii="Sylfaen" w:hAnsi="Sylfaen"/>
          <w:lang w:val="ka-GE"/>
        </w:rPr>
        <w:t xml:space="preserve">, </w:t>
      </w:r>
      <w:r w:rsidR="00FC7149" w:rsidRPr="00725427">
        <w:rPr>
          <w:rFonts w:ascii="Sylfaen" w:hAnsi="Sylfaen"/>
          <w:lang w:val="ka-GE"/>
        </w:rPr>
        <w:t>რომელიც გამოხატავს სურვილს იბსუ-ში გადმოვიდეს მობილობის წესით არქიტექტურის პროგრამაზე ვალდებულია გაიაროს შემოქმედებითი ტური.</w:t>
      </w:r>
    </w:p>
    <w:p w14:paraId="06CDD86D" w14:textId="4393362E" w:rsidR="004A53A8" w:rsidRPr="00725427" w:rsidRDefault="00FC7149" w:rsidP="00725427">
      <w:pPr>
        <w:pStyle w:val="a3"/>
        <w:jc w:val="both"/>
        <w:rPr>
          <w:rFonts w:ascii="Sylfaen" w:hAnsi="Sylfaen"/>
          <w:lang w:val="ka-GE"/>
        </w:rPr>
      </w:pPr>
      <w:r w:rsidRPr="00725427">
        <w:rPr>
          <w:rFonts w:ascii="Sylfaen" w:hAnsi="Sylfaen"/>
          <w:lang w:val="ka-GE"/>
        </w:rPr>
        <w:t xml:space="preserve">შემოქმედებითი ტურის წარმატებით გასვლის შემთხვევაში, წინამდებარე წესის 1.2 პუნქტით განსაზღვრული პირი არქიტექტურის პროგრამაზე ირიცხება </w:t>
      </w:r>
      <w:r w:rsidR="00725427">
        <w:rPr>
          <w:rFonts w:ascii="Sylfaen" w:hAnsi="Sylfaen"/>
          <w:lang w:val="ka-GE"/>
        </w:rPr>
        <w:t xml:space="preserve">საქართველოს </w:t>
      </w:r>
      <w:r w:rsidRPr="00725427">
        <w:rPr>
          <w:rFonts w:ascii="Sylfaen" w:hAnsi="Sylfaen"/>
          <w:lang w:val="ka-GE"/>
        </w:rPr>
        <w:t>კანონმდებლობით დადგენილი წესით.</w:t>
      </w:r>
    </w:p>
    <w:p w14:paraId="689FEC99" w14:textId="6CF49759" w:rsidR="0098547B" w:rsidRPr="00725427" w:rsidRDefault="00FC7149" w:rsidP="00725427">
      <w:pPr>
        <w:pStyle w:val="a2"/>
        <w:jc w:val="both"/>
        <w:rPr>
          <w:lang w:val="ka-GE"/>
        </w:rPr>
      </w:pPr>
      <w:bookmarkStart w:id="8" w:name="_heading=h.17dp8vu" w:colFirst="0" w:colLast="0"/>
      <w:bookmarkStart w:id="9" w:name="_Toc125409147"/>
      <w:bookmarkEnd w:id="8"/>
      <w:r w:rsidRPr="00725427">
        <w:rPr>
          <w:lang w:val="ka-GE"/>
        </w:rPr>
        <w:t>შემოქმედებითი ტურის ადმინისტრირება</w:t>
      </w:r>
      <w:bookmarkEnd w:id="9"/>
    </w:p>
    <w:p w14:paraId="534A24E1" w14:textId="7D687768" w:rsidR="00FC7149" w:rsidRPr="00725427" w:rsidRDefault="00FC7149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eastAsia="Arial Unicode MS" w:hAnsi="Sylfaen" w:cs="Arial Unicode MS"/>
          <w:lang w:val="ka-GE"/>
        </w:rPr>
        <w:t>შემოქმედებითი ტურის ჩატარების მიზნით, იბსუ-ს</w:t>
      </w:r>
      <w:r w:rsidRPr="00725427">
        <w:rPr>
          <w:rFonts w:ascii="Sylfaen" w:hAnsi="Sylfaen"/>
        </w:rPr>
        <w:t xml:space="preserve"> </w:t>
      </w:r>
      <w:r w:rsidRPr="00725427">
        <w:rPr>
          <w:rFonts w:ascii="Sylfaen" w:hAnsi="Sylfaen"/>
          <w:lang w:val="ka-GE"/>
        </w:rPr>
        <w:t>კომპიუტერული მეცნიერებისა და არქიტექტურის სკოლის საბჭოს გადაწყვეტილებით</w:t>
      </w:r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იქმნება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კომისია</w:t>
      </w:r>
      <w:proofErr w:type="spellEnd"/>
      <w:r w:rsidR="009C5216" w:rsidRPr="00725427">
        <w:rPr>
          <w:rFonts w:ascii="Sylfaen" w:hAnsi="Sylfaen"/>
          <w:lang w:val="ka-GE"/>
        </w:rPr>
        <w:t xml:space="preserve">. ამავე გადაწყვეტილებით განისაზღვრება კომისიის თავმჯდომარე და მდივანი. </w:t>
      </w:r>
    </w:p>
    <w:p w14:paraId="5625A934" w14:textId="03876CE0" w:rsidR="004A53A8" w:rsidRPr="00725427" w:rsidRDefault="00FC7149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eastAsia="Arial Unicode MS" w:hAnsi="Sylfaen" w:cs="Arial Unicode MS"/>
          <w:lang w:val="ka-GE"/>
        </w:rPr>
        <w:t xml:space="preserve"> </w:t>
      </w:r>
      <w:r w:rsidR="009C5216" w:rsidRPr="00725427">
        <w:rPr>
          <w:rFonts w:ascii="Sylfaen" w:eastAsia="Arial Unicode MS" w:hAnsi="Sylfaen" w:cs="Arial Unicode MS"/>
          <w:lang w:val="ka-GE"/>
        </w:rPr>
        <w:t>კომისიის შემადგენლობაში შედიან დარგის სულ მცირე 4 (ოთხი) სპეციალისტი.</w:t>
      </w:r>
    </w:p>
    <w:p w14:paraId="6866FF14" w14:textId="3E0D2EED" w:rsidR="00614969" w:rsidRPr="00725427" w:rsidRDefault="009C5216" w:rsidP="00725427">
      <w:pPr>
        <w:pStyle w:val="a2"/>
        <w:jc w:val="both"/>
        <w:rPr>
          <w:lang w:val="ka-GE"/>
        </w:rPr>
      </w:pPr>
      <w:bookmarkStart w:id="10" w:name="_Toc125409148"/>
      <w:r w:rsidRPr="00725427">
        <w:rPr>
          <w:lang w:val="ka-GE"/>
        </w:rPr>
        <w:t>შემოქმედებითი ტურისგან გათავისუფლების საფუძვლები</w:t>
      </w:r>
      <w:bookmarkEnd w:id="10"/>
    </w:p>
    <w:p w14:paraId="66F90538" w14:textId="31769447" w:rsidR="008915F5" w:rsidRPr="00725427" w:rsidRDefault="009C5216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eastAsia="Arial Unicode MS" w:hAnsi="Sylfaen" w:cs="Arial Unicode MS"/>
          <w:lang w:val="ka-GE"/>
        </w:rPr>
        <w:t>კანდიდატი თავისუფლდება შემოქმედებითი ტურისაგან:</w:t>
      </w:r>
      <w:r w:rsidR="008915F5" w:rsidRPr="00725427">
        <w:rPr>
          <w:rFonts w:ascii="Sylfaen" w:eastAsia="Arial Unicode MS" w:hAnsi="Sylfaen" w:cs="Arial Unicode MS"/>
        </w:rPr>
        <w:t xml:space="preserve"> </w:t>
      </w:r>
    </w:p>
    <w:p w14:paraId="67E81D1C" w14:textId="50F93964" w:rsidR="00725427" w:rsidRDefault="00CA31D7" w:rsidP="00725427">
      <w:pPr>
        <w:pStyle w:val="a4"/>
        <w:jc w:val="both"/>
        <w:rPr>
          <w:rFonts w:ascii="Sylfaen" w:hAnsi="Sylfaen"/>
          <w:lang w:val="ka-GE"/>
        </w:rPr>
      </w:pPr>
      <w:proofErr w:type="spellStart"/>
      <w:r w:rsidRPr="00725427">
        <w:rPr>
          <w:rFonts w:ascii="Sylfaen" w:hAnsi="Sylfaen"/>
        </w:rPr>
        <w:t>თუ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მობილობის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მსურველ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სტუდენტს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სხვა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უმაღლეს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საგანამანათლებლო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proofErr w:type="gramStart"/>
      <w:r w:rsidRPr="00725427">
        <w:rPr>
          <w:rFonts w:ascii="Sylfaen" w:hAnsi="Sylfaen"/>
        </w:rPr>
        <w:t>დაწესებულებაში</w:t>
      </w:r>
      <w:proofErr w:type="spellEnd"/>
      <w:r w:rsidRPr="00725427">
        <w:rPr>
          <w:rFonts w:ascii="Sylfaen" w:hAnsi="Sylfaen"/>
        </w:rPr>
        <w:t xml:space="preserve">  </w:t>
      </w:r>
      <w:proofErr w:type="spellStart"/>
      <w:r w:rsidRPr="00725427">
        <w:rPr>
          <w:rFonts w:ascii="Sylfaen" w:hAnsi="Sylfaen"/>
        </w:rPr>
        <w:t>გავლილი</w:t>
      </w:r>
      <w:proofErr w:type="spellEnd"/>
      <w:proofErr w:type="gram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აქვს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შემოქმედებითი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ტური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/>
        </w:rPr>
        <w:t>ხატვაში</w:t>
      </w:r>
      <w:proofErr w:type="spellEnd"/>
      <w:r w:rsidRPr="00725427">
        <w:rPr>
          <w:rFonts w:ascii="Sylfaen" w:hAnsi="Sylfaen"/>
          <w:lang w:val="ka-GE"/>
        </w:rPr>
        <w:t xml:space="preserve"> და/ან უმაღლესი საგაგანმანათლებლო საფეხურზე გავლილ აქვს ხატვა ან ხატ</w:t>
      </w:r>
      <w:r w:rsidR="00725427">
        <w:rPr>
          <w:rFonts w:ascii="Sylfaen" w:hAnsi="Sylfaen"/>
          <w:lang w:val="ka-GE"/>
        </w:rPr>
        <w:t>ვ</w:t>
      </w:r>
      <w:r w:rsidRPr="00725427">
        <w:rPr>
          <w:rFonts w:ascii="Sylfaen" w:hAnsi="Sylfaen"/>
          <w:lang w:val="ka-GE"/>
        </w:rPr>
        <w:t>ასთან დაკავშირებული სასწავლო კომპონტი.</w:t>
      </w:r>
    </w:p>
    <w:p w14:paraId="307134D0" w14:textId="77777777" w:rsidR="00725427" w:rsidRDefault="00725427">
      <w:pPr>
        <w:rPr>
          <w:rFonts w:ascii="Sylfaen" w:hAnsi="Sylfaen"/>
          <w:szCs w:val="24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5123835D" w14:textId="5F6BECF1" w:rsidR="00CA31D7" w:rsidRPr="00725427" w:rsidRDefault="00CA31D7" w:rsidP="00725427">
      <w:pPr>
        <w:pStyle w:val="a2"/>
        <w:jc w:val="both"/>
      </w:pPr>
      <w:bookmarkStart w:id="11" w:name="_Toc125409149"/>
      <w:r w:rsidRPr="00725427">
        <w:rPr>
          <w:lang w:val="ka-GE"/>
        </w:rPr>
        <w:lastRenderedPageBreak/>
        <w:t>შემოქმედებითი ტურის შეფასების მეთოდი და კრიტერიუმები</w:t>
      </w:r>
      <w:bookmarkEnd w:id="11"/>
    </w:p>
    <w:p w14:paraId="0AEE3B74" w14:textId="2D411797" w:rsidR="00CA31D7" w:rsidRPr="00725427" w:rsidRDefault="00CA31D7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hAnsi="Sylfaen" w:cs="Sylfaen"/>
          <w:lang w:val="ka-GE"/>
        </w:rPr>
        <w:t>შემოქმედებითი ტურის ფარგლებში მო</w:t>
      </w:r>
      <w:r w:rsidR="004F569C">
        <w:rPr>
          <w:rFonts w:ascii="Sylfaen" w:hAnsi="Sylfaen" w:cs="Sylfaen"/>
          <w:lang w:val="ka-GE"/>
        </w:rPr>
        <w:t>წ</w:t>
      </w:r>
      <w:r w:rsidRPr="00725427">
        <w:rPr>
          <w:rFonts w:ascii="Sylfaen" w:hAnsi="Sylfaen" w:cs="Sylfaen"/>
          <w:lang w:val="ka-GE"/>
        </w:rPr>
        <w:t>მდება</w:t>
      </w:r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ნატურაში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მოცემული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საგნის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აგების</w:t>
      </w:r>
      <w:proofErr w:type="spellEnd"/>
      <w:r w:rsidRPr="00725427">
        <w:rPr>
          <w:rFonts w:ascii="Sylfaen" w:hAnsi="Sylfaen" w:cs="Sylfaen"/>
          <w:lang w:val="ka-GE"/>
        </w:rPr>
        <w:t>ა</w:t>
      </w:r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და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გრაფიკულად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შესრულების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უნარ</w:t>
      </w:r>
      <w:r w:rsidRPr="00725427">
        <w:rPr>
          <w:rFonts w:ascii="Sylfaen" w:hAnsi="Sylfaen"/>
        </w:rPr>
        <w:t>-</w:t>
      </w:r>
      <w:r w:rsidRPr="00725427">
        <w:rPr>
          <w:rFonts w:ascii="Sylfaen" w:hAnsi="Sylfaen" w:cs="Sylfaen"/>
        </w:rPr>
        <w:t>ჩვევებ</w:t>
      </w:r>
      <w:proofErr w:type="spellEnd"/>
      <w:r w:rsidRPr="00725427">
        <w:rPr>
          <w:rFonts w:ascii="Sylfaen" w:hAnsi="Sylfaen" w:cs="Sylfaen"/>
          <w:lang w:val="ka-GE"/>
        </w:rPr>
        <w:t>ი</w:t>
      </w:r>
      <w:r w:rsidRPr="00725427">
        <w:rPr>
          <w:rFonts w:ascii="Sylfaen" w:hAnsi="Sylfaen"/>
        </w:rPr>
        <w:t xml:space="preserve">. </w:t>
      </w:r>
    </w:p>
    <w:p w14:paraId="7FEB0615" w14:textId="77777777" w:rsidR="00213693" w:rsidRPr="00213693" w:rsidRDefault="00CA31D7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hAnsi="Sylfaen" w:cs="Sylfaen"/>
          <w:lang w:val="ka-GE"/>
        </w:rPr>
        <w:t xml:space="preserve">კანდიდატმა </w:t>
      </w:r>
      <w:proofErr w:type="spellStart"/>
      <w:r w:rsidRPr="00725427">
        <w:rPr>
          <w:rFonts w:ascii="Sylfaen" w:hAnsi="Sylfaen" w:cs="Sylfaen"/>
        </w:rPr>
        <w:t>კომისიას</w:t>
      </w:r>
      <w:proofErr w:type="spellEnd"/>
      <w:r w:rsidRPr="00725427">
        <w:rPr>
          <w:rFonts w:ascii="Sylfaen" w:hAnsi="Sylfaen" w:cs="Sylfaen"/>
          <w:lang w:val="ka-GE"/>
        </w:rPr>
        <w:t xml:space="preserve"> უნდა</w:t>
      </w:r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წარუდგინოს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საკუთარი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ხელით</w:t>
      </w:r>
      <w:proofErr w:type="spellEnd"/>
      <w:r w:rsidRPr="00725427">
        <w:rPr>
          <w:rFonts w:ascii="Sylfaen" w:hAnsi="Sylfaen" w:cs="Sylfaen"/>
          <w:lang w:val="ka-GE"/>
        </w:rPr>
        <w:t>,</w:t>
      </w:r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შავი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ფერის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ფანქრით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თეთრ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ფურცელზე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შესრულებული</w:t>
      </w:r>
      <w:proofErr w:type="spellEnd"/>
      <w:r w:rsidR="00213693">
        <w:rPr>
          <w:rFonts w:ascii="Sylfaen" w:hAnsi="Sylfaen" w:cs="Sylfaen"/>
          <w:lang w:val="ka-GE"/>
        </w:rPr>
        <w:t>:</w:t>
      </w:r>
    </w:p>
    <w:p w14:paraId="3517720E" w14:textId="247D0DB0" w:rsidR="00213693" w:rsidRDefault="00213693" w:rsidP="00213693">
      <w:pPr>
        <w:pStyle w:val="a3"/>
        <w:numPr>
          <w:ilvl w:val="0"/>
          <w:numId w:val="0"/>
        </w:numPr>
        <w:ind w:left="166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ა)</w:t>
      </w:r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გეომეტრიული</w:t>
      </w:r>
      <w:proofErr w:type="spellEnd"/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ფიგურის</w:t>
      </w:r>
      <w:proofErr w:type="spellEnd"/>
      <w:r w:rsidR="00CA31D7" w:rsidRPr="00725427">
        <w:rPr>
          <w:rFonts w:ascii="Sylfaen" w:hAnsi="Sylfaen"/>
        </w:rPr>
        <w:t xml:space="preserve"> (</w:t>
      </w:r>
      <w:proofErr w:type="spellStart"/>
      <w:r w:rsidR="00CA31D7" w:rsidRPr="00725427">
        <w:rPr>
          <w:rFonts w:ascii="Sylfaen" w:hAnsi="Sylfaen" w:cs="Sylfaen"/>
        </w:rPr>
        <w:t>კუბი</w:t>
      </w:r>
      <w:proofErr w:type="spellEnd"/>
      <w:r w:rsidR="00CA31D7" w:rsidRPr="00725427">
        <w:rPr>
          <w:rFonts w:ascii="Sylfaen" w:hAnsi="Sylfaen"/>
        </w:rPr>
        <w:t xml:space="preserve">, </w:t>
      </w:r>
      <w:proofErr w:type="spellStart"/>
      <w:r w:rsidR="00CA31D7" w:rsidRPr="00725427">
        <w:rPr>
          <w:rFonts w:ascii="Sylfaen" w:hAnsi="Sylfaen" w:cs="Sylfaen"/>
        </w:rPr>
        <w:t>სფერო</w:t>
      </w:r>
      <w:proofErr w:type="spellEnd"/>
      <w:r w:rsidR="00CA31D7" w:rsidRPr="00725427">
        <w:rPr>
          <w:rFonts w:ascii="Sylfaen" w:hAnsi="Sylfaen"/>
        </w:rPr>
        <w:t xml:space="preserve">, </w:t>
      </w:r>
      <w:proofErr w:type="spellStart"/>
      <w:r w:rsidR="00CA31D7" w:rsidRPr="00725427">
        <w:rPr>
          <w:rFonts w:ascii="Sylfaen" w:hAnsi="Sylfaen" w:cs="Sylfaen"/>
        </w:rPr>
        <w:t>პირამიდა</w:t>
      </w:r>
      <w:proofErr w:type="spellEnd"/>
      <w:r w:rsidR="00CA31D7" w:rsidRPr="00725427">
        <w:rPr>
          <w:rFonts w:ascii="Sylfaen" w:hAnsi="Sylfaen"/>
        </w:rPr>
        <w:t xml:space="preserve">, </w:t>
      </w:r>
      <w:proofErr w:type="spellStart"/>
      <w:r w:rsidR="00CA31D7" w:rsidRPr="00725427">
        <w:rPr>
          <w:rFonts w:ascii="Sylfaen" w:hAnsi="Sylfaen" w:cs="Sylfaen"/>
        </w:rPr>
        <w:t>კონუსი</w:t>
      </w:r>
      <w:proofErr w:type="spellEnd"/>
      <w:r w:rsidR="00CA31D7" w:rsidRPr="00725427">
        <w:rPr>
          <w:rFonts w:ascii="Sylfaen" w:hAnsi="Sylfaen"/>
        </w:rPr>
        <w:t xml:space="preserve">, </w:t>
      </w:r>
      <w:proofErr w:type="spellStart"/>
      <w:r w:rsidR="00CA31D7" w:rsidRPr="00725427">
        <w:rPr>
          <w:rFonts w:ascii="Sylfaen" w:hAnsi="Sylfaen" w:cs="Sylfaen"/>
        </w:rPr>
        <w:t>პარალელეპიპედი</w:t>
      </w:r>
      <w:proofErr w:type="spellEnd"/>
      <w:r w:rsidR="00CA31D7" w:rsidRPr="00725427">
        <w:rPr>
          <w:rFonts w:ascii="Sylfaen" w:hAnsi="Sylfaen"/>
        </w:rPr>
        <w:t xml:space="preserve">, </w:t>
      </w:r>
      <w:proofErr w:type="spellStart"/>
      <w:r w:rsidR="00CA31D7" w:rsidRPr="00725427">
        <w:rPr>
          <w:rFonts w:ascii="Sylfaen" w:hAnsi="Sylfaen" w:cs="Sylfaen"/>
        </w:rPr>
        <w:t>ცილინდრი</w:t>
      </w:r>
      <w:proofErr w:type="spellEnd"/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ან</w:t>
      </w:r>
      <w:proofErr w:type="spellEnd"/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სხვა</w:t>
      </w:r>
      <w:proofErr w:type="spellEnd"/>
      <w:r w:rsidR="00CA31D7" w:rsidRPr="00725427">
        <w:rPr>
          <w:rFonts w:ascii="Sylfaen" w:hAnsi="Sylfaen"/>
        </w:rPr>
        <w:t xml:space="preserve">) </w:t>
      </w:r>
      <w:r w:rsidR="00CA31D7" w:rsidRPr="00725427">
        <w:rPr>
          <w:rFonts w:ascii="Sylfaen" w:hAnsi="Sylfaen"/>
          <w:lang w:val="ka-GE"/>
        </w:rPr>
        <w:t xml:space="preserve">სულ მცირე </w:t>
      </w:r>
      <w:r w:rsidR="00CA31D7" w:rsidRPr="00725427">
        <w:rPr>
          <w:rFonts w:ascii="Sylfaen" w:hAnsi="Sylfaen"/>
        </w:rPr>
        <w:t>2</w:t>
      </w:r>
      <w:r w:rsidR="00CA31D7" w:rsidRPr="00725427">
        <w:rPr>
          <w:rFonts w:ascii="Sylfaen" w:hAnsi="Sylfaen"/>
          <w:lang w:val="ka-GE"/>
        </w:rPr>
        <w:t xml:space="preserve"> (ორი)</w:t>
      </w:r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ნახატი</w:t>
      </w:r>
      <w:proofErr w:type="spellEnd"/>
      <w:r>
        <w:rPr>
          <w:rFonts w:ascii="Sylfaen" w:hAnsi="Sylfaen" w:cs="Sylfaen"/>
          <w:lang w:val="ka-GE"/>
        </w:rPr>
        <w:t xml:space="preserve"> და</w:t>
      </w:r>
    </w:p>
    <w:p w14:paraId="0B33C594" w14:textId="71A975FE" w:rsidR="00CA31D7" w:rsidRPr="00725427" w:rsidRDefault="00213693" w:rsidP="00213693">
      <w:pPr>
        <w:pStyle w:val="a3"/>
        <w:numPr>
          <w:ilvl w:val="0"/>
          <w:numId w:val="0"/>
        </w:numPr>
        <w:ind w:left="1661"/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>ბ)</w:t>
      </w:r>
      <w:r w:rsidR="00CA31D7" w:rsidRPr="00725427">
        <w:rPr>
          <w:rFonts w:ascii="Sylfaen" w:hAnsi="Sylfaen"/>
        </w:rPr>
        <w:t xml:space="preserve"> </w:t>
      </w:r>
      <w:r w:rsidR="00CA31D7" w:rsidRPr="00725427">
        <w:rPr>
          <w:rFonts w:ascii="Sylfaen" w:hAnsi="Sylfaen" w:cs="Sylfaen"/>
          <w:lang w:val="ka-GE"/>
        </w:rPr>
        <w:t>ნებისმიერი სახის</w:t>
      </w:r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არქიტეტურული</w:t>
      </w:r>
      <w:proofErr w:type="spellEnd"/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ობიექტის</w:t>
      </w:r>
      <w:proofErr w:type="spellEnd"/>
      <w:r w:rsidR="00CA31D7" w:rsidRPr="00725427">
        <w:rPr>
          <w:rFonts w:ascii="Sylfaen" w:hAnsi="Sylfaen"/>
        </w:rPr>
        <w:t xml:space="preserve"> </w:t>
      </w:r>
      <w:r w:rsidR="00CA31D7" w:rsidRPr="00725427">
        <w:rPr>
          <w:rFonts w:ascii="Sylfaen" w:hAnsi="Sylfaen" w:cs="Sylfaen"/>
          <w:lang w:val="ka-GE"/>
        </w:rPr>
        <w:t xml:space="preserve">სულ მცირე </w:t>
      </w:r>
      <w:r w:rsidR="00CA31D7" w:rsidRPr="00725427">
        <w:rPr>
          <w:rFonts w:ascii="Sylfaen" w:hAnsi="Sylfaen"/>
        </w:rPr>
        <w:t xml:space="preserve"> 2</w:t>
      </w:r>
      <w:r w:rsidR="00CA31D7" w:rsidRPr="00725427">
        <w:rPr>
          <w:rFonts w:ascii="Sylfaen" w:hAnsi="Sylfaen"/>
          <w:lang w:val="ka-GE"/>
        </w:rPr>
        <w:t xml:space="preserve"> (ორი)</w:t>
      </w:r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გრაფიკული</w:t>
      </w:r>
      <w:proofErr w:type="spellEnd"/>
      <w:r w:rsidR="00CA31D7" w:rsidRPr="00725427">
        <w:rPr>
          <w:rFonts w:ascii="Sylfaen" w:hAnsi="Sylfaen"/>
        </w:rPr>
        <w:t xml:space="preserve"> </w:t>
      </w:r>
      <w:proofErr w:type="spellStart"/>
      <w:r w:rsidR="00CA31D7" w:rsidRPr="00725427">
        <w:rPr>
          <w:rFonts w:ascii="Sylfaen" w:hAnsi="Sylfaen" w:cs="Sylfaen"/>
        </w:rPr>
        <w:t>ჩანახატი</w:t>
      </w:r>
      <w:proofErr w:type="spellEnd"/>
      <w:r w:rsidR="00CA31D7" w:rsidRPr="00725427">
        <w:rPr>
          <w:rFonts w:ascii="Sylfaen" w:hAnsi="Sylfaen"/>
        </w:rPr>
        <w:t xml:space="preserve"> </w:t>
      </w:r>
      <w:r w:rsidR="00CA31D7" w:rsidRPr="00725427">
        <w:rPr>
          <w:rFonts w:ascii="Sylfaen" w:hAnsi="Sylfaen"/>
          <w:lang w:val="ka-GE"/>
        </w:rPr>
        <w:t>(</w:t>
      </w:r>
      <w:r w:rsidR="00CA31D7" w:rsidRPr="00725427">
        <w:rPr>
          <w:rFonts w:ascii="Sylfaen" w:hAnsi="Sylfaen"/>
        </w:rPr>
        <w:t>R3I15F</w:t>
      </w:r>
      <w:r w:rsidR="00487F34" w:rsidRPr="00725427">
        <w:rPr>
          <w:rFonts w:ascii="Sylfaen" w:hAnsi="Sylfaen"/>
          <w:lang w:val="ka-GE"/>
        </w:rPr>
        <w:t>1</w:t>
      </w:r>
      <w:r w:rsidR="00CA31D7" w:rsidRPr="00725427">
        <w:rPr>
          <w:rFonts w:ascii="Sylfaen" w:hAnsi="Sylfaen"/>
          <w:lang w:val="ka-GE"/>
        </w:rPr>
        <w:t>).</w:t>
      </w:r>
    </w:p>
    <w:p w14:paraId="16006878" w14:textId="2BFDC020" w:rsidR="00CA31D7" w:rsidRDefault="00CA31D7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hAnsi="Sylfaen"/>
        </w:rPr>
        <w:t xml:space="preserve"> </w:t>
      </w:r>
      <w:r w:rsidR="00487F34" w:rsidRPr="00725427">
        <w:rPr>
          <w:rFonts w:ascii="Sylfaen" w:hAnsi="Sylfaen" w:cs="Sylfaen"/>
          <w:lang w:val="ka-GE"/>
        </w:rPr>
        <w:t>კანდიდატი</w:t>
      </w:r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კომისიის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წევრების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თანდასწრებით</w:t>
      </w:r>
      <w:proofErr w:type="spellEnd"/>
      <w:r w:rsidR="00487F34" w:rsidRPr="00725427">
        <w:rPr>
          <w:rFonts w:ascii="Sylfaen" w:hAnsi="Sylfaen" w:cs="Sylfaen"/>
          <w:lang w:val="ka-GE"/>
        </w:rPr>
        <w:t xml:space="preserve"> დამატებით ასრულებს</w:t>
      </w:r>
      <w:r w:rsidRPr="00725427">
        <w:rPr>
          <w:rFonts w:ascii="Sylfaen" w:hAnsi="Sylfaen"/>
        </w:rPr>
        <w:t xml:space="preserve">  </w:t>
      </w:r>
      <w:proofErr w:type="spellStart"/>
      <w:r w:rsidRPr="00725427">
        <w:rPr>
          <w:rFonts w:ascii="Sylfaen" w:hAnsi="Sylfaen" w:cs="Sylfaen"/>
        </w:rPr>
        <w:t>მის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მიერ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წარმოდგენილი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ნამუშევრებიდან</w:t>
      </w:r>
      <w:proofErr w:type="spellEnd"/>
      <w:r w:rsidRPr="00725427">
        <w:rPr>
          <w:rFonts w:ascii="Sylfaen" w:hAnsi="Sylfaen"/>
        </w:rPr>
        <w:t xml:space="preserve"> </w:t>
      </w:r>
      <w:r w:rsidR="00213693">
        <w:rPr>
          <w:rFonts w:ascii="Sylfaen" w:hAnsi="Sylfaen"/>
          <w:lang w:val="ka-GE"/>
        </w:rPr>
        <w:t>(4.</w:t>
      </w:r>
      <w:r w:rsidR="004F569C">
        <w:rPr>
          <w:rFonts w:ascii="Sylfaen" w:hAnsi="Sylfaen"/>
          <w:lang w:val="ka-GE"/>
        </w:rPr>
        <w:t>2</w:t>
      </w:r>
      <w:r w:rsidR="00213693">
        <w:rPr>
          <w:rFonts w:ascii="Sylfaen" w:hAnsi="Sylfaen"/>
          <w:lang w:val="ka-GE"/>
        </w:rPr>
        <w:t xml:space="preserve"> პუნქტის ,,ა“ და ,,ბ“ </w:t>
      </w:r>
      <w:r w:rsidR="000157F8">
        <w:rPr>
          <w:rFonts w:ascii="Sylfaen" w:hAnsi="Sylfaen"/>
          <w:lang w:val="ka-GE"/>
        </w:rPr>
        <w:t xml:space="preserve"> ქვეპუნტებით განსაზღვრული ნამუშევრების </w:t>
      </w:r>
      <w:proofErr w:type="spellStart"/>
      <w:r w:rsidRPr="00725427">
        <w:rPr>
          <w:rFonts w:ascii="Sylfaen" w:hAnsi="Sylfaen" w:cs="Sylfaen"/>
        </w:rPr>
        <w:t>თითო</w:t>
      </w:r>
      <w:proofErr w:type="spellEnd"/>
      <w:r w:rsidRPr="00725427">
        <w:rPr>
          <w:rFonts w:ascii="Sylfaen" w:hAnsi="Sylfaen"/>
        </w:rPr>
        <w:t>–</w:t>
      </w:r>
      <w:proofErr w:type="spellStart"/>
      <w:r w:rsidRPr="00725427">
        <w:rPr>
          <w:rFonts w:ascii="Sylfaen" w:hAnsi="Sylfaen" w:cs="Sylfaen"/>
        </w:rPr>
        <w:t>თითო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მცირე</w:t>
      </w:r>
      <w:proofErr w:type="spellEnd"/>
      <w:r w:rsidRPr="00725427">
        <w:rPr>
          <w:rFonts w:ascii="Sylfaen" w:hAnsi="Sylfaen"/>
        </w:rPr>
        <w:t xml:space="preserve"> </w:t>
      </w:r>
      <w:proofErr w:type="spellStart"/>
      <w:r w:rsidRPr="00725427">
        <w:rPr>
          <w:rFonts w:ascii="Sylfaen" w:hAnsi="Sylfaen" w:cs="Sylfaen"/>
        </w:rPr>
        <w:t>ფრაგმენტ</w:t>
      </w:r>
      <w:proofErr w:type="spellEnd"/>
      <w:r w:rsidR="00487F34" w:rsidRPr="00725427">
        <w:rPr>
          <w:rFonts w:ascii="Sylfaen" w:hAnsi="Sylfaen" w:cs="Sylfaen"/>
          <w:lang w:val="ka-GE"/>
        </w:rPr>
        <w:t>ს</w:t>
      </w:r>
      <w:r w:rsidR="004F569C">
        <w:rPr>
          <w:rFonts w:ascii="Sylfaen" w:hAnsi="Sylfaen" w:cs="Sylfaen"/>
          <w:lang w:val="ka-GE"/>
        </w:rPr>
        <w:t>)</w:t>
      </w:r>
      <w:r w:rsidRPr="00725427">
        <w:rPr>
          <w:rFonts w:ascii="Sylfaen" w:hAnsi="Sylfaen"/>
        </w:rPr>
        <w:t>.</w:t>
      </w:r>
    </w:p>
    <w:p w14:paraId="52310F90" w14:textId="77777777" w:rsidR="000157F8" w:rsidRPr="00213693" w:rsidRDefault="000157F8" w:rsidP="000157F8">
      <w:pPr>
        <w:pStyle w:val="a3"/>
        <w:jc w:val="both"/>
        <w:rPr>
          <w:rFonts w:ascii="Sylfaen" w:hAnsi="Sylfaen"/>
          <w:lang w:val="ka-GE"/>
        </w:rPr>
      </w:pPr>
      <w:r w:rsidRPr="00213693">
        <w:rPr>
          <w:rFonts w:ascii="Sylfaen" w:hAnsi="Sylfaen"/>
          <w:lang w:val="ka-GE"/>
        </w:rPr>
        <w:t>კანდიდატს ეძლევა 60 წუთი, კომისიის წინაშე ორივე დავალების შესასრულებლად.</w:t>
      </w:r>
    </w:p>
    <w:p w14:paraId="71C231F2" w14:textId="007A09BD" w:rsidR="00487F34" w:rsidRPr="00725427" w:rsidRDefault="00487F34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hAnsi="Sylfaen"/>
          <w:lang w:val="ka-GE"/>
        </w:rPr>
        <w:t>კომისია კანდიდატ</w:t>
      </w:r>
      <w:r w:rsidR="000157F8">
        <w:rPr>
          <w:rFonts w:ascii="Sylfaen" w:hAnsi="Sylfaen"/>
          <w:lang w:val="ka-GE"/>
        </w:rPr>
        <w:t>ის</w:t>
      </w:r>
      <w:r w:rsidRPr="00725427">
        <w:rPr>
          <w:rFonts w:ascii="Sylfaen" w:hAnsi="Sylfaen"/>
          <w:lang w:val="ka-GE"/>
        </w:rPr>
        <w:t xml:space="preserve"> </w:t>
      </w:r>
      <w:r w:rsidR="000157F8">
        <w:rPr>
          <w:rFonts w:ascii="Sylfaen" w:hAnsi="Sylfaen"/>
          <w:lang w:val="ka-GE"/>
        </w:rPr>
        <w:t xml:space="preserve"> მიერ შესრულებულ სამუშაოს </w:t>
      </w:r>
      <w:r w:rsidRPr="00725427">
        <w:rPr>
          <w:rFonts w:ascii="Sylfaen" w:hAnsi="Sylfaen"/>
          <w:lang w:val="ka-GE"/>
        </w:rPr>
        <w:t xml:space="preserve">აფასებს </w:t>
      </w:r>
      <w:r w:rsidRPr="00725427">
        <w:rPr>
          <w:rFonts w:ascii="Sylfaen" w:hAnsi="Sylfaen"/>
        </w:rPr>
        <w:t>R3I15F</w:t>
      </w:r>
      <w:r w:rsidRPr="00725427">
        <w:rPr>
          <w:rFonts w:ascii="Sylfaen" w:hAnsi="Sylfaen"/>
          <w:lang w:val="ka-GE"/>
        </w:rPr>
        <w:t>2</w:t>
      </w:r>
      <w:r w:rsidRPr="00725427">
        <w:rPr>
          <w:rFonts w:ascii="Sylfaen" w:hAnsi="Sylfaen"/>
        </w:rPr>
        <w:t>-</w:t>
      </w:r>
      <w:r w:rsidRPr="00725427">
        <w:rPr>
          <w:rFonts w:ascii="Sylfaen" w:hAnsi="Sylfaen"/>
          <w:lang w:val="ka-GE"/>
        </w:rPr>
        <w:t>ით განსაზღვრული რუბრიკის მიხედვით.</w:t>
      </w:r>
    </w:p>
    <w:p w14:paraId="381957C0" w14:textId="16D59569" w:rsidR="000157F8" w:rsidRPr="000157F8" w:rsidRDefault="00213693" w:rsidP="000157F8">
      <w:pPr>
        <w:pStyle w:val="a3"/>
        <w:jc w:val="both"/>
        <w:rPr>
          <w:rFonts w:ascii="Sylfaen" w:hAnsi="Sylfaen"/>
        </w:rPr>
      </w:pPr>
      <w:r w:rsidRPr="000157F8">
        <w:rPr>
          <w:rFonts w:ascii="Sylfaen" w:eastAsia="Arial Narrow" w:hAnsi="Sylfaen" w:cs="Sylfaen"/>
          <w:lang w:val="ka-GE"/>
        </w:rPr>
        <w:t>კომისიის მიერ ფასდება</w:t>
      </w:r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სულ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მცირე</w:t>
      </w:r>
      <w:proofErr w:type="spellEnd"/>
      <w:r w:rsidRPr="000157F8">
        <w:rPr>
          <w:rFonts w:ascii="Arial" w:eastAsia="Arial Narrow" w:hAnsi="Arial" w:cs="Arial"/>
        </w:rPr>
        <w:t xml:space="preserve"> 6 </w:t>
      </w:r>
      <w:r w:rsidR="000157F8">
        <w:rPr>
          <w:rFonts w:asciiTheme="minorHAnsi" w:eastAsia="Arial Narrow" w:hAnsiTheme="minorHAnsi" w:cs="Arial"/>
          <w:lang w:val="ka-GE"/>
        </w:rPr>
        <w:t xml:space="preserve">(ექვსი) </w:t>
      </w:r>
      <w:proofErr w:type="spellStart"/>
      <w:r w:rsidRPr="000157F8">
        <w:rPr>
          <w:rFonts w:ascii="Sylfaen" w:eastAsia="Arial Narrow" w:hAnsi="Sylfaen" w:cs="Sylfaen"/>
        </w:rPr>
        <w:t>ნამუშევარი</w:t>
      </w:r>
      <w:proofErr w:type="spellEnd"/>
      <w:r w:rsidRPr="000157F8">
        <w:rPr>
          <w:rFonts w:ascii="Arial" w:eastAsia="Arial Narrow" w:hAnsi="Arial" w:cs="Arial"/>
        </w:rPr>
        <w:t xml:space="preserve">. </w:t>
      </w:r>
      <w:proofErr w:type="spellStart"/>
      <w:r w:rsidRPr="000157F8">
        <w:rPr>
          <w:rFonts w:ascii="Sylfaen" w:eastAsia="Arial Narrow" w:hAnsi="Sylfaen" w:cs="Sylfaen"/>
        </w:rPr>
        <w:t>თითო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ნამუშევრის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შეფასების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მაქსიმალური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ქულა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არის</w:t>
      </w:r>
      <w:proofErr w:type="spellEnd"/>
      <w:r w:rsidRPr="000157F8">
        <w:rPr>
          <w:rFonts w:ascii="Arial" w:eastAsia="Arial Narrow" w:hAnsi="Arial" w:cs="Arial"/>
        </w:rPr>
        <w:t xml:space="preserve"> 10. </w:t>
      </w:r>
      <w:proofErr w:type="spellStart"/>
      <w:r w:rsidRPr="000157F8">
        <w:rPr>
          <w:rFonts w:ascii="Sylfaen" w:eastAsia="Arial Narrow" w:hAnsi="Sylfaen" w:cs="Sylfaen"/>
        </w:rPr>
        <w:t>კანდიდატის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მიერ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მიღებული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ქულების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მაქსიმალური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ოდენობა</w:t>
      </w:r>
      <w:proofErr w:type="spellEnd"/>
      <w:r w:rsidRPr="000157F8">
        <w:rPr>
          <w:rFonts w:ascii="Arial" w:eastAsia="Arial Narrow" w:hAnsi="Arial" w:cs="Arial"/>
        </w:rPr>
        <w:t xml:space="preserve"> </w:t>
      </w:r>
      <w:proofErr w:type="spellStart"/>
      <w:r w:rsidRPr="000157F8">
        <w:rPr>
          <w:rFonts w:ascii="Sylfaen" w:eastAsia="Arial Narrow" w:hAnsi="Sylfaen" w:cs="Sylfaen"/>
        </w:rPr>
        <w:t>არის</w:t>
      </w:r>
      <w:proofErr w:type="spellEnd"/>
      <w:r w:rsidRPr="000157F8">
        <w:rPr>
          <w:rFonts w:ascii="Arial" w:eastAsia="Arial Narrow" w:hAnsi="Arial" w:cs="Arial"/>
        </w:rPr>
        <w:t xml:space="preserve"> 60 </w:t>
      </w:r>
      <w:proofErr w:type="spellStart"/>
      <w:r w:rsidRPr="000157F8">
        <w:rPr>
          <w:rFonts w:ascii="Sylfaen" w:eastAsia="Arial Narrow" w:hAnsi="Sylfaen" w:cs="Sylfaen"/>
        </w:rPr>
        <w:t>ქულა</w:t>
      </w:r>
      <w:proofErr w:type="spellEnd"/>
      <w:r w:rsidRPr="000157F8">
        <w:rPr>
          <w:rFonts w:ascii="Arial" w:eastAsia="Arial Narrow" w:hAnsi="Arial" w:cs="Arial"/>
        </w:rPr>
        <w:t>.</w:t>
      </w:r>
      <w:r w:rsidRPr="000157F8">
        <w:rPr>
          <w:rFonts w:asciiTheme="minorHAnsi" w:eastAsia="Arial Narrow" w:hAnsiTheme="minorHAnsi" w:cs="Arial"/>
          <w:lang w:val="ka-GE"/>
        </w:rPr>
        <w:t xml:space="preserve"> </w:t>
      </w:r>
    </w:p>
    <w:p w14:paraId="05E10CD1" w14:textId="1B368D40" w:rsidR="00213693" w:rsidRPr="000157F8" w:rsidRDefault="00487F34" w:rsidP="000157F8">
      <w:pPr>
        <w:pStyle w:val="a3"/>
        <w:jc w:val="both"/>
        <w:rPr>
          <w:rFonts w:ascii="Sylfaen" w:hAnsi="Sylfaen"/>
        </w:rPr>
      </w:pPr>
      <w:r w:rsidRPr="000157F8">
        <w:rPr>
          <w:rFonts w:ascii="Sylfaen" w:hAnsi="Sylfaen"/>
          <w:lang w:val="ka-GE"/>
        </w:rPr>
        <w:t xml:space="preserve">კანდიდატის მიერ შემოქმედებითი ტური წარმატებით გავლილად ჩაითვლება, თუ მის მიერ მიღებულ ქულათა რაოდენობამ შეადგინა </w:t>
      </w:r>
      <w:r w:rsidR="00213693" w:rsidRPr="000157F8">
        <w:rPr>
          <w:rFonts w:ascii="Sylfaen" w:hAnsi="Sylfaen"/>
        </w:rPr>
        <w:t>40</w:t>
      </w:r>
      <w:r w:rsidRPr="000157F8">
        <w:rPr>
          <w:rFonts w:ascii="Sylfaen" w:hAnsi="Sylfaen"/>
          <w:lang w:val="ka-GE"/>
        </w:rPr>
        <w:t xml:space="preserve"> ან მეტი ქულა. </w:t>
      </w:r>
    </w:p>
    <w:p w14:paraId="095445DD" w14:textId="7E01403E" w:rsidR="00213693" w:rsidRPr="000157F8" w:rsidRDefault="00213693" w:rsidP="000157F8">
      <w:pPr>
        <w:pStyle w:val="a3"/>
        <w:jc w:val="both"/>
        <w:rPr>
          <w:rFonts w:ascii="Sylfaen" w:hAnsi="Sylfaen"/>
          <w:lang w:val="ka-GE"/>
        </w:rPr>
      </w:pPr>
      <w:r w:rsidRPr="000157F8">
        <w:rPr>
          <w:rFonts w:ascii="Sylfaen" w:hAnsi="Sylfaen"/>
          <w:lang w:val="ka-GE"/>
        </w:rPr>
        <w:t xml:space="preserve">კანდიდატის მიერ </w:t>
      </w:r>
      <w:r w:rsidR="000157F8">
        <w:rPr>
          <w:rFonts w:ascii="Sylfaen" w:hAnsi="Sylfaen"/>
          <w:lang w:val="ka-GE"/>
        </w:rPr>
        <w:t>4.</w:t>
      </w:r>
      <w:r w:rsidR="004F569C">
        <w:rPr>
          <w:rFonts w:ascii="Sylfaen" w:hAnsi="Sylfaen"/>
          <w:lang w:val="ka-GE"/>
        </w:rPr>
        <w:t>3</w:t>
      </w:r>
      <w:r w:rsidRPr="000157F8">
        <w:rPr>
          <w:rFonts w:ascii="Sylfaen" w:hAnsi="Sylfaen"/>
          <w:lang w:val="ka-GE"/>
        </w:rPr>
        <w:t xml:space="preserve"> პუნქტით განსაზღვრული ერთ-ერთი დავალების შეუსრულებლობის შემთხვევაში, </w:t>
      </w:r>
      <w:r w:rsidR="000157F8">
        <w:rPr>
          <w:rFonts w:ascii="Sylfaen" w:hAnsi="Sylfaen"/>
          <w:lang w:val="ka-GE"/>
        </w:rPr>
        <w:t>4.</w:t>
      </w:r>
      <w:r w:rsidR="004F569C">
        <w:rPr>
          <w:rFonts w:ascii="Sylfaen" w:hAnsi="Sylfaen"/>
          <w:lang w:val="ka-GE"/>
        </w:rPr>
        <w:t>2</w:t>
      </w:r>
      <w:r w:rsidR="000157F8">
        <w:rPr>
          <w:rFonts w:ascii="Sylfaen" w:hAnsi="Sylfaen"/>
          <w:lang w:val="ka-GE"/>
        </w:rPr>
        <w:t xml:space="preserve"> პუნქტით განსაზღვრული სამუშაოს</w:t>
      </w:r>
      <w:r w:rsidRPr="000157F8">
        <w:rPr>
          <w:rFonts w:ascii="Sylfaen" w:hAnsi="Sylfaen"/>
          <w:lang w:val="ka-GE"/>
        </w:rPr>
        <w:t xml:space="preserve"> </w:t>
      </w:r>
      <w:r w:rsidR="000157F8">
        <w:rPr>
          <w:rFonts w:ascii="Sylfaen" w:hAnsi="Sylfaen"/>
          <w:lang w:val="ka-GE"/>
        </w:rPr>
        <w:t>შეფასება</w:t>
      </w:r>
      <w:r w:rsidRPr="000157F8">
        <w:rPr>
          <w:rFonts w:ascii="Sylfaen" w:hAnsi="Sylfaen"/>
          <w:lang w:val="ka-GE"/>
        </w:rPr>
        <w:t xml:space="preserve"> ნულდება.</w:t>
      </w:r>
    </w:p>
    <w:p w14:paraId="66A3F19A" w14:textId="6CC4F7B4" w:rsidR="00AA4BE0" w:rsidRPr="00725427" w:rsidRDefault="00AA4BE0" w:rsidP="00725427">
      <w:pPr>
        <w:pStyle w:val="a2"/>
        <w:jc w:val="both"/>
      </w:pPr>
      <w:bookmarkStart w:id="12" w:name="_Toc125409150"/>
      <w:r w:rsidRPr="00725427">
        <w:rPr>
          <w:lang w:val="ka-GE"/>
        </w:rPr>
        <w:t>დასკვნითი დებულებები</w:t>
      </w:r>
      <w:bookmarkEnd w:id="12"/>
    </w:p>
    <w:p w14:paraId="5B5F93A0" w14:textId="5E42B7EE" w:rsidR="00AA4BE0" w:rsidRPr="00725427" w:rsidRDefault="00AA4BE0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hAnsi="Sylfaen"/>
          <w:lang w:val="ka-GE"/>
        </w:rPr>
        <w:t xml:space="preserve">საკითხები რაც არ არის </w:t>
      </w:r>
      <w:r w:rsidR="007505AB">
        <w:rPr>
          <w:rFonts w:ascii="Sylfaen" w:hAnsi="Sylfaen"/>
          <w:lang w:val="ka-GE"/>
        </w:rPr>
        <w:t xml:space="preserve">განსაზღვრული </w:t>
      </w:r>
      <w:r w:rsidRPr="00725427">
        <w:rPr>
          <w:rFonts w:ascii="Sylfaen" w:hAnsi="Sylfaen"/>
          <w:lang w:val="ka-GE"/>
        </w:rPr>
        <w:t>წინამდებარე წესით, წესრიგდება საქართველოს კანონმდებლობისა და უნივერსიტეტის სხვა დებულებების მოთხოვნების შესაბამისად.</w:t>
      </w:r>
    </w:p>
    <w:p w14:paraId="305B5543" w14:textId="4D78F931" w:rsidR="00AA4BE0" w:rsidRPr="00725427" w:rsidRDefault="00AA4BE0" w:rsidP="00725427">
      <w:pPr>
        <w:pStyle w:val="a3"/>
        <w:jc w:val="both"/>
        <w:rPr>
          <w:rFonts w:ascii="Sylfaen" w:hAnsi="Sylfaen"/>
        </w:rPr>
      </w:pPr>
      <w:r w:rsidRPr="00725427">
        <w:rPr>
          <w:rFonts w:ascii="Sylfaen" w:hAnsi="Sylfaen"/>
          <w:lang w:val="ka-GE"/>
        </w:rPr>
        <w:lastRenderedPageBreak/>
        <w:t>წინამდებარე წესის შე</w:t>
      </w:r>
      <w:r w:rsidR="007505AB">
        <w:rPr>
          <w:rFonts w:ascii="Sylfaen" w:hAnsi="Sylfaen"/>
          <w:lang w:val="ka-GE"/>
        </w:rPr>
        <w:t>ს</w:t>
      </w:r>
      <w:r w:rsidRPr="00725427">
        <w:rPr>
          <w:rFonts w:ascii="Sylfaen" w:hAnsi="Sylfaen"/>
          <w:lang w:val="ka-GE"/>
        </w:rPr>
        <w:t xml:space="preserve">რულებაზე ზედამხედველობას ახორციელებს პრორექტორი სასწავლო და </w:t>
      </w:r>
      <w:r w:rsidR="000D661C">
        <w:rPr>
          <w:rFonts w:ascii="Sylfaen" w:hAnsi="Sylfaen"/>
          <w:lang w:val="ka-GE"/>
        </w:rPr>
        <w:t>სამეცნიერო</w:t>
      </w:r>
      <w:r w:rsidRPr="00725427">
        <w:rPr>
          <w:rFonts w:ascii="Sylfaen" w:hAnsi="Sylfaen"/>
          <w:lang w:val="ka-GE"/>
        </w:rPr>
        <w:t xml:space="preserve"> მიმართულებით.</w:t>
      </w:r>
    </w:p>
    <w:p w14:paraId="7A4A20A3" w14:textId="1A8A9169" w:rsidR="008915F5" w:rsidRPr="008915F5" w:rsidRDefault="008915F5" w:rsidP="00725427">
      <w:pPr>
        <w:pStyle w:val="a3"/>
        <w:numPr>
          <w:ilvl w:val="0"/>
          <w:numId w:val="0"/>
        </w:numPr>
        <w:ind w:left="1661"/>
        <w:jc w:val="both"/>
      </w:pPr>
    </w:p>
    <w:p w14:paraId="044E4929" w14:textId="77777777" w:rsidR="00E36102" w:rsidRDefault="00E36102" w:rsidP="00CD1D5C">
      <w:pPr>
        <w:pStyle w:val="a3"/>
        <w:numPr>
          <w:ilvl w:val="0"/>
          <w:numId w:val="0"/>
        </w:numPr>
        <w:ind w:left="540"/>
        <w:jc w:val="both"/>
        <w:rPr>
          <w:rFonts w:ascii="Sylfaen" w:hAnsi="Sylfaen"/>
        </w:rPr>
      </w:pPr>
    </w:p>
    <w:p w14:paraId="404C317C" w14:textId="1F4A6696" w:rsidR="00CA31D7" w:rsidRPr="009F5469" w:rsidRDefault="00CA31D7" w:rsidP="00CA31D7">
      <w:pPr>
        <w:pStyle w:val="a2"/>
        <w:jc w:val="both"/>
        <w:sectPr w:rsidR="00CA31D7" w:rsidRPr="009F5469" w:rsidSect="00356F42">
          <w:headerReference w:type="default" r:id="rId14"/>
          <w:footerReference w:type="default" r:id="rId15"/>
          <w:pgSz w:w="11907" w:h="16839" w:code="9"/>
          <w:pgMar w:top="1418" w:right="851" w:bottom="1985" w:left="1134" w:header="709" w:footer="709" w:gutter="0"/>
          <w:cols w:space="708"/>
          <w:docGrid w:linePitch="360"/>
        </w:sectPr>
      </w:pPr>
    </w:p>
    <w:p w14:paraId="5B7DD023" w14:textId="77777777" w:rsidR="00356F42" w:rsidRDefault="00356F42" w:rsidP="00356F42">
      <w:pPr>
        <w:pStyle w:val="a3"/>
        <w:numPr>
          <w:ilvl w:val="0"/>
          <w:numId w:val="0"/>
        </w:numPr>
        <w:ind w:left="360"/>
      </w:pPr>
    </w:p>
    <w:p w14:paraId="04A6AF74" w14:textId="77777777" w:rsidR="00356F42" w:rsidRDefault="00356F42" w:rsidP="00356F42">
      <w:pPr>
        <w:pStyle w:val="a3"/>
        <w:numPr>
          <w:ilvl w:val="0"/>
          <w:numId w:val="0"/>
        </w:numPr>
        <w:ind w:left="360"/>
      </w:pPr>
    </w:p>
    <w:p w14:paraId="09A5955D" w14:textId="77777777" w:rsidR="00356F42" w:rsidRDefault="00356F42" w:rsidP="00356F42">
      <w:pPr>
        <w:pStyle w:val="a3"/>
        <w:numPr>
          <w:ilvl w:val="0"/>
          <w:numId w:val="0"/>
        </w:numPr>
        <w:ind w:left="360"/>
      </w:pPr>
    </w:p>
    <w:p w14:paraId="305FC84F" w14:textId="77777777" w:rsidR="00356F42" w:rsidRDefault="00356F42" w:rsidP="00356F42">
      <w:pPr>
        <w:pStyle w:val="a3"/>
        <w:numPr>
          <w:ilvl w:val="0"/>
          <w:numId w:val="0"/>
        </w:numPr>
        <w:ind w:left="360"/>
      </w:pPr>
    </w:p>
    <w:p w14:paraId="65944907" w14:textId="77777777" w:rsidR="00356F42" w:rsidRDefault="00356F42" w:rsidP="00356F42">
      <w:pPr>
        <w:pStyle w:val="a3"/>
        <w:numPr>
          <w:ilvl w:val="0"/>
          <w:numId w:val="0"/>
        </w:numPr>
        <w:ind w:left="360"/>
      </w:pPr>
    </w:p>
    <w:p w14:paraId="04C27294" w14:textId="77777777" w:rsidR="00356F42" w:rsidRDefault="00356F42" w:rsidP="00356F42">
      <w:pPr>
        <w:pStyle w:val="a3"/>
        <w:numPr>
          <w:ilvl w:val="0"/>
          <w:numId w:val="0"/>
        </w:numPr>
        <w:ind w:left="360"/>
      </w:pPr>
    </w:p>
    <w:p w14:paraId="32B253DC" w14:textId="77777777" w:rsidR="00356F42" w:rsidRPr="000B760E" w:rsidRDefault="00356F42" w:rsidP="00356F42">
      <w:pPr>
        <w:pStyle w:val="a3"/>
        <w:numPr>
          <w:ilvl w:val="0"/>
          <w:numId w:val="0"/>
        </w:numPr>
        <w:ind w:left="360"/>
      </w:pPr>
    </w:p>
    <w:p w14:paraId="7E47EC52" w14:textId="77777777" w:rsidR="00356F42" w:rsidRDefault="00356F42" w:rsidP="00356F42">
      <w:pPr>
        <w:pStyle w:val="a23"/>
        <w:ind w:left="1276" w:firstLine="0"/>
        <w:rPr>
          <w:lang w:val="en-US"/>
        </w:rPr>
      </w:pPr>
    </w:p>
    <w:p w14:paraId="2841F7FB" w14:textId="77777777" w:rsidR="00356F42" w:rsidRDefault="00356F42" w:rsidP="00356F42">
      <w:pPr>
        <w:pStyle w:val="a23"/>
        <w:ind w:left="1276" w:firstLine="0"/>
        <w:rPr>
          <w:lang w:val="en-US"/>
        </w:rPr>
      </w:pPr>
    </w:p>
    <w:p w14:paraId="05D32B22" w14:textId="77777777" w:rsidR="00356F42" w:rsidRPr="000B760E" w:rsidRDefault="00356F42" w:rsidP="00356F42">
      <w:pPr>
        <w:pStyle w:val="a23"/>
        <w:ind w:left="1276" w:firstLine="0"/>
        <w:rPr>
          <w:lang w:val="en-US"/>
        </w:rPr>
      </w:pPr>
    </w:p>
    <w:p w14:paraId="112A6DC1" w14:textId="77777777" w:rsidR="00356F42" w:rsidRPr="004866DB" w:rsidRDefault="00356F42" w:rsidP="00356F42">
      <w:pPr>
        <w:autoSpaceDE w:val="0"/>
        <w:autoSpaceDN w:val="0"/>
        <w:adjustRightInd w:val="0"/>
        <w:spacing w:before="120" w:after="120" w:line="264" w:lineRule="auto"/>
        <w:jc w:val="center"/>
        <w:textAlignment w:val="center"/>
        <w:rPr>
          <w:rFonts w:ascii="Sylfaen" w:eastAsiaTheme="minorEastAsia" w:hAnsi="Sylfaen"/>
          <w:i/>
          <w:iCs/>
          <w:color w:val="000000"/>
          <w:szCs w:val="24"/>
          <w:lang w:val="ka-GE" w:eastAsia="tr-TR"/>
        </w:rPr>
      </w:pPr>
      <w:r w:rsidRPr="004866DB">
        <w:rPr>
          <w:rFonts w:ascii="Sylfaen" w:eastAsiaTheme="minorEastAsia" w:hAnsi="Sylfaen"/>
          <w:i/>
          <w:iCs/>
          <w:color w:val="000000"/>
          <w:szCs w:val="24"/>
          <w:lang w:val="ka-GE" w:eastAsia="tr-TR"/>
        </w:rPr>
        <w:t>უნივერსიტეტის წესების შეუსრულებლობა დაუშვებელია. ყველა ვალდებულია იცნობდეს შზსუ-ს მიერ შემუშავებულ წესებსა და რეგულაციებს.</w:t>
      </w:r>
    </w:p>
    <w:p w14:paraId="23C133A5" w14:textId="77777777" w:rsidR="00356F42" w:rsidRPr="00856020" w:rsidRDefault="00356F42" w:rsidP="00356F42">
      <w:pPr>
        <w:autoSpaceDE w:val="0"/>
        <w:autoSpaceDN w:val="0"/>
        <w:adjustRightInd w:val="0"/>
        <w:spacing w:before="120" w:after="120" w:line="264" w:lineRule="auto"/>
        <w:ind w:left="221" w:firstLine="284"/>
        <w:jc w:val="center"/>
        <w:textAlignment w:val="center"/>
        <w:rPr>
          <w:rFonts w:ascii="Sylfaen" w:eastAsiaTheme="minorEastAsia" w:hAnsi="Sylfaen" w:cs="Minion Pro"/>
          <w:iCs/>
          <w:color w:val="000000"/>
          <w:szCs w:val="24"/>
          <w:lang w:val="ka-GE" w:eastAsia="tr-TR"/>
        </w:rPr>
      </w:pPr>
    </w:p>
    <w:p w14:paraId="45E71310" w14:textId="77777777" w:rsidR="00356F42" w:rsidRPr="004866DB" w:rsidRDefault="00356F42" w:rsidP="00356F42">
      <w:pPr>
        <w:autoSpaceDE w:val="0"/>
        <w:autoSpaceDN w:val="0"/>
        <w:adjustRightInd w:val="0"/>
        <w:spacing w:before="120" w:after="120" w:line="264" w:lineRule="auto"/>
        <w:ind w:left="221" w:firstLine="284"/>
        <w:jc w:val="center"/>
        <w:textAlignment w:val="center"/>
        <w:rPr>
          <w:rFonts w:eastAsiaTheme="minorEastAsia" w:cs="Minion Pro"/>
          <w:iCs/>
          <w:color w:val="000000"/>
          <w:szCs w:val="24"/>
          <w:lang w:val="ka-GE" w:eastAsia="tr-TR"/>
        </w:rPr>
      </w:pPr>
    </w:p>
    <w:p w14:paraId="4CD329A6" w14:textId="77777777" w:rsidR="00356F42" w:rsidRPr="004866DB" w:rsidRDefault="00356F42" w:rsidP="00356F4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 w:after="120" w:line="264" w:lineRule="auto"/>
        <w:jc w:val="center"/>
        <w:textAlignment w:val="center"/>
        <w:rPr>
          <w:rFonts w:ascii="Sylfaen" w:eastAsiaTheme="minorEastAsia" w:hAnsi="Sylfaen" w:cs="Minion Pro"/>
          <w:i/>
          <w:iCs/>
          <w:color w:val="000000"/>
          <w:szCs w:val="24"/>
          <w:lang w:val="ka-GE" w:eastAsia="tr-TR"/>
        </w:rPr>
      </w:pPr>
      <w:r w:rsidRPr="004866DB">
        <w:rPr>
          <w:rFonts w:ascii="Sylfaen" w:eastAsiaTheme="minorEastAsia" w:hAnsi="Sylfaen" w:cs="Minion Pro"/>
          <w:i/>
          <w:iCs/>
          <w:color w:val="000000"/>
          <w:szCs w:val="24"/>
          <w:lang w:val="ka-GE" w:eastAsia="tr-TR"/>
        </w:rPr>
        <w:t>შზსუ ყველას თანაბარ შესაძლებლობებს სთავაზობს, განურჩევლად სქესის, რასის, ეროვნების, წარმომავლობის, რწმენის, საზოგადოებრივი სტატუსის, ფიზიკური, გონებრივი, ემოციური სხვაობისა და სწავლის განსხვავებული უნარისა.</w:t>
      </w:r>
    </w:p>
    <w:p w14:paraId="5BF1A12A" w14:textId="77777777" w:rsidR="00356F42" w:rsidRPr="004866DB" w:rsidRDefault="00356F42" w:rsidP="00356F42">
      <w:pPr>
        <w:autoSpaceDE w:val="0"/>
        <w:autoSpaceDN w:val="0"/>
        <w:adjustRightInd w:val="0"/>
        <w:spacing w:before="120" w:after="120" w:line="264" w:lineRule="auto"/>
        <w:jc w:val="center"/>
        <w:textAlignment w:val="center"/>
        <w:rPr>
          <w:rFonts w:eastAsiaTheme="minorEastAsia"/>
          <w:i/>
          <w:iCs/>
          <w:color w:val="000000"/>
          <w:szCs w:val="24"/>
          <w:lang w:val="ka-GE" w:eastAsia="tr-TR"/>
        </w:rPr>
      </w:pPr>
    </w:p>
    <w:p w14:paraId="5FC0BC9F" w14:textId="77777777" w:rsidR="00356F42" w:rsidRPr="004866DB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Theme="minorEastAsia" w:cs="Minion Pro"/>
          <w:b/>
          <w:iCs/>
          <w:color w:val="000000"/>
          <w:szCs w:val="24"/>
          <w:u w:val="single"/>
          <w:lang w:val="ka-GE" w:eastAsia="tr-TR"/>
        </w:rPr>
      </w:pPr>
    </w:p>
    <w:p w14:paraId="0010FCFA" w14:textId="77777777" w:rsidR="00356F42" w:rsidRPr="004866DB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Theme="minorEastAsia" w:cs="Minion Pro"/>
          <w:b/>
          <w:iCs/>
          <w:color w:val="000000"/>
          <w:szCs w:val="24"/>
          <w:u w:val="single"/>
          <w:lang w:val="ka-GE" w:eastAsia="tr-TR"/>
        </w:rPr>
      </w:pPr>
    </w:p>
    <w:p w14:paraId="26C5B4CD" w14:textId="77777777" w:rsidR="00356F42" w:rsidRPr="004866DB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Theme="minorEastAsia" w:cs="Minion Pro"/>
          <w:b/>
          <w:iCs/>
          <w:color w:val="000000"/>
          <w:szCs w:val="24"/>
          <w:u w:val="single"/>
          <w:lang w:val="ka-GE" w:eastAsia="tr-TR"/>
        </w:rPr>
      </w:pPr>
    </w:p>
    <w:p w14:paraId="09B5D5DF" w14:textId="77777777" w:rsidR="00356F42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ylfaen" w:eastAsiaTheme="minorEastAsia" w:hAnsi="Sylfaen" w:cs="Minion Pro"/>
          <w:b/>
          <w:iCs/>
          <w:color w:val="000000"/>
          <w:szCs w:val="24"/>
          <w:u w:val="single"/>
          <w:lang w:val="ka-GE" w:eastAsia="tr-TR"/>
        </w:rPr>
      </w:pPr>
    </w:p>
    <w:p w14:paraId="1FDA925F" w14:textId="77777777" w:rsidR="00356F42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ylfaen" w:eastAsiaTheme="minorEastAsia" w:hAnsi="Sylfaen" w:cs="Minion Pro"/>
          <w:b/>
          <w:iCs/>
          <w:color w:val="000000"/>
          <w:szCs w:val="24"/>
          <w:u w:val="single"/>
          <w:lang w:val="ka-GE" w:eastAsia="tr-TR"/>
        </w:rPr>
      </w:pPr>
    </w:p>
    <w:p w14:paraId="1F2E0F7F" w14:textId="77777777" w:rsidR="00356F42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ylfaen" w:eastAsiaTheme="minorEastAsia" w:hAnsi="Sylfaen" w:cs="Minion Pro"/>
          <w:b/>
          <w:iCs/>
          <w:color w:val="000000"/>
          <w:szCs w:val="24"/>
          <w:u w:val="single"/>
          <w:lang w:val="ka-GE" w:eastAsia="tr-TR"/>
        </w:rPr>
      </w:pPr>
    </w:p>
    <w:p w14:paraId="45152B77" w14:textId="77777777" w:rsidR="00356F42" w:rsidRPr="00856020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ylfaen" w:eastAsiaTheme="minorEastAsia" w:hAnsi="Sylfaen" w:cs="Minion Pro"/>
          <w:b/>
          <w:iCs/>
          <w:color w:val="000000"/>
          <w:szCs w:val="24"/>
          <w:u w:val="single"/>
          <w:lang w:val="ka-GE" w:eastAsia="tr-TR"/>
        </w:rPr>
      </w:pPr>
    </w:p>
    <w:p w14:paraId="58315423" w14:textId="77777777" w:rsidR="00356F42" w:rsidRPr="004866DB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ylfaen" w:eastAsiaTheme="minorEastAsia" w:hAnsi="Sylfaen" w:cs="Minion Pro"/>
          <w:b/>
          <w:iCs/>
          <w:color w:val="000000"/>
          <w:szCs w:val="24"/>
          <w:u w:val="single"/>
          <w:lang w:val="ka-GE" w:eastAsia="tr-TR"/>
        </w:rPr>
      </w:pPr>
      <w:r w:rsidRPr="004866DB">
        <w:rPr>
          <w:rFonts w:ascii="Sylfaen" w:eastAsiaTheme="minorEastAsia" w:hAnsi="Sylfaen" w:cs="Minion Pro"/>
          <w:b/>
          <w:iCs/>
          <w:color w:val="000000"/>
          <w:szCs w:val="24"/>
          <w:u w:val="single"/>
          <w:lang w:val="ka-GE" w:eastAsia="tr-TR"/>
        </w:rPr>
        <w:t>გამოსცა:</w:t>
      </w:r>
    </w:p>
    <w:p w14:paraId="7775AFBC" w14:textId="77777777" w:rsidR="00356F42" w:rsidRPr="004866DB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Theme="minorEastAsia" w:cs="Minion Pro"/>
          <w:b/>
          <w:iCs/>
          <w:color w:val="000000"/>
          <w:szCs w:val="24"/>
          <w:lang w:val="ka-GE" w:eastAsia="tr-TR"/>
        </w:rPr>
      </w:pPr>
      <w:r w:rsidRPr="004866DB">
        <w:rPr>
          <w:rFonts w:ascii="Sylfaen" w:eastAsiaTheme="minorEastAsia" w:hAnsi="Sylfaen" w:cs="Minion Pro"/>
          <w:b/>
          <w:iCs/>
          <w:color w:val="000000"/>
          <w:szCs w:val="24"/>
          <w:lang w:val="ka-GE" w:eastAsia="tr-TR"/>
        </w:rPr>
        <w:t>შპს - შავი ზღვის საერთაშორისო უნივერსიტეტი</w:t>
      </w:r>
    </w:p>
    <w:p w14:paraId="78E3A426" w14:textId="77777777" w:rsidR="00356F42" w:rsidRPr="004866DB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ylfaen" w:eastAsiaTheme="minorEastAsia" w:hAnsi="Sylfaen" w:cs="Minion Pro"/>
          <w:iCs/>
          <w:color w:val="000000"/>
          <w:szCs w:val="24"/>
          <w:lang w:val="ka-GE" w:eastAsia="tr-TR"/>
        </w:rPr>
      </w:pPr>
      <w:r w:rsidRPr="004866DB">
        <w:rPr>
          <w:rFonts w:ascii="Sylfaen" w:eastAsiaTheme="minorEastAsia" w:hAnsi="Sylfaen" w:cs="Minion Pro"/>
          <w:iCs/>
          <w:color w:val="000000"/>
          <w:szCs w:val="24"/>
          <w:lang w:val="ka-GE" w:eastAsia="tr-TR"/>
        </w:rPr>
        <w:t>დავით აღმაშენებლის ხეივანი, 13 კმ., 2, 0131</w:t>
      </w:r>
      <w:r w:rsidRPr="004866DB">
        <w:rPr>
          <w:rFonts w:eastAsiaTheme="minorEastAsia" w:cs="Minion Pro"/>
          <w:iCs/>
          <w:color w:val="000000"/>
          <w:szCs w:val="24"/>
          <w:lang w:val="ka-GE" w:eastAsia="tr-TR"/>
        </w:rPr>
        <w:t xml:space="preserve"> </w:t>
      </w:r>
      <w:r w:rsidRPr="004866DB">
        <w:rPr>
          <w:rFonts w:eastAsiaTheme="minorEastAsia" w:cs="Minion Pro"/>
          <w:iCs/>
          <w:color w:val="000000"/>
          <w:szCs w:val="24"/>
          <w:lang w:val="ka-GE" w:eastAsia="tr-TR"/>
        </w:rPr>
        <w:br/>
      </w:r>
      <w:r w:rsidRPr="004866DB">
        <w:rPr>
          <w:rFonts w:ascii="Sylfaen" w:eastAsiaTheme="minorEastAsia" w:hAnsi="Sylfaen" w:cs="Minion Pro"/>
          <w:iCs/>
          <w:color w:val="000000"/>
          <w:szCs w:val="24"/>
          <w:lang w:val="ka-GE" w:eastAsia="tr-TR"/>
        </w:rPr>
        <w:t>თბილისი, საქართველო</w:t>
      </w:r>
    </w:p>
    <w:p w14:paraId="1201FB18" w14:textId="11B45B25" w:rsidR="00C856DE" w:rsidRPr="00356F42" w:rsidRDefault="00356F42" w:rsidP="00356F4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ylfaen" w:eastAsiaTheme="minorEastAsia" w:hAnsi="Sylfaen" w:cs="Minion Pro"/>
          <w:iCs/>
          <w:color w:val="000000"/>
          <w:szCs w:val="24"/>
          <w:lang w:val="ka-GE" w:eastAsia="tr-TR"/>
        </w:rPr>
      </w:pPr>
      <w:r w:rsidRPr="004866DB">
        <w:rPr>
          <w:rFonts w:eastAsiaTheme="minorEastAsia" w:cs="Minion Pro"/>
          <w:iCs/>
          <w:color w:val="000000"/>
          <w:szCs w:val="24"/>
          <w:u w:val="single"/>
          <w:lang w:val="ka-GE" w:eastAsia="tr-TR"/>
        </w:rPr>
        <w:t>www.ibsu.edu.ge</w:t>
      </w:r>
      <w:r w:rsidRPr="004866DB">
        <w:rPr>
          <w:rFonts w:eastAsiaTheme="minorEastAsia" w:cs="Minion Pro"/>
          <w:iCs/>
          <w:color w:val="000000"/>
          <w:szCs w:val="24"/>
          <w:lang w:val="ka-GE" w:eastAsia="tr-TR"/>
        </w:rPr>
        <w:br/>
      </w:r>
      <w:r w:rsidRPr="004866DB">
        <w:rPr>
          <w:rFonts w:eastAsiaTheme="minorEastAsia" w:cs="Minion Pro"/>
          <w:i/>
          <w:iCs/>
          <w:color w:val="000000"/>
          <w:szCs w:val="24"/>
          <w:lang w:val="ka-GE" w:eastAsia="tr-TR"/>
        </w:rPr>
        <w:t>contact@ibsu.edu.ge</w:t>
      </w:r>
    </w:p>
    <w:sectPr w:rsidR="00C856DE" w:rsidRPr="00356F42" w:rsidSect="000D70EE">
      <w:headerReference w:type="default" r:id="rId16"/>
      <w:footerReference w:type="default" r:id="rId17"/>
      <w:pgSz w:w="11907" w:h="16839" w:code="9"/>
      <w:pgMar w:top="3119" w:right="851" w:bottom="1985" w:left="1134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3193" w14:textId="77777777" w:rsidR="007D1A73" w:rsidRDefault="007D1A73" w:rsidP="005840D4">
      <w:pPr>
        <w:spacing w:after="0" w:line="240" w:lineRule="auto"/>
      </w:pPr>
      <w:r>
        <w:separator/>
      </w:r>
    </w:p>
  </w:endnote>
  <w:endnote w:type="continuationSeparator" w:id="0">
    <w:p w14:paraId="2BA9170E" w14:textId="77777777" w:rsidR="007D1A73" w:rsidRDefault="007D1A73" w:rsidP="0058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dinbold «T»">
    <w:panose1 w:val="00000000000000000000"/>
    <w:charset w:val="A2"/>
    <w:family w:val="auto"/>
    <w:notTrueType/>
    <w:pitch w:val="variable"/>
    <w:sig w:usb0="00000007" w:usb1="00000000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1702" w14:textId="2B253181" w:rsidR="00241AA9" w:rsidRPr="009F5469" w:rsidRDefault="00241AA9" w:rsidP="008275C8">
    <w:pPr>
      <w:pStyle w:val="Footer"/>
      <w:tabs>
        <w:tab w:val="left" w:pos="3510"/>
      </w:tabs>
      <w:jc w:val="both"/>
      <w:rPr>
        <w:rFonts w:ascii="Sylfaen" w:hAnsi="Sylfaen"/>
      </w:rPr>
    </w:pPr>
    <w:r w:rsidRPr="009F5469">
      <w:rPr>
        <w:rFonts w:ascii="Sylfaen" w:hAnsi="Sylfaen" w:cs="Sylfaen"/>
        <w:lang w:val="ka-GE"/>
      </w:rPr>
      <w:t>შზსუ</w:t>
    </w:r>
    <w:r w:rsidRPr="009F5469">
      <w:rPr>
        <w:rFonts w:ascii="Sylfaen" w:hAnsi="Sylfaen"/>
        <w:lang w:val="ka-GE"/>
      </w:rPr>
      <w:t>-</w:t>
    </w:r>
    <w:r w:rsidRPr="009F5469">
      <w:rPr>
        <w:rFonts w:ascii="Sylfaen" w:hAnsi="Sylfaen" w:cs="Sylfaen"/>
        <w:lang w:val="ka-GE"/>
      </w:rPr>
      <w:t>ს</w:t>
    </w:r>
    <w:r w:rsidR="00077980">
      <w:rPr>
        <w:rFonts w:ascii="Sylfaen" w:hAnsi="Sylfaen" w:cs="Sylfaen"/>
      </w:rPr>
      <w:t xml:space="preserve"> </w:t>
    </w:r>
    <w:r w:rsidRPr="009F5469">
      <w:rPr>
        <w:rFonts w:ascii="Sylfaen" w:hAnsi="Sylfaen" w:cs="Sylfaen"/>
        <w:lang w:val="ka-GE"/>
      </w:rPr>
      <w:t>კუთვნილი დოკუმენტაცია</w:t>
    </w:r>
    <w:r w:rsidRPr="009F5469">
      <w:rPr>
        <w:rFonts w:ascii="Sylfaen" w:hAnsi="Sylfaen"/>
      </w:rPr>
      <w:t>.</w:t>
    </w:r>
  </w:p>
  <w:p w14:paraId="0EC06133" w14:textId="66279C0D" w:rsidR="00241AA9" w:rsidRPr="009F5469" w:rsidRDefault="00241AA9" w:rsidP="008275C8">
    <w:pPr>
      <w:pStyle w:val="Footer"/>
      <w:tabs>
        <w:tab w:val="left" w:pos="3510"/>
      </w:tabs>
      <w:jc w:val="both"/>
      <w:rPr>
        <w:rFonts w:ascii="Sylfaen" w:hAnsi="Sylfaen" w:cs="Sylfaen"/>
        <w:lang w:val="ka-GE"/>
      </w:rPr>
    </w:pPr>
    <w:r w:rsidRPr="009F5469">
      <w:rPr>
        <w:rFonts w:ascii="Sylfaen" w:hAnsi="Sylfaen" w:cs="Sylfaen"/>
        <w:lang w:val="ka-GE"/>
      </w:rPr>
      <w:t>წინამდებარე</w:t>
    </w:r>
    <w:r w:rsidRPr="009F5469">
      <w:rPr>
        <w:rFonts w:ascii="Sylfaen" w:hAnsi="Sylfaen" w:cs="Sylfaen"/>
      </w:rPr>
      <w:t xml:space="preserve"> </w:t>
    </w:r>
    <w:r w:rsidRPr="009F5469">
      <w:rPr>
        <w:rFonts w:ascii="Sylfaen" w:hAnsi="Sylfaen" w:cs="Sylfaen"/>
        <w:lang w:val="ka-GE"/>
      </w:rPr>
      <w:t>დოკუმენტით</w:t>
    </w:r>
    <w:r w:rsidRPr="009F5469">
      <w:rPr>
        <w:rFonts w:ascii="Sylfaen" w:hAnsi="Sylfaen" w:cs="Sylfaen"/>
      </w:rPr>
      <w:t xml:space="preserve"> </w:t>
    </w:r>
    <w:r w:rsidRPr="009F5469">
      <w:rPr>
        <w:rFonts w:ascii="Sylfaen" w:hAnsi="Sylfaen" w:cs="Sylfaen"/>
        <w:lang w:val="ka-GE"/>
      </w:rPr>
      <w:t>სარგებლობამდე</w:t>
    </w:r>
    <w:r w:rsidRPr="009F5469">
      <w:rPr>
        <w:rFonts w:ascii="Sylfaen" w:hAnsi="Sylfaen"/>
        <w:lang w:val="ka-GE"/>
      </w:rPr>
      <w:t xml:space="preserve">, </w:t>
    </w:r>
    <w:r w:rsidRPr="009F5469">
      <w:rPr>
        <w:rFonts w:ascii="Sylfaen" w:hAnsi="Sylfaen" w:cs="Sylfaen"/>
        <w:lang w:val="ka-GE"/>
      </w:rPr>
      <w:t>დარწმუნდით</w:t>
    </w:r>
    <w:r w:rsidRPr="009F5469">
      <w:rPr>
        <w:rFonts w:ascii="Sylfaen" w:hAnsi="Sylfaen"/>
        <w:lang w:val="ka-GE"/>
      </w:rPr>
      <w:t xml:space="preserve">, </w:t>
    </w:r>
    <w:r w:rsidRPr="009F5469">
      <w:rPr>
        <w:rFonts w:ascii="Sylfaen" w:hAnsi="Sylfaen" w:cs="Sylfaen"/>
        <w:lang w:val="ka-GE"/>
      </w:rPr>
      <w:t>რომ</w:t>
    </w:r>
    <w:r w:rsidRPr="009F5469">
      <w:rPr>
        <w:rFonts w:ascii="Sylfaen" w:hAnsi="Sylfaen" w:cs="Sylfaen"/>
      </w:rPr>
      <w:t xml:space="preserve"> </w:t>
    </w:r>
    <w:r w:rsidRPr="009F5469">
      <w:rPr>
        <w:rFonts w:ascii="Sylfaen" w:hAnsi="Sylfaen" w:cs="Sylfaen"/>
        <w:lang w:val="ka-GE"/>
      </w:rPr>
      <w:t>დოკუმენტს აქვს ბოლო განახლების ნომერი ხარისხის მართვის დოკუმენტაციის პლატფორმაზე მისი შემოწმების გზით.</w:t>
    </w:r>
  </w:p>
  <w:p w14:paraId="73FEA3F4" w14:textId="33CF2329" w:rsidR="00241AA9" w:rsidRPr="00EF14C8" w:rsidRDefault="00241AA9" w:rsidP="009F5469">
    <w:pPr>
      <w:pStyle w:val="Footer"/>
      <w:tabs>
        <w:tab w:val="left" w:pos="3510"/>
      </w:tabs>
      <w:jc w:val="both"/>
      <w:rPr>
        <w:rFonts w:ascii="Sylfaen" w:hAnsi="Sylfaen" w:cs="Sylfaen"/>
        <w:lang w:val="ka-GE"/>
      </w:rPr>
    </w:pPr>
    <w:r w:rsidRPr="009F5469">
      <w:rPr>
        <w:rFonts w:ascii="Sylfaen" w:hAnsi="Sylfaen" w:cs="Sylfaen"/>
        <w:lang w:val="ka-GE"/>
      </w:rPr>
      <w:t>ცვლილებების</w:t>
    </w:r>
    <w:r w:rsidRPr="009F5469">
      <w:rPr>
        <w:rFonts w:ascii="Sylfaen" w:hAnsi="Sylfaen" w:cs="Sylfaen"/>
      </w:rPr>
      <w:t xml:space="preserve"> </w:t>
    </w:r>
    <w:r w:rsidRPr="009F5469">
      <w:rPr>
        <w:rFonts w:ascii="Sylfaen" w:hAnsi="Sylfaen" w:cs="Sylfaen"/>
        <w:lang w:val="ka-GE"/>
      </w:rPr>
      <w:t>მოთხოვნის</w:t>
    </w:r>
    <w:r w:rsidRPr="009F5469">
      <w:rPr>
        <w:rFonts w:ascii="Sylfaen" w:hAnsi="Sylfaen" w:cs="Sylfaen"/>
      </w:rPr>
      <w:t xml:space="preserve"> </w:t>
    </w:r>
    <w:r w:rsidRPr="009F5469">
      <w:rPr>
        <w:rFonts w:ascii="Sylfaen" w:hAnsi="Sylfaen" w:cs="Sylfaen"/>
        <w:lang w:val="ka-GE"/>
      </w:rPr>
      <w:t>შემთხვევაში, მიმართეთ დოკუმენტის მომზადებაზე პასუხიმგებელ ერთეულს</w:t>
    </w:r>
    <w:r w:rsidR="00EF14C8">
      <w:rPr>
        <w:rFonts w:ascii="Sylfaen" w:hAnsi="Sylfaen" w:cs="Sylfaen"/>
        <w:lang w:val="ka-GE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5"/>
      <w:gridCol w:w="3791"/>
      <w:gridCol w:w="2852"/>
    </w:tblGrid>
    <w:tr w:rsidR="00241AA9" w:rsidRPr="00977379" w14:paraId="6DCECCFE" w14:textId="77777777" w:rsidTr="001D1E1A">
      <w:tc>
        <w:tcPr>
          <w:tcW w:w="3227" w:type="dxa"/>
        </w:tcPr>
        <w:p w14:paraId="7CA14D87" w14:textId="77777777" w:rsidR="00241AA9" w:rsidRPr="00977379" w:rsidRDefault="00241AA9" w:rsidP="001D1E1A">
          <w:pPr>
            <w:pStyle w:val="Footer"/>
          </w:pPr>
          <w:r w:rsidRPr="00977379">
            <w:rPr>
              <w:lang w:val="tr-TR"/>
            </w:rPr>
            <w:t>IBSU.R34E</w:t>
          </w:r>
        </w:p>
      </w:tc>
      <w:tc>
        <w:tcPr>
          <w:tcW w:w="4111" w:type="dxa"/>
        </w:tcPr>
        <w:p w14:paraId="5328227D" w14:textId="77777777" w:rsidR="00241AA9" w:rsidRPr="00977379" w:rsidRDefault="00241AA9" w:rsidP="001D1E1A">
          <w:pPr>
            <w:pStyle w:val="Footer"/>
            <w:rPr>
              <w:lang w:val="ka-GE"/>
            </w:rPr>
          </w:pPr>
          <w:r w:rsidRPr="00977379">
            <w:t>REVISION DATE: 06.05.</w:t>
          </w:r>
          <w:r w:rsidRPr="00977379">
            <w:rPr>
              <w:lang w:val="ka-GE"/>
            </w:rPr>
            <w:t>2015</w:t>
          </w:r>
        </w:p>
      </w:tc>
      <w:tc>
        <w:tcPr>
          <w:tcW w:w="3112" w:type="dxa"/>
        </w:tcPr>
        <w:p w14:paraId="45BFE55C" w14:textId="0E356ADC" w:rsidR="00241AA9" w:rsidRPr="00977379" w:rsidRDefault="00241AA9" w:rsidP="001D1E1A">
          <w:pPr>
            <w:pStyle w:val="Footer"/>
            <w:jc w:val="right"/>
          </w:pPr>
          <w:r w:rsidRPr="00977379">
            <w:t xml:space="preserve">PAGE: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77379">
            <w:rPr>
              <w:noProof/>
            </w:rPr>
            <w:t xml:space="preserve"> of </w:t>
          </w:r>
          <w:r w:rsidR="004F0255">
            <w:rPr>
              <w:noProof/>
            </w:rPr>
            <w:fldChar w:fldCharType="begin"/>
          </w:r>
          <w:r w:rsidR="004F0255">
            <w:rPr>
              <w:noProof/>
            </w:rPr>
            <w:instrText xml:space="preserve"> NUMPAGES   \* MERGEFORMAT </w:instrText>
          </w:r>
          <w:r w:rsidR="004F0255">
            <w:rPr>
              <w:noProof/>
            </w:rPr>
            <w:fldChar w:fldCharType="separate"/>
          </w:r>
          <w:r w:rsidR="00A13682">
            <w:rPr>
              <w:noProof/>
            </w:rPr>
            <w:t>17</w:t>
          </w:r>
          <w:r w:rsidR="004F0255">
            <w:rPr>
              <w:noProof/>
            </w:rPr>
            <w:fldChar w:fldCharType="end"/>
          </w:r>
        </w:p>
      </w:tc>
    </w:tr>
  </w:tbl>
  <w:p w14:paraId="319B0C8F" w14:textId="77777777" w:rsidR="00241AA9" w:rsidRPr="00977379" w:rsidRDefault="00241AA9" w:rsidP="001D1E1A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508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2"/>
      <w:gridCol w:w="3828"/>
      <w:gridCol w:w="2758"/>
    </w:tblGrid>
    <w:tr w:rsidR="00241AA9" w:rsidRPr="005419E3" w14:paraId="28637854" w14:textId="77777777" w:rsidTr="00D835B2">
      <w:trPr>
        <w:trHeight w:val="85"/>
      </w:trPr>
      <w:tc>
        <w:tcPr>
          <w:tcW w:w="2922" w:type="dxa"/>
        </w:tcPr>
        <w:p w14:paraId="46CEA14F" w14:textId="75F42298" w:rsidR="00241AA9" w:rsidRPr="005419E3" w:rsidRDefault="00241AA9" w:rsidP="00C619ED">
          <w:pPr>
            <w:pStyle w:val="Footer"/>
            <w:rPr>
              <w:rFonts w:ascii="Sylfaen" w:hAnsi="Sylfaen"/>
            </w:rPr>
          </w:pPr>
          <w:r w:rsidRPr="005419E3">
            <w:rPr>
              <w:rFonts w:ascii="Sylfaen" w:hAnsi="Sylfaen"/>
              <w:szCs w:val="24"/>
              <w:lang w:val="en-GB"/>
            </w:rPr>
            <w:t>IBSU.R</w:t>
          </w:r>
          <w:r w:rsidR="0081707C">
            <w:rPr>
              <w:rFonts w:ascii="Sylfaen" w:hAnsi="Sylfaen"/>
              <w:szCs w:val="24"/>
              <w:lang w:val="ka-GE"/>
            </w:rPr>
            <w:t>3</w:t>
          </w:r>
          <w:r w:rsidR="00BF34E6">
            <w:rPr>
              <w:rFonts w:ascii="Sylfaen" w:hAnsi="Sylfaen"/>
              <w:szCs w:val="24"/>
              <w:lang w:val="en-GB"/>
            </w:rPr>
            <w:t>I</w:t>
          </w:r>
          <w:r w:rsidR="0081707C">
            <w:rPr>
              <w:rFonts w:ascii="Sylfaen" w:hAnsi="Sylfaen"/>
              <w:szCs w:val="24"/>
              <w:lang w:val="ka-GE"/>
            </w:rPr>
            <w:t>1</w:t>
          </w:r>
          <w:r w:rsidR="00A1590B">
            <w:rPr>
              <w:rFonts w:ascii="Sylfaen" w:hAnsi="Sylfaen"/>
              <w:szCs w:val="24"/>
              <w:lang w:val="ka-GE"/>
            </w:rPr>
            <w:t>5</w:t>
          </w:r>
          <w:r w:rsidRPr="005419E3">
            <w:rPr>
              <w:rFonts w:ascii="Sylfaen" w:hAnsi="Sylfaen"/>
              <w:szCs w:val="24"/>
              <w:lang w:val="en-GB"/>
            </w:rPr>
            <w:t>.</w:t>
          </w:r>
          <w:r w:rsidRPr="005419E3">
            <w:rPr>
              <w:rFonts w:ascii="Sylfaen" w:hAnsi="Sylfaen"/>
              <w:szCs w:val="24"/>
            </w:rPr>
            <w:t>G</w:t>
          </w:r>
        </w:p>
      </w:tc>
      <w:tc>
        <w:tcPr>
          <w:tcW w:w="3828" w:type="dxa"/>
        </w:tcPr>
        <w:p w14:paraId="000F3B2E" w14:textId="18E43D62" w:rsidR="00241AA9" w:rsidRPr="004A4E47" w:rsidRDefault="00241AA9" w:rsidP="00EF6598">
          <w:pPr>
            <w:pStyle w:val="Footer"/>
            <w:rPr>
              <w:rFonts w:ascii="Sylfaen" w:hAnsi="Sylfaen"/>
              <w:lang w:val="ka-GE"/>
            </w:rPr>
          </w:pPr>
          <w:proofErr w:type="spellStart"/>
          <w:r w:rsidRPr="005419E3">
            <w:rPr>
              <w:rFonts w:ascii="Sylfaen" w:hAnsi="Sylfaen" w:cs="Sylfaen"/>
            </w:rPr>
            <w:t>ვერსია</w:t>
          </w:r>
          <w:proofErr w:type="spellEnd"/>
          <w:r w:rsidRPr="005419E3">
            <w:rPr>
              <w:rFonts w:ascii="Sylfaen" w:hAnsi="Sylfaen" w:cs="Sylfaen"/>
              <w:lang w:val="ka-GE"/>
            </w:rPr>
            <w:t xml:space="preserve"> </w:t>
          </w:r>
          <w:r w:rsidRPr="005419E3">
            <w:rPr>
              <w:rFonts w:ascii="Sylfaen" w:hAnsi="Sylfaen" w:cs="Times New Roman"/>
            </w:rPr>
            <w:t>№</w:t>
          </w:r>
          <w:r w:rsidRPr="005419E3">
            <w:rPr>
              <w:rFonts w:ascii="Sylfaen" w:hAnsi="Sylfaen"/>
            </w:rPr>
            <w:t>: 1.0</w:t>
          </w:r>
          <w:r w:rsidRPr="005419E3">
            <w:rPr>
              <w:rFonts w:ascii="Sylfaen" w:hAnsi="Sylfaen"/>
              <w:lang w:val="ka-GE"/>
            </w:rPr>
            <w:t>0</w:t>
          </w:r>
          <w:r w:rsidRPr="005419E3">
            <w:rPr>
              <w:rFonts w:ascii="Sylfaen" w:hAnsi="Sylfaen"/>
            </w:rPr>
            <w:t xml:space="preserve">; </w:t>
          </w:r>
          <w:proofErr w:type="spellStart"/>
          <w:r w:rsidRPr="005419E3">
            <w:rPr>
              <w:rFonts w:ascii="Sylfaen" w:hAnsi="Sylfaen"/>
            </w:rPr>
            <w:t>თარიღი</w:t>
          </w:r>
          <w:proofErr w:type="spellEnd"/>
          <w:r w:rsidRPr="005419E3">
            <w:rPr>
              <w:rFonts w:ascii="Sylfaen" w:hAnsi="Sylfaen"/>
            </w:rPr>
            <w:t xml:space="preserve">: </w:t>
          </w:r>
          <w:r w:rsidR="00A1590B">
            <w:rPr>
              <w:rFonts w:ascii="Sylfaen" w:hAnsi="Sylfaen"/>
              <w:lang w:val="ka-GE"/>
            </w:rPr>
            <w:t>16</w:t>
          </w:r>
          <w:r w:rsidR="0081707C">
            <w:rPr>
              <w:rFonts w:ascii="Sylfaen" w:hAnsi="Sylfaen"/>
              <w:lang w:val="ka-GE"/>
            </w:rPr>
            <w:t>.</w:t>
          </w:r>
          <w:r w:rsidR="00A1590B">
            <w:rPr>
              <w:rFonts w:ascii="Sylfaen" w:hAnsi="Sylfaen"/>
              <w:lang w:val="ka-GE"/>
            </w:rPr>
            <w:t>01.</w:t>
          </w:r>
          <w:r w:rsidR="0081707C">
            <w:rPr>
              <w:rFonts w:ascii="Sylfaen" w:hAnsi="Sylfaen"/>
              <w:lang w:val="ka-GE"/>
            </w:rPr>
            <w:t>202</w:t>
          </w:r>
          <w:r w:rsidR="00A1590B">
            <w:rPr>
              <w:rFonts w:ascii="Sylfaen" w:hAnsi="Sylfaen"/>
              <w:lang w:val="ka-GE"/>
            </w:rPr>
            <w:t>3</w:t>
          </w:r>
        </w:p>
      </w:tc>
      <w:tc>
        <w:tcPr>
          <w:tcW w:w="2758" w:type="dxa"/>
        </w:tcPr>
        <w:p w14:paraId="635E0144" w14:textId="41BD0AAA" w:rsidR="00241AA9" w:rsidRPr="005419E3" w:rsidRDefault="00241AA9" w:rsidP="00D835B2">
          <w:pPr>
            <w:pStyle w:val="Footer"/>
            <w:jc w:val="right"/>
            <w:rPr>
              <w:rFonts w:ascii="Sylfaen" w:hAnsi="Sylfaen"/>
              <w:lang w:val="ka-GE"/>
            </w:rPr>
          </w:pPr>
          <w:proofErr w:type="spellStart"/>
          <w:r w:rsidRPr="005419E3">
            <w:rPr>
              <w:rFonts w:ascii="Sylfaen" w:hAnsi="Sylfaen" w:cs="Sylfaen"/>
            </w:rPr>
            <w:t>გვერდი</w:t>
          </w:r>
          <w:proofErr w:type="spellEnd"/>
          <w:r w:rsidRPr="005419E3">
            <w:rPr>
              <w:rFonts w:ascii="Sylfaen" w:hAnsi="Sylfaen"/>
            </w:rPr>
            <w:t xml:space="preserve">: </w:t>
          </w:r>
          <w:r w:rsidRPr="005419E3">
            <w:rPr>
              <w:rFonts w:ascii="Sylfaen" w:hAnsi="Sylfaen"/>
            </w:rPr>
            <w:fldChar w:fldCharType="begin"/>
          </w:r>
          <w:r w:rsidRPr="005419E3">
            <w:rPr>
              <w:rFonts w:ascii="Sylfaen" w:hAnsi="Sylfaen"/>
            </w:rPr>
            <w:instrText xml:space="preserve"> PAGE   \* MERGEFORMAT </w:instrText>
          </w:r>
          <w:r w:rsidRPr="005419E3">
            <w:rPr>
              <w:rFonts w:ascii="Sylfaen" w:hAnsi="Sylfaen"/>
            </w:rPr>
            <w:fldChar w:fldCharType="separate"/>
          </w:r>
          <w:r w:rsidR="00B843FC">
            <w:rPr>
              <w:rFonts w:ascii="Sylfaen" w:hAnsi="Sylfaen"/>
              <w:noProof/>
            </w:rPr>
            <w:t>2</w:t>
          </w:r>
          <w:r w:rsidRPr="005419E3">
            <w:rPr>
              <w:rFonts w:ascii="Sylfaen" w:hAnsi="Sylfaen"/>
              <w:noProof/>
            </w:rPr>
            <w:fldChar w:fldCharType="end"/>
          </w:r>
          <w:r w:rsidR="001C0366">
            <w:rPr>
              <w:rFonts w:ascii="Sylfaen" w:hAnsi="Sylfaen"/>
              <w:noProof/>
              <w:lang w:val="ka-GE"/>
            </w:rPr>
            <w:t xml:space="preserve"> </w:t>
          </w:r>
          <w:r w:rsidR="00DB3278" w:rsidRPr="005419E3">
            <w:rPr>
              <w:rFonts w:ascii="Sylfaen" w:hAnsi="Sylfaen"/>
            </w:rPr>
            <w:fldChar w:fldCharType="begin"/>
          </w:r>
          <w:r w:rsidR="00DB3278" w:rsidRPr="005419E3">
            <w:rPr>
              <w:rFonts w:ascii="Sylfaen" w:hAnsi="Sylfaen"/>
            </w:rPr>
            <w:instrText xml:space="preserve"> NUMPAGES   \* MERGEFORMAT </w:instrText>
          </w:r>
          <w:r w:rsidR="00DB3278" w:rsidRPr="005419E3">
            <w:rPr>
              <w:rFonts w:ascii="Sylfaen" w:hAnsi="Sylfaen"/>
            </w:rPr>
            <w:fldChar w:fldCharType="separate"/>
          </w:r>
          <w:r w:rsidR="00B843FC">
            <w:rPr>
              <w:rFonts w:ascii="Sylfaen" w:hAnsi="Sylfaen"/>
              <w:noProof/>
            </w:rPr>
            <w:t>10</w:t>
          </w:r>
          <w:r w:rsidR="00DB3278" w:rsidRPr="005419E3">
            <w:rPr>
              <w:rFonts w:ascii="Sylfaen" w:hAnsi="Sylfaen"/>
              <w:noProof/>
            </w:rPr>
            <w:fldChar w:fldCharType="end"/>
          </w:r>
          <w:r w:rsidRPr="005419E3">
            <w:rPr>
              <w:rFonts w:ascii="Sylfaen" w:hAnsi="Sylfaen"/>
              <w:noProof/>
              <w:lang w:val="ka-GE"/>
            </w:rPr>
            <w:t>-დან</w:t>
          </w:r>
        </w:p>
      </w:tc>
    </w:tr>
  </w:tbl>
  <w:p w14:paraId="0B0C01D7" w14:textId="77777777" w:rsidR="00241AA9" w:rsidRPr="00510E51" w:rsidRDefault="00241AA9" w:rsidP="00E36102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508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2"/>
      <w:gridCol w:w="3828"/>
      <w:gridCol w:w="2758"/>
    </w:tblGrid>
    <w:tr w:rsidR="00241AA9" w:rsidRPr="005419E3" w14:paraId="66EBE0AA" w14:textId="77777777" w:rsidTr="00D835B2">
      <w:trPr>
        <w:trHeight w:val="85"/>
      </w:trPr>
      <w:tc>
        <w:tcPr>
          <w:tcW w:w="2922" w:type="dxa"/>
        </w:tcPr>
        <w:p w14:paraId="4B31B40E" w14:textId="0D081010" w:rsidR="00241AA9" w:rsidRPr="005419E3" w:rsidRDefault="00241AA9" w:rsidP="008275C8">
          <w:pPr>
            <w:pStyle w:val="Footer"/>
            <w:rPr>
              <w:rFonts w:ascii="Sylfaen" w:hAnsi="Sylfaen"/>
            </w:rPr>
          </w:pPr>
          <w:r w:rsidRPr="005419E3">
            <w:rPr>
              <w:rFonts w:ascii="Sylfaen" w:hAnsi="Sylfaen"/>
              <w:szCs w:val="24"/>
              <w:lang w:val="en-GB"/>
            </w:rPr>
            <w:t>IBSU</w:t>
          </w:r>
          <w:r w:rsidRPr="005419E3">
            <w:rPr>
              <w:rFonts w:ascii="Sylfaen" w:hAnsi="Sylfaen"/>
              <w:szCs w:val="24"/>
            </w:rPr>
            <w:t>.R</w:t>
          </w:r>
          <w:r w:rsidR="008968AA">
            <w:rPr>
              <w:rFonts w:ascii="Sylfaen" w:hAnsi="Sylfaen"/>
              <w:szCs w:val="24"/>
            </w:rPr>
            <w:t>I</w:t>
          </w:r>
          <w:proofErr w:type="gramStart"/>
          <w:r w:rsidR="008915F5">
            <w:rPr>
              <w:rFonts w:ascii="Sylfaen" w:hAnsi="Sylfaen"/>
              <w:szCs w:val="24"/>
              <w:lang w:val="ka-GE"/>
            </w:rPr>
            <w:t>1</w:t>
          </w:r>
          <w:r w:rsidR="00A1590B">
            <w:rPr>
              <w:rFonts w:ascii="Sylfaen" w:hAnsi="Sylfaen"/>
              <w:szCs w:val="24"/>
              <w:lang w:val="ka-GE"/>
            </w:rPr>
            <w:t>5</w:t>
          </w:r>
          <w:r w:rsidRPr="005419E3">
            <w:rPr>
              <w:rFonts w:ascii="Sylfaen" w:hAnsi="Sylfaen"/>
              <w:szCs w:val="24"/>
            </w:rPr>
            <w:t>.G</w:t>
          </w:r>
          <w:proofErr w:type="gramEnd"/>
        </w:p>
      </w:tc>
      <w:tc>
        <w:tcPr>
          <w:tcW w:w="3828" w:type="dxa"/>
        </w:tcPr>
        <w:p w14:paraId="4CD566E2" w14:textId="39FBEE2D" w:rsidR="00241AA9" w:rsidRPr="00CC5FC6" w:rsidRDefault="00241AA9" w:rsidP="008275C8">
          <w:pPr>
            <w:pStyle w:val="Footer"/>
            <w:rPr>
              <w:rFonts w:ascii="Sylfaen" w:hAnsi="Sylfaen"/>
              <w:lang w:val="ka-GE"/>
            </w:rPr>
          </w:pPr>
          <w:proofErr w:type="spellStart"/>
          <w:r w:rsidRPr="005419E3">
            <w:rPr>
              <w:rFonts w:ascii="Sylfaen" w:hAnsi="Sylfaen" w:cs="Sylfaen"/>
            </w:rPr>
            <w:t>ვერსია</w:t>
          </w:r>
          <w:proofErr w:type="spellEnd"/>
          <w:r w:rsidRPr="005419E3">
            <w:rPr>
              <w:rFonts w:ascii="Sylfaen" w:hAnsi="Sylfaen" w:cs="Times New Roman"/>
            </w:rPr>
            <w:t>№</w:t>
          </w:r>
          <w:r w:rsidRPr="005419E3">
            <w:rPr>
              <w:rFonts w:ascii="Sylfaen" w:hAnsi="Sylfaen"/>
            </w:rPr>
            <w:t>: 1.0</w:t>
          </w:r>
          <w:r w:rsidRPr="005419E3">
            <w:rPr>
              <w:rFonts w:ascii="Sylfaen" w:hAnsi="Sylfaen"/>
              <w:lang w:val="ka-GE"/>
            </w:rPr>
            <w:t>0</w:t>
          </w:r>
          <w:r w:rsidRPr="005419E3">
            <w:rPr>
              <w:rFonts w:ascii="Sylfaen" w:hAnsi="Sylfaen"/>
            </w:rPr>
            <w:t xml:space="preserve">; </w:t>
          </w:r>
          <w:proofErr w:type="spellStart"/>
          <w:r w:rsidRPr="005419E3">
            <w:rPr>
              <w:rFonts w:ascii="Sylfaen" w:hAnsi="Sylfaen"/>
            </w:rPr>
            <w:t>თარიღი</w:t>
          </w:r>
          <w:proofErr w:type="spellEnd"/>
          <w:r w:rsidRPr="005419E3">
            <w:rPr>
              <w:rFonts w:ascii="Sylfaen" w:hAnsi="Sylfaen"/>
            </w:rPr>
            <w:t xml:space="preserve">: </w:t>
          </w:r>
          <w:r w:rsidR="00A1590B">
            <w:rPr>
              <w:rFonts w:ascii="Sylfaen" w:hAnsi="Sylfaen"/>
              <w:lang w:val="ka-GE"/>
            </w:rPr>
            <w:t>16.01.2023</w:t>
          </w:r>
        </w:p>
      </w:tc>
      <w:tc>
        <w:tcPr>
          <w:tcW w:w="2758" w:type="dxa"/>
        </w:tcPr>
        <w:p w14:paraId="31D8D839" w14:textId="70DB0831" w:rsidR="00241AA9" w:rsidRPr="005419E3" w:rsidRDefault="00241AA9" w:rsidP="00D835B2">
          <w:pPr>
            <w:pStyle w:val="Footer"/>
            <w:jc w:val="right"/>
            <w:rPr>
              <w:rFonts w:ascii="Sylfaen" w:hAnsi="Sylfaen"/>
              <w:lang w:val="ka-GE"/>
            </w:rPr>
          </w:pPr>
          <w:proofErr w:type="spellStart"/>
          <w:r w:rsidRPr="005419E3">
            <w:rPr>
              <w:rFonts w:ascii="Sylfaen" w:hAnsi="Sylfaen" w:cs="Sylfaen"/>
            </w:rPr>
            <w:t>გვერდი</w:t>
          </w:r>
          <w:proofErr w:type="spellEnd"/>
          <w:r w:rsidRPr="005419E3">
            <w:rPr>
              <w:rFonts w:ascii="Sylfaen" w:hAnsi="Sylfaen"/>
            </w:rPr>
            <w:t xml:space="preserve">: </w:t>
          </w:r>
          <w:r w:rsidRPr="005419E3">
            <w:rPr>
              <w:rFonts w:ascii="Sylfaen" w:hAnsi="Sylfaen"/>
            </w:rPr>
            <w:fldChar w:fldCharType="begin"/>
          </w:r>
          <w:r w:rsidRPr="005419E3">
            <w:rPr>
              <w:rFonts w:ascii="Sylfaen" w:hAnsi="Sylfaen"/>
            </w:rPr>
            <w:instrText xml:space="preserve"> PAGE   \* MERGEFORMAT </w:instrText>
          </w:r>
          <w:r w:rsidRPr="005419E3">
            <w:rPr>
              <w:rFonts w:ascii="Sylfaen" w:hAnsi="Sylfaen"/>
            </w:rPr>
            <w:fldChar w:fldCharType="separate"/>
          </w:r>
          <w:r w:rsidR="00B843FC">
            <w:rPr>
              <w:rFonts w:ascii="Sylfaen" w:hAnsi="Sylfaen"/>
              <w:noProof/>
            </w:rPr>
            <w:t>9</w:t>
          </w:r>
          <w:r w:rsidRPr="005419E3">
            <w:rPr>
              <w:rFonts w:ascii="Sylfaen" w:hAnsi="Sylfaen"/>
              <w:noProof/>
            </w:rPr>
            <w:fldChar w:fldCharType="end"/>
          </w:r>
          <w:r w:rsidR="00EF14C8">
            <w:rPr>
              <w:rFonts w:ascii="Sylfaen" w:hAnsi="Sylfaen"/>
              <w:noProof/>
            </w:rPr>
            <w:t xml:space="preserve"> </w:t>
          </w:r>
          <w:r w:rsidR="00DB3278" w:rsidRPr="005419E3">
            <w:rPr>
              <w:rFonts w:ascii="Sylfaen" w:hAnsi="Sylfaen"/>
            </w:rPr>
            <w:fldChar w:fldCharType="begin"/>
          </w:r>
          <w:r w:rsidR="00DB3278" w:rsidRPr="005419E3">
            <w:rPr>
              <w:rFonts w:ascii="Sylfaen" w:hAnsi="Sylfaen"/>
            </w:rPr>
            <w:instrText xml:space="preserve"> NUMPAGES   \* MERGEFORMAT </w:instrText>
          </w:r>
          <w:r w:rsidR="00DB3278" w:rsidRPr="005419E3">
            <w:rPr>
              <w:rFonts w:ascii="Sylfaen" w:hAnsi="Sylfaen"/>
            </w:rPr>
            <w:fldChar w:fldCharType="separate"/>
          </w:r>
          <w:r w:rsidR="00B843FC">
            <w:rPr>
              <w:rFonts w:ascii="Sylfaen" w:hAnsi="Sylfaen"/>
              <w:noProof/>
            </w:rPr>
            <w:t>10</w:t>
          </w:r>
          <w:r w:rsidR="00DB3278" w:rsidRPr="005419E3">
            <w:rPr>
              <w:rFonts w:ascii="Sylfaen" w:hAnsi="Sylfaen"/>
              <w:noProof/>
            </w:rPr>
            <w:fldChar w:fldCharType="end"/>
          </w:r>
          <w:r w:rsidRPr="005419E3">
            <w:rPr>
              <w:rFonts w:ascii="Sylfaen" w:hAnsi="Sylfaen"/>
              <w:noProof/>
              <w:lang w:val="ka-GE"/>
            </w:rPr>
            <w:t>-დან</w:t>
          </w:r>
        </w:p>
      </w:tc>
    </w:tr>
  </w:tbl>
  <w:p w14:paraId="0216D16C" w14:textId="77777777" w:rsidR="00241AA9" w:rsidRPr="00510E51" w:rsidRDefault="00241AA9" w:rsidP="00E36102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9A6855" w14:paraId="0896D899" w14:textId="77777777" w:rsidTr="001D7219">
      <w:tc>
        <w:tcPr>
          <w:tcW w:w="9628" w:type="dxa"/>
        </w:tcPr>
        <w:p w14:paraId="25DC1ED0" w14:textId="77777777" w:rsidR="009A6855" w:rsidRDefault="00271ED9" w:rsidP="009A6855">
          <w:pPr>
            <w:pStyle w:val="Foo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65920" behindDoc="0" locked="0" layoutInCell="1" allowOverlap="1" wp14:anchorId="071AA9B9" wp14:editId="24EDC52C">
                <wp:simplePos x="977462" y="974309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1243" cy="429768"/>
                <wp:effectExtent l="0" t="0" r="0" b="889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ng_designer's_cu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43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E00208E" w14:textId="77777777" w:rsidR="006031A3" w:rsidRPr="009A6855" w:rsidRDefault="007D1A73" w:rsidP="004340A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8621" w14:textId="77777777" w:rsidR="007D1A73" w:rsidRDefault="007D1A73" w:rsidP="005840D4">
      <w:pPr>
        <w:spacing w:after="0" w:line="240" w:lineRule="auto"/>
      </w:pPr>
      <w:r>
        <w:separator/>
      </w:r>
    </w:p>
  </w:footnote>
  <w:footnote w:type="continuationSeparator" w:id="0">
    <w:p w14:paraId="6E7D15A0" w14:textId="77777777" w:rsidR="007D1A73" w:rsidRDefault="007D1A73" w:rsidP="0058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356F42" w14:paraId="3966D13E" w14:textId="77777777" w:rsidTr="00356F42">
      <w:tc>
        <w:tcPr>
          <w:tcW w:w="9628" w:type="dxa"/>
          <w:vAlign w:val="center"/>
        </w:tcPr>
        <w:p w14:paraId="46C973A8" w14:textId="77777777" w:rsidR="00356F42" w:rsidRDefault="00356F42" w:rsidP="00356F4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8760FDD" wp14:editId="244B710C">
                <wp:extent cx="2542032" cy="1454236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ng_designer's_cu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2032" cy="1454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B49122" w14:textId="36474553" w:rsidR="00241AA9" w:rsidRPr="00356F42" w:rsidRDefault="00241AA9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17"/>
    </w:tblGrid>
    <w:tr w:rsidR="00241AA9" w:rsidRPr="00330B6E" w14:paraId="23864841" w14:textId="77777777" w:rsidTr="001D1E1A">
      <w:tc>
        <w:tcPr>
          <w:tcW w:w="4927" w:type="dxa"/>
        </w:tcPr>
        <w:p w14:paraId="02D3FDAD" w14:textId="77777777" w:rsidR="00241AA9" w:rsidRPr="00330B6E" w:rsidRDefault="00241AA9" w:rsidP="001D1E1A">
          <w:pPr>
            <w:pStyle w:val="Header"/>
            <w:tabs>
              <w:tab w:val="clear" w:pos="4680"/>
              <w:tab w:val="clear" w:pos="9360"/>
            </w:tabs>
          </w:pPr>
          <w:r w:rsidRPr="00330B6E">
            <w:rPr>
              <w:rFonts w:ascii="Georgia" w:eastAsia="Times New Roman" w:hAnsi="Georgia" w:cs="Times New Roman"/>
              <w:noProof/>
            </w:rPr>
            <w:drawing>
              <wp:anchor distT="0" distB="0" distL="114300" distR="114300" simplePos="0" relativeHeight="251655168" behindDoc="0" locked="0" layoutInCell="1" allowOverlap="1" wp14:anchorId="02C43305" wp14:editId="3BE5EF6E">
                <wp:simplePos x="0" y="0"/>
                <wp:positionH relativeFrom="margin">
                  <wp:posOffset>-26670</wp:posOffset>
                </wp:positionH>
                <wp:positionV relativeFrom="margin">
                  <wp:posOffset>86360</wp:posOffset>
                </wp:positionV>
                <wp:extent cx="775970" cy="427990"/>
                <wp:effectExtent l="0" t="0" r="508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97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27" w:type="dxa"/>
          <w:vAlign w:val="center"/>
        </w:tcPr>
        <w:p w14:paraId="19B77CAA" w14:textId="77777777" w:rsidR="00241AA9" w:rsidRPr="00330B6E" w:rsidRDefault="00241AA9" w:rsidP="001D1E1A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Georgia" w:hAnsi="Georgia"/>
              <w:sz w:val="20"/>
              <w:szCs w:val="20"/>
            </w:rPr>
          </w:pPr>
        </w:p>
        <w:p w14:paraId="2F363CAF" w14:textId="77777777" w:rsidR="00241AA9" w:rsidRPr="005761D0" w:rsidRDefault="00241AA9" w:rsidP="001D1E1A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Theme="majorHAnsi" w:hAnsiTheme="majorHAnsi"/>
            </w:rPr>
          </w:pPr>
          <w:r w:rsidRPr="00252B25">
            <w:rPr>
              <w:rFonts w:asciiTheme="majorHAnsi" w:hAnsiTheme="majorHAnsi"/>
            </w:rPr>
            <w:t>Rules and Regulations</w:t>
          </w:r>
          <w:r>
            <w:rPr>
              <w:rFonts w:asciiTheme="majorHAnsi" w:hAnsiTheme="majorHAnsi"/>
            </w:rPr>
            <w:t xml:space="preserve"> for Projects</w:t>
          </w:r>
        </w:p>
        <w:p w14:paraId="4EC2D586" w14:textId="77777777" w:rsidR="00241AA9" w:rsidRPr="00330B6E" w:rsidRDefault="00241AA9" w:rsidP="001D1E1A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Georgia" w:hAnsi="Georgia"/>
            </w:rPr>
          </w:pPr>
        </w:p>
      </w:tc>
    </w:tr>
  </w:tbl>
  <w:p w14:paraId="718E9F88" w14:textId="77777777" w:rsidR="00241AA9" w:rsidRPr="005761D0" w:rsidRDefault="00241AA9" w:rsidP="001D1E1A">
    <w:pPr>
      <w:pStyle w:val="Header"/>
      <w:tabs>
        <w:tab w:val="clear" w:pos="4680"/>
        <w:tab w:val="clear" w:pos="9360"/>
        <w:tab w:val="right" w:pos="9498"/>
      </w:tabs>
      <w:rPr>
        <w:rFonts w:ascii="Georgia" w:hAnsi="Georgi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344"/>
    </w:tblGrid>
    <w:tr w:rsidR="005419E3" w:rsidRPr="00510E51" w14:paraId="4AAEEA00" w14:textId="77777777" w:rsidTr="003401C8">
      <w:tc>
        <w:tcPr>
          <w:tcW w:w="3510" w:type="dxa"/>
        </w:tcPr>
        <w:p w14:paraId="29A40799" w14:textId="77777777" w:rsidR="005419E3" w:rsidRPr="00FB7C38" w:rsidRDefault="005419E3" w:rsidP="005419E3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9A6855">
            <w:rPr>
              <w:rFonts w:ascii="Georgia" w:hAnsi="Georgia"/>
              <w:noProof/>
            </w:rPr>
            <w:drawing>
              <wp:anchor distT="0" distB="0" distL="114300" distR="114300" simplePos="0" relativeHeight="251701248" behindDoc="0" locked="0" layoutInCell="1" allowOverlap="1" wp14:anchorId="3353E4E8" wp14:editId="34816921">
                <wp:simplePos x="0" y="0"/>
                <wp:positionH relativeFrom="margin">
                  <wp:posOffset>635</wp:posOffset>
                </wp:positionH>
                <wp:positionV relativeFrom="margin">
                  <wp:posOffset>170180</wp:posOffset>
                </wp:positionV>
                <wp:extent cx="798830" cy="457200"/>
                <wp:effectExtent l="0" t="0" r="1270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ng_designer's_cu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44" w:type="dxa"/>
          <w:vAlign w:val="center"/>
        </w:tcPr>
        <w:p w14:paraId="71E5B4C2" w14:textId="79071504" w:rsidR="00110B0A" w:rsidRPr="00110B0A" w:rsidRDefault="00A1590B" w:rsidP="00110B0A">
          <w:pPr>
            <w:jc w:val="right"/>
            <w:rPr>
              <w:rFonts w:ascii="Sylfaen" w:hAnsi="Sylfaen"/>
              <w:color w:val="000000" w:themeColor="text1"/>
              <w:sz w:val="22"/>
            </w:rPr>
          </w:pPr>
          <w:r>
            <w:rPr>
              <w:rFonts w:ascii="Sylfaen" w:hAnsi="Sylfaen" w:cs="Sylfaen"/>
              <w:sz w:val="22"/>
              <w:lang w:val="ka-GE"/>
            </w:rPr>
            <w:t>შემოქმედებითი ტურის ჩატარების წესი</w:t>
          </w:r>
        </w:p>
        <w:p w14:paraId="14C452F3" w14:textId="76BAA8AC" w:rsidR="005419E3" w:rsidRPr="00B639C3" w:rsidRDefault="005419E3" w:rsidP="005419E3">
          <w:pPr>
            <w:jc w:val="right"/>
            <w:rPr>
              <w:rFonts w:ascii="Sylfaen" w:hAnsi="Sylfaen"/>
              <w:color w:val="000000" w:themeColor="text1"/>
              <w:sz w:val="22"/>
              <w:lang w:val="ka-GE"/>
            </w:rPr>
          </w:pPr>
        </w:p>
      </w:tc>
    </w:tr>
  </w:tbl>
  <w:p w14:paraId="685D351C" w14:textId="77777777" w:rsidR="00241AA9" w:rsidRPr="005419E3" w:rsidRDefault="00241AA9" w:rsidP="00510E51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344"/>
    </w:tblGrid>
    <w:tr w:rsidR="00241AA9" w:rsidRPr="00510E51" w14:paraId="2842C787" w14:textId="77777777" w:rsidTr="00B639C3">
      <w:tc>
        <w:tcPr>
          <w:tcW w:w="3510" w:type="dxa"/>
        </w:tcPr>
        <w:p w14:paraId="6D694ED5" w14:textId="50BD62BC" w:rsidR="00241AA9" w:rsidRPr="00FB7C38" w:rsidRDefault="005419E3" w:rsidP="00FB7C38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9A6855">
            <w:rPr>
              <w:rFonts w:ascii="Georgia" w:hAnsi="Georgia"/>
              <w:noProof/>
            </w:rPr>
            <w:drawing>
              <wp:anchor distT="0" distB="0" distL="114300" distR="114300" simplePos="0" relativeHeight="251657216" behindDoc="0" locked="0" layoutInCell="1" allowOverlap="1" wp14:anchorId="0C819F04" wp14:editId="63BE1253">
                <wp:simplePos x="0" y="0"/>
                <wp:positionH relativeFrom="margin">
                  <wp:posOffset>635</wp:posOffset>
                </wp:positionH>
                <wp:positionV relativeFrom="margin">
                  <wp:posOffset>170180</wp:posOffset>
                </wp:positionV>
                <wp:extent cx="798830" cy="457200"/>
                <wp:effectExtent l="0" t="0" r="127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ng_designer's_cu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44" w:type="dxa"/>
          <w:vAlign w:val="center"/>
        </w:tcPr>
        <w:p w14:paraId="41F902C9" w14:textId="15F24CB3" w:rsidR="00110B0A" w:rsidRPr="00110B0A" w:rsidRDefault="00A1590B" w:rsidP="00110B0A">
          <w:pPr>
            <w:jc w:val="right"/>
            <w:rPr>
              <w:rFonts w:ascii="Sylfaen" w:hAnsi="Sylfaen"/>
              <w:color w:val="000000" w:themeColor="text1"/>
              <w:sz w:val="22"/>
            </w:rPr>
          </w:pPr>
          <w:r>
            <w:rPr>
              <w:rFonts w:ascii="Sylfaen" w:hAnsi="Sylfaen" w:cs="Sylfaen"/>
              <w:sz w:val="22"/>
              <w:lang w:val="ka-GE"/>
            </w:rPr>
            <w:t>შემოქმედებითი ტურის ჩატარების წესი</w:t>
          </w:r>
        </w:p>
        <w:p w14:paraId="7C4CC587" w14:textId="4BBA37BC" w:rsidR="00241AA9" w:rsidRPr="00110B0A" w:rsidRDefault="00241AA9" w:rsidP="00110B0A">
          <w:pPr>
            <w:jc w:val="right"/>
            <w:rPr>
              <w:rFonts w:ascii="Sylfaen" w:hAnsi="Sylfaen"/>
              <w:color w:val="000000" w:themeColor="text1"/>
              <w:sz w:val="22"/>
              <w:lang w:val="ka-GE"/>
            </w:rPr>
          </w:pPr>
        </w:p>
      </w:tc>
    </w:tr>
  </w:tbl>
  <w:p w14:paraId="24ED46B5" w14:textId="77777777" w:rsidR="00241AA9" w:rsidRPr="00B639C3" w:rsidRDefault="00241AA9" w:rsidP="00510E51">
    <w:pPr>
      <w:pStyle w:val="Header"/>
      <w:tabs>
        <w:tab w:val="clear" w:pos="4680"/>
        <w:tab w:val="clear" w:pos="9360"/>
        <w:tab w:val="right" w:pos="9498"/>
      </w:tabs>
      <w:rPr>
        <w:sz w:val="2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2E1A" w14:textId="77777777" w:rsidR="006031A3" w:rsidRPr="007F3451" w:rsidRDefault="007D1A73" w:rsidP="007F3451">
    <w:pPr>
      <w:pStyle w:val="Header"/>
      <w:tabs>
        <w:tab w:val="right" w:pos="9498"/>
      </w:tabs>
      <w:rPr>
        <w:rFonts w:ascii="Georgia" w:hAnsi="Georg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650"/>
    <w:multiLevelType w:val="hybridMultilevel"/>
    <w:tmpl w:val="69D0B816"/>
    <w:lvl w:ilvl="0" w:tplc="A64887FE">
      <w:start w:val="1"/>
      <w:numFmt w:val="bullet"/>
      <w:pStyle w:val="reg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28B110E"/>
    <w:multiLevelType w:val="hybridMultilevel"/>
    <w:tmpl w:val="24B0D746"/>
    <w:lvl w:ilvl="0" w:tplc="9E66241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2D82486">
      <w:start w:val="1"/>
      <w:numFmt w:val="decimal"/>
      <w:pStyle w:val="regart3"/>
      <w:lvlText w:val="%2."/>
      <w:lvlJc w:val="left"/>
      <w:pPr>
        <w:ind w:left="221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31E5EBA"/>
    <w:multiLevelType w:val="hybridMultilevel"/>
    <w:tmpl w:val="34B2144C"/>
    <w:lvl w:ilvl="0" w:tplc="2842DE2A">
      <w:start w:val="1"/>
      <w:numFmt w:val="bullet"/>
      <w:pStyle w:val="regbullet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621313"/>
    <w:multiLevelType w:val="hybridMultilevel"/>
    <w:tmpl w:val="596E5566"/>
    <w:lvl w:ilvl="0" w:tplc="9A38F60C">
      <w:start w:val="1"/>
      <w:numFmt w:val="lowerLetter"/>
      <w:pStyle w:val="regart2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9575C2"/>
    <w:multiLevelType w:val="hybridMultilevel"/>
    <w:tmpl w:val="E910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0CB8"/>
    <w:multiLevelType w:val="multilevel"/>
    <w:tmpl w:val="25103C2A"/>
    <w:lvl w:ilvl="0">
      <w:start w:val="1"/>
      <w:numFmt w:val="upperRoman"/>
      <w:lvlText w:val="თავი %1."/>
      <w:lvlJc w:val="left"/>
      <w:pPr>
        <w:ind w:left="5220" w:firstLine="0"/>
      </w:pPr>
      <w:rPr>
        <w:rFonts w:ascii="Merriweather" w:eastAsia="Merriweather" w:hAnsi="Merriweather" w:cs="Merriweather"/>
        <w:b/>
        <w:i w:val="0"/>
        <w:sz w:val="28"/>
        <w:szCs w:val="28"/>
      </w:rPr>
    </w:lvl>
    <w:lvl w:ilvl="1">
      <w:start w:val="1"/>
      <w:numFmt w:val="decimal"/>
      <w:lvlText w:val="მუხლი %2."/>
      <w:lvlJc w:val="left"/>
      <w:pPr>
        <w:ind w:left="3938" w:hanging="1418"/>
      </w:pPr>
      <w:rPr>
        <w:rFonts w:ascii="Merriweather" w:eastAsia="Merriweather" w:hAnsi="Merriweather" w:cs="Merriweather"/>
        <w:b/>
        <w:i w:val="0"/>
        <w:color w:val="000000"/>
        <w:sz w:val="24"/>
        <w:szCs w:val="24"/>
      </w:rPr>
    </w:lvl>
    <w:lvl w:ilvl="2">
      <w:start w:val="1"/>
      <w:numFmt w:val="decimal"/>
      <w:lvlText w:val="%2.%3."/>
      <w:lvlJc w:val="left"/>
      <w:pPr>
        <w:ind w:left="1481" w:hanging="851"/>
      </w:pPr>
      <w:rPr>
        <w:rFonts w:ascii="Merriweather" w:eastAsia="Merriweather" w:hAnsi="Merriweather" w:cs="Merriweather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ind w:left="1985" w:hanging="1134"/>
      </w:pPr>
      <w:rPr>
        <w:rFonts w:ascii="Merriweather" w:eastAsia="Merriweather" w:hAnsi="Merriweather" w:cs="Merriweather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2.%3.%4.%5."/>
      <w:lvlJc w:val="left"/>
      <w:pPr>
        <w:ind w:left="2552" w:hanging="1418"/>
      </w:pPr>
      <w:rPr>
        <w:rFonts w:ascii="Merriweather" w:eastAsia="Merriweather" w:hAnsi="Merriweather" w:cs="Merriweather"/>
        <w:b w:val="0"/>
        <w:i w:val="0"/>
        <w:color w:val="000000"/>
        <w:sz w:val="24"/>
        <w:szCs w:val="24"/>
      </w:rPr>
    </w:lvl>
    <w:lvl w:ilvl="5">
      <w:start w:val="1"/>
      <w:numFmt w:val="decimal"/>
      <w:lvlText w:val="%2.%3.%4.%5.%6."/>
      <w:lvlJc w:val="left"/>
      <w:pPr>
        <w:ind w:left="3119" w:hanging="1701"/>
      </w:pPr>
      <w:rPr>
        <w:rFonts w:ascii="Merriweather" w:eastAsia="Merriweather" w:hAnsi="Merriweather" w:cs="Merriweather"/>
        <w:b w:val="0"/>
        <w:i w:val="0"/>
        <w:color w:val="000000"/>
        <w:sz w:val="24"/>
        <w:szCs w:val="24"/>
      </w:rPr>
    </w:lvl>
    <w:lvl w:ilvl="6">
      <w:start w:val="1"/>
      <w:numFmt w:val="decimal"/>
      <w:lvlText w:val="%2.%3.%4.%5.%6.%7."/>
      <w:lvlJc w:val="left"/>
      <w:pPr>
        <w:ind w:left="3686" w:hanging="1984"/>
      </w:pPr>
      <w:rPr>
        <w:rFonts w:ascii="Merriweather" w:eastAsia="Merriweather" w:hAnsi="Merriweather" w:cs="Merriweather"/>
        <w:b w:val="0"/>
        <w:i w:val="0"/>
        <w:color w:val="000000"/>
        <w:sz w:val="24"/>
        <w:szCs w:val="24"/>
      </w:rPr>
    </w:lvl>
    <w:lvl w:ilvl="7">
      <w:start w:val="1"/>
      <w:numFmt w:val="decimal"/>
      <w:lvlText w:val="%2.%3.%4.%5.%6.%7.%8."/>
      <w:lvlJc w:val="left"/>
      <w:pPr>
        <w:ind w:left="4253" w:hanging="2268"/>
      </w:pPr>
      <w:rPr>
        <w:rFonts w:ascii="Merriweather" w:eastAsia="Merriweather" w:hAnsi="Merriweather" w:cs="Merriweather"/>
        <w:b w:val="0"/>
        <w:i w:val="0"/>
        <w:color w:val="000000"/>
        <w:sz w:val="24"/>
        <w:szCs w:val="24"/>
      </w:rPr>
    </w:lvl>
    <w:lvl w:ilvl="8">
      <w:start w:val="1"/>
      <w:numFmt w:val="decimal"/>
      <w:lvlText w:val="%2.%3.%4.%5.%6.%7.%8.%9."/>
      <w:lvlJc w:val="left"/>
      <w:pPr>
        <w:ind w:left="4820" w:hanging="2552"/>
      </w:pPr>
      <w:rPr>
        <w:rFonts w:ascii="Merriweather" w:eastAsia="Merriweather" w:hAnsi="Merriweather" w:cs="Merriweather"/>
        <w:b w:val="0"/>
        <w:i w:val="0"/>
        <w:color w:val="000000"/>
        <w:sz w:val="24"/>
        <w:szCs w:val="24"/>
      </w:rPr>
    </w:lvl>
  </w:abstractNum>
  <w:abstractNum w:abstractNumId="6" w15:restartNumberingAfterBreak="0">
    <w:nsid w:val="52624BAA"/>
    <w:multiLevelType w:val="hybridMultilevel"/>
    <w:tmpl w:val="3414420A"/>
    <w:lvl w:ilvl="0" w:tplc="8956226A">
      <w:start w:val="1"/>
      <w:numFmt w:val="decimal"/>
      <w:pStyle w:val="Style1"/>
      <w:lvlText w:val="Article %1."/>
      <w:lvlJc w:val="left"/>
      <w:pPr>
        <w:ind w:left="720" w:hanging="360"/>
      </w:pPr>
      <w:rPr>
        <w:rFonts w:hint="default"/>
        <w:b/>
      </w:rPr>
    </w:lvl>
    <w:lvl w:ilvl="1" w:tplc="9676B622" w:tentative="1">
      <w:start w:val="1"/>
      <w:numFmt w:val="lowerLetter"/>
      <w:lvlText w:val="%2."/>
      <w:lvlJc w:val="left"/>
      <w:pPr>
        <w:ind w:left="1440" w:hanging="360"/>
      </w:pPr>
    </w:lvl>
    <w:lvl w:ilvl="2" w:tplc="C4A20048" w:tentative="1">
      <w:start w:val="1"/>
      <w:numFmt w:val="lowerRoman"/>
      <w:lvlText w:val="%3."/>
      <w:lvlJc w:val="right"/>
      <w:pPr>
        <w:ind w:left="2160" w:hanging="180"/>
      </w:pPr>
    </w:lvl>
    <w:lvl w:ilvl="3" w:tplc="14E87936" w:tentative="1">
      <w:start w:val="1"/>
      <w:numFmt w:val="decimal"/>
      <w:lvlText w:val="%4."/>
      <w:lvlJc w:val="left"/>
      <w:pPr>
        <w:ind w:left="2880" w:hanging="360"/>
      </w:pPr>
    </w:lvl>
    <w:lvl w:ilvl="4" w:tplc="8E306538" w:tentative="1">
      <w:start w:val="1"/>
      <w:numFmt w:val="lowerLetter"/>
      <w:lvlText w:val="%5."/>
      <w:lvlJc w:val="left"/>
      <w:pPr>
        <w:ind w:left="3600" w:hanging="360"/>
      </w:pPr>
    </w:lvl>
    <w:lvl w:ilvl="5" w:tplc="9C784F54" w:tentative="1">
      <w:start w:val="1"/>
      <w:numFmt w:val="lowerRoman"/>
      <w:lvlText w:val="%6."/>
      <w:lvlJc w:val="right"/>
      <w:pPr>
        <w:ind w:left="4320" w:hanging="180"/>
      </w:pPr>
    </w:lvl>
    <w:lvl w:ilvl="6" w:tplc="E036F798" w:tentative="1">
      <w:start w:val="1"/>
      <w:numFmt w:val="decimal"/>
      <w:lvlText w:val="%7."/>
      <w:lvlJc w:val="left"/>
      <w:pPr>
        <w:ind w:left="5040" w:hanging="360"/>
      </w:pPr>
    </w:lvl>
    <w:lvl w:ilvl="7" w:tplc="04A477EC" w:tentative="1">
      <w:start w:val="1"/>
      <w:numFmt w:val="lowerLetter"/>
      <w:lvlText w:val="%8."/>
      <w:lvlJc w:val="left"/>
      <w:pPr>
        <w:ind w:left="5760" w:hanging="360"/>
      </w:pPr>
    </w:lvl>
    <w:lvl w:ilvl="8" w:tplc="1FBE3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76510"/>
    <w:multiLevelType w:val="multilevel"/>
    <w:tmpl w:val="B526148A"/>
    <w:lvl w:ilvl="0">
      <w:start w:val="1"/>
      <w:numFmt w:val="upperRoman"/>
      <w:pStyle w:val="a1"/>
      <w:lvlText w:val="თავი %1."/>
      <w:lvlJc w:val="left"/>
      <w:pPr>
        <w:ind w:left="360" w:hanging="360"/>
      </w:pPr>
      <w:rPr>
        <w:rFonts w:ascii="Sylfaen" w:hAnsi="Sylfae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Restart w:val="0"/>
      <w:pStyle w:val="a2"/>
      <w:lvlText w:val="მუხლი %2."/>
      <w:lvlJc w:val="left"/>
      <w:pPr>
        <w:ind w:left="1276" w:hanging="1276"/>
      </w:pPr>
      <w:rPr>
        <w:rFonts w:ascii="Sylfaen" w:hAnsi="Sylfae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3"/>
      <w:lvlText w:val="%2.%3."/>
      <w:lvlJc w:val="left"/>
      <w:pPr>
        <w:ind w:left="1661" w:hanging="851"/>
      </w:pPr>
      <w:rPr>
        <w:rFonts w:ascii="Sylfaen" w:hAnsi="Sylfae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4"/>
      <w:lvlText w:val="%2.%3.%4."/>
      <w:lvlJc w:val="left"/>
      <w:pPr>
        <w:ind w:left="2268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a25"/>
      <w:lvlText w:val="%5.%2.%3.%4"/>
      <w:lvlJc w:val="left"/>
      <w:pPr>
        <w:ind w:left="3544" w:hanging="12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pStyle w:val="a5"/>
      <w:lvlText w:val="%6%2.%3.%4.%5."/>
      <w:lvlJc w:val="left"/>
      <w:pPr>
        <w:ind w:left="4536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6">
      <w:start w:val="1"/>
      <w:numFmt w:val="decimal"/>
      <w:pStyle w:val="a27"/>
      <w:lvlText w:val="%2.%3.%4.%5.%6.%7."/>
      <w:lvlJc w:val="left"/>
      <w:pPr>
        <w:ind w:left="3240" w:hanging="108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4027AC"/>
    <w:multiLevelType w:val="hybridMultilevel"/>
    <w:tmpl w:val="0302E4B6"/>
    <w:lvl w:ilvl="0" w:tplc="CBC03C9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7DDA8A12">
      <w:start w:val="1"/>
      <w:numFmt w:val="lowerLetter"/>
      <w:pStyle w:val="regart4"/>
      <w:lvlText w:val="%2)"/>
      <w:lvlJc w:val="left"/>
      <w:pPr>
        <w:ind w:left="2214" w:hanging="360"/>
      </w:pPr>
      <w:rPr>
        <w:rFonts w:hint="default"/>
        <w:b w:val="0"/>
      </w:rPr>
    </w:lvl>
    <w:lvl w:ilvl="2" w:tplc="344C90F6" w:tentative="1">
      <w:start w:val="1"/>
      <w:numFmt w:val="lowerRoman"/>
      <w:lvlText w:val="%3."/>
      <w:lvlJc w:val="right"/>
      <w:pPr>
        <w:ind w:left="2934" w:hanging="180"/>
      </w:pPr>
    </w:lvl>
    <w:lvl w:ilvl="3" w:tplc="BD6EC384" w:tentative="1">
      <w:start w:val="1"/>
      <w:numFmt w:val="decimal"/>
      <w:lvlText w:val="%4."/>
      <w:lvlJc w:val="left"/>
      <w:pPr>
        <w:ind w:left="3654" w:hanging="360"/>
      </w:pPr>
    </w:lvl>
    <w:lvl w:ilvl="4" w:tplc="2F5AE46A" w:tentative="1">
      <w:start w:val="1"/>
      <w:numFmt w:val="lowerLetter"/>
      <w:lvlText w:val="%5."/>
      <w:lvlJc w:val="left"/>
      <w:pPr>
        <w:ind w:left="4374" w:hanging="360"/>
      </w:pPr>
    </w:lvl>
    <w:lvl w:ilvl="5" w:tplc="55B805D4" w:tentative="1">
      <w:start w:val="1"/>
      <w:numFmt w:val="lowerRoman"/>
      <w:lvlText w:val="%6."/>
      <w:lvlJc w:val="right"/>
      <w:pPr>
        <w:ind w:left="5094" w:hanging="180"/>
      </w:pPr>
    </w:lvl>
    <w:lvl w:ilvl="6" w:tplc="DFB00B78" w:tentative="1">
      <w:start w:val="1"/>
      <w:numFmt w:val="decimal"/>
      <w:lvlText w:val="%7."/>
      <w:lvlJc w:val="left"/>
      <w:pPr>
        <w:ind w:left="5814" w:hanging="360"/>
      </w:pPr>
    </w:lvl>
    <w:lvl w:ilvl="7" w:tplc="6DB66F7C" w:tentative="1">
      <w:start w:val="1"/>
      <w:numFmt w:val="lowerLetter"/>
      <w:lvlText w:val="%8."/>
      <w:lvlJc w:val="left"/>
      <w:pPr>
        <w:ind w:left="6534" w:hanging="360"/>
      </w:pPr>
    </w:lvl>
    <w:lvl w:ilvl="8" w:tplc="828EE41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48A2685"/>
    <w:multiLevelType w:val="multilevel"/>
    <w:tmpl w:val="B06811A8"/>
    <w:lvl w:ilvl="0"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3">
      <w:start w:val="1"/>
      <w:numFmt w:val="decimal"/>
      <w:pStyle w:val="StyleStyleStyleHeading4BoldNounderlineBoldBold"/>
      <w:lvlText w:val="7.2.3.%4"/>
      <w:lvlJc w:val="left"/>
      <w:pPr>
        <w:tabs>
          <w:tab w:val="num" w:pos="1134"/>
        </w:tabs>
        <w:ind w:left="1134" w:hanging="1134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DA"/>
    <w:rsid w:val="00000D6C"/>
    <w:rsid w:val="00001224"/>
    <w:rsid w:val="00002D51"/>
    <w:rsid w:val="00004511"/>
    <w:rsid w:val="00010AD8"/>
    <w:rsid w:val="00011CFC"/>
    <w:rsid w:val="000157F8"/>
    <w:rsid w:val="00017379"/>
    <w:rsid w:val="00022059"/>
    <w:rsid w:val="00024A04"/>
    <w:rsid w:val="00027A6A"/>
    <w:rsid w:val="00031450"/>
    <w:rsid w:val="000318D3"/>
    <w:rsid w:val="00031F08"/>
    <w:rsid w:val="000413DB"/>
    <w:rsid w:val="00042741"/>
    <w:rsid w:val="00043400"/>
    <w:rsid w:val="00044486"/>
    <w:rsid w:val="00044C77"/>
    <w:rsid w:val="000471B2"/>
    <w:rsid w:val="000474A4"/>
    <w:rsid w:val="00047F29"/>
    <w:rsid w:val="00050E5D"/>
    <w:rsid w:val="000536DF"/>
    <w:rsid w:val="00053A5E"/>
    <w:rsid w:val="00055719"/>
    <w:rsid w:val="00072B63"/>
    <w:rsid w:val="00076912"/>
    <w:rsid w:val="0007724F"/>
    <w:rsid w:val="00077980"/>
    <w:rsid w:val="00080332"/>
    <w:rsid w:val="00081E38"/>
    <w:rsid w:val="0008278D"/>
    <w:rsid w:val="000831D1"/>
    <w:rsid w:val="00083701"/>
    <w:rsid w:val="00083C1B"/>
    <w:rsid w:val="000864FA"/>
    <w:rsid w:val="000869FA"/>
    <w:rsid w:val="00087A05"/>
    <w:rsid w:val="00090101"/>
    <w:rsid w:val="00090182"/>
    <w:rsid w:val="000907CF"/>
    <w:rsid w:val="00093B78"/>
    <w:rsid w:val="00094A73"/>
    <w:rsid w:val="00095612"/>
    <w:rsid w:val="00096C33"/>
    <w:rsid w:val="00096D5B"/>
    <w:rsid w:val="00097529"/>
    <w:rsid w:val="000A17F9"/>
    <w:rsid w:val="000A2EF3"/>
    <w:rsid w:val="000A2F80"/>
    <w:rsid w:val="000A51DC"/>
    <w:rsid w:val="000A57C2"/>
    <w:rsid w:val="000B09D9"/>
    <w:rsid w:val="000B0A75"/>
    <w:rsid w:val="000B15C2"/>
    <w:rsid w:val="000B2120"/>
    <w:rsid w:val="000B4F84"/>
    <w:rsid w:val="000B6D35"/>
    <w:rsid w:val="000C2AEC"/>
    <w:rsid w:val="000C356A"/>
    <w:rsid w:val="000D3CAF"/>
    <w:rsid w:val="000D507C"/>
    <w:rsid w:val="000D661C"/>
    <w:rsid w:val="000E0E42"/>
    <w:rsid w:val="000E2E85"/>
    <w:rsid w:val="000E493A"/>
    <w:rsid w:val="000E6E15"/>
    <w:rsid w:val="000F2450"/>
    <w:rsid w:val="000F4B97"/>
    <w:rsid w:val="000F4DE6"/>
    <w:rsid w:val="0010046B"/>
    <w:rsid w:val="00106127"/>
    <w:rsid w:val="00110181"/>
    <w:rsid w:val="00110B0A"/>
    <w:rsid w:val="001154C8"/>
    <w:rsid w:val="00120AD0"/>
    <w:rsid w:val="00121FFB"/>
    <w:rsid w:val="001234FB"/>
    <w:rsid w:val="00124F90"/>
    <w:rsid w:val="00125391"/>
    <w:rsid w:val="001256CD"/>
    <w:rsid w:val="00125B1B"/>
    <w:rsid w:val="00132502"/>
    <w:rsid w:val="00140B5C"/>
    <w:rsid w:val="00142831"/>
    <w:rsid w:val="00144255"/>
    <w:rsid w:val="0014467A"/>
    <w:rsid w:val="00144D7B"/>
    <w:rsid w:val="00151803"/>
    <w:rsid w:val="00152113"/>
    <w:rsid w:val="00153AC9"/>
    <w:rsid w:val="00161A81"/>
    <w:rsid w:val="00162A00"/>
    <w:rsid w:val="00163D70"/>
    <w:rsid w:val="00164829"/>
    <w:rsid w:val="00165523"/>
    <w:rsid w:val="00167BC0"/>
    <w:rsid w:val="00170ABC"/>
    <w:rsid w:val="001737DD"/>
    <w:rsid w:val="00175BA8"/>
    <w:rsid w:val="00176484"/>
    <w:rsid w:val="0018391F"/>
    <w:rsid w:val="00192C98"/>
    <w:rsid w:val="00193823"/>
    <w:rsid w:val="001958D2"/>
    <w:rsid w:val="00196079"/>
    <w:rsid w:val="001977B3"/>
    <w:rsid w:val="001A12B2"/>
    <w:rsid w:val="001A3D0B"/>
    <w:rsid w:val="001A540A"/>
    <w:rsid w:val="001A657C"/>
    <w:rsid w:val="001A7713"/>
    <w:rsid w:val="001B44C2"/>
    <w:rsid w:val="001C0366"/>
    <w:rsid w:val="001C2381"/>
    <w:rsid w:val="001C63B5"/>
    <w:rsid w:val="001D064D"/>
    <w:rsid w:val="001D1E1A"/>
    <w:rsid w:val="001D7ACD"/>
    <w:rsid w:val="001E0C96"/>
    <w:rsid w:val="001E1424"/>
    <w:rsid w:val="001E3163"/>
    <w:rsid w:val="001E38F0"/>
    <w:rsid w:val="001E5DDE"/>
    <w:rsid w:val="001F0614"/>
    <w:rsid w:val="001F0DE7"/>
    <w:rsid w:val="001F17A5"/>
    <w:rsid w:val="001F5581"/>
    <w:rsid w:val="001F5DBC"/>
    <w:rsid w:val="001F6C54"/>
    <w:rsid w:val="001F769E"/>
    <w:rsid w:val="001F7FFE"/>
    <w:rsid w:val="00200674"/>
    <w:rsid w:val="00203B06"/>
    <w:rsid w:val="00206A0F"/>
    <w:rsid w:val="00207F96"/>
    <w:rsid w:val="00210CAA"/>
    <w:rsid w:val="00210FAF"/>
    <w:rsid w:val="00212748"/>
    <w:rsid w:val="00213693"/>
    <w:rsid w:val="00214051"/>
    <w:rsid w:val="00215F5B"/>
    <w:rsid w:val="002175B0"/>
    <w:rsid w:val="002219DC"/>
    <w:rsid w:val="002275D9"/>
    <w:rsid w:val="00230012"/>
    <w:rsid w:val="00230F1D"/>
    <w:rsid w:val="002332C5"/>
    <w:rsid w:val="00236D21"/>
    <w:rsid w:val="00241AA9"/>
    <w:rsid w:val="0025003B"/>
    <w:rsid w:val="002504E1"/>
    <w:rsid w:val="0025106F"/>
    <w:rsid w:val="002541E0"/>
    <w:rsid w:val="00257CFA"/>
    <w:rsid w:val="00265652"/>
    <w:rsid w:val="002657CA"/>
    <w:rsid w:val="0026655F"/>
    <w:rsid w:val="00271ED9"/>
    <w:rsid w:val="0027265F"/>
    <w:rsid w:val="00274410"/>
    <w:rsid w:val="002759DF"/>
    <w:rsid w:val="00276C0C"/>
    <w:rsid w:val="00280705"/>
    <w:rsid w:val="00284444"/>
    <w:rsid w:val="00295F1E"/>
    <w:rsid w:val="002967A2"/>
    <w:rsid w:val="002A2D7D"/>
    <w:rsid w:val="002A3B40"/>
    <w:rsid w:val="002A3EC1"/>
    <w:rsid w:val="002A5899"/>
    <w:rsid w:val="002A7372"/>
    <w:rsid w:val="002B3C22"/>
    <w:rsid w:val="002B6729"/>
    <w:rsid w:val="002B7FC1"/>
    <w:rsid w:val="002C0919"/>
    <w:rsid w:val="002C3F80"/>
    <w:rsid w:val="002D3117"/>
    <w:rsid w:val="002D3F4A"/>
    <w:rsid w:val="002D7F48"/>
    <w:rsid w:val="002E2861"/>
    <w:rsid w:val="002E5059"/>
    <w:rsid w:val="002E5080"/>
    <w:rsid w:val="002E58B9"/>
    <w:rsid w:val="002E6B04"/>
    <w:rsid w:val="002F6C2D"/>
    <w:rsid w:val="002F6EE6"/>
    <w:rsid w:val="00302E1B"/>
    <w:rsid w:val="00302E44"/>
    <w:rsid w:val="00305A05"/>
    <w:rsid w:val="003063D3"/>
    <w:rsid w:val="00310F26"/>
    <w:rsid w:val="00316400"/>
    <w:rsid w:val="003164F4"/>
    <w:rsid w:val="00317C13"/>
    <w:rsid w:val="00331267"/>
    <w:rsid w:val="003326E0"/>
    <w:rsid w:val="003329EC"/>
    <w:rsid w:val="00332BF8"/>
    <w:rsid w:val="00332D52"/>
    <w:rsid w:val="0033537F"/>
    <w:rsid w:val="00335BCC"/>
    <w:rsid w:val="00337CA5"/>
    <w:rsid w:val="003415EA"/>
    <w:rsid w:val="00341780"/>
    <w:rsid w:val="0034407C"/>
    <w:rsid w:val="00344E25"/>
    <w:rsid w:val="0035088F"/>
    <w:rsid w:val="0035171F"/>
    <w:rsid w:val="00352795"/>
    <w:rsid w:val="00352F55"/>
    <w:rsid w:val="00356F42"/>
    <w:rsid w:val="003679DB"/>
    <w:rsid w:val="00367CA8"/>
    <w:rsid w:val="0037113A"/>
    <w:rsid w:val="0037148D"/>
    <w:rsid w:val="00374659"/>
    <w:rsid w:val="00377D10"/>
    <w:rsid w:val="00381BA3"/>
    <w:rsid w:val="0038557B"/>
    <w:rsid w:val="00386974"/>
    <w:rsid w:val="003923F8"/>
    <w:rsid w:val="00394059"/>
    <w:rsid w:val="0039481D"/>
    <w:rsid w:val="00394A0F"/>
    <w:rsid w:val="003A1243"/>
    <w:rsid w:val="003B0B2A"/>
    <w:rsid w:val="003B0DC5"/>
    <w:rsid w:val="003B6BF9"/>
    <w:rsid w:val="003B7956"/>
    <w:rsid w:val="003C288B"/>
    <w:rsid w:val="003C32B8"/>
    <w:rsid w:val="003C370A"/>
    <w:rsid w:val="003C4D09"/>
    <w:rsid w:val="003C537A"/>
    <w:rsid w:val="003C5A64"/>
    <w:rsid w:val="003C762F"/>
    <w:rsid w:val="003D2A81"/>
    <w:rsid w:val="003D4183"/>
    <w:rsid w:val="003D5FDE"/>
    <w:rsid w:val="003E2C04"/>
    <w:rsid w:val="003F0399"/>
    <w:rsid w:val="003F1936"/>
    <w:rsid w:val="003F7976"/>
    <w:rsid w:val="003F7A75"/>
    <w:rsid w:val="00400341"/>
    <w:rsid w:val="00411632"/>
    <w:rsid w:val="004120AE"/>
    <w:rsid w:val="00417182"/>
    <w:rsid w:val="00420F78"/>
    <w:rsid w:val="004237E8"/>
    <w:rsid w:val="00424952"/>
    <w:rsid w:val="00425BC8"/>
    <w:rsid w:val="004307D1"/>
    <w:rsid w:val="0043241A"/>
    <w:rsid w:val="004355C8"/>
    <w:rsid w:val="004365EB"/>
    <w:rsid w:val="004372A9"/>
    <w:rsid w:val="00443A23"/>
    <w:rsid w:val="00446C12"/>
    <w:rsid w:val="004532BF"/>
    <w:rsid w:val="004554FD"/>
    <w:rsid w:val="00455622"/>
    <w:rsid w:val="00456B05"/>
    <w:rsid w:val="00457D30"/>
    <w:rsid w:val="00460EF2"/>
    <w:rsid w:val="004652FC"/>
    <w:rsid w:val="00467F17"/>
    <w:rsid w:val="00470FEB"/>
    <w:rsid w:val="00471FF6"/>
    <w:rsid w:val="00474E90"/>
    <w:rsid w:val="00475946"/>
    <w:rsid w:val="0048133F"/>
    <w:rsid w:val="00483549"/>
    <w:rsid w:val="00484088"/>
    <w:rsid w:val="00487F34"/>
    <w:rsid w:val="00491A02"/>
    <w:rsid w:val="00493361"/>
    <w:rsid w:val="004953A4"/>
    <w:rsid w:val="00497709"/>
    <w:rsid w:val="004A0296"/>
    <w:rsid w:val="004A064C"/>
    <w:rsid w:val="004A48E1"/>
    <w:rsid w:val="004A4E47"/>
    <w:rsid w:val="004A53A8"/>
    <w:rsid w:val="004A6768"/>
    <w:rsid w:val="004A6BB9"/>
    <w:rsid w:val="004B71F6"/>
    <w:rsid w:val="004B7478"/>
    <w:rsid w:val="004C1FE2"/>
    <w:rsid w:val="004C2112"/>
    <w:rsid w:val="004C5DF9"/>
    <w:rsid w:val="004C66C5"/>
    <w:rsid w:val="004C7BA4"/>
    <w:rsid w:val="004D04AD"/>
    <w:rsid w:val="004D1CFB"/>
    <w:rsid w:val="004D221B"/>
    <w:rsid w:val="004D38F3"/>
    <w:rsid w:val="004D47FC"/>
    <w:rsid w:val="004E06F9"/>
    <w:rsid w:val="004E0801"/>
    <w:rsid w:val="004E444B"/>
    <w:rsid w:val="004E4C23"/>
    <w:rsid w:val="004E5156"/>
    <w:rsid w:val="004E5370"/>
    <w:rsid w:val="004E78C7"/>
    <w:rsid w:val="004F0255"/>
    <w:rsid w:val="004F215A"/>
    <w:rsid w:val="004F569C"/>
    <w:rsid w:val="004F65E5"/>
    <w:rsid w:val="00504A72"/>
    <w:rsid w:val="00510E51"/>
    <w:rsid w:val="005129B3"/>
    <w:rsid w:val="00517ACF"/>
    <w:rsid w:val="005223E5"/>
    <w:rsid w:val="00522E80"/>
    <w:rsid w:val="00532110"/>
    <w:rsid w:val="00533CB5"/>
    <w:rsid w:val="005349E6"/>
    <w:rsid w:val="00534B75"/>
    <w:rsid w:val="00534D28"/>
    <w:rsid w:val="00537C49"/>
    <w:rsid w:val="005419E3"/>
    <w:rsid w:val="005435B4"/>
    <w:rsid w:val="005437D3"/>
    <w:rsid w:val="0054530B"/>
    <w:rsid w:val="00546EA1"/>
    <w:rsid w:val="0055058C"/>
    <w:rsid w:val="005543EE"/>
    <w:rsid w:val="005565B6"/>
    <w:rsid w:val="0056123C"/>
    <w:rsid w:val="005724DB"/>
    <w:rsid w:val="00573963"/>
    <w:rsid w:val="00580656"/>
    <w:rsid w:val="005840D4"/>
    <w:rsid w:val="00590AE2"/>
    <w:rsid w:val="00593713"/>
    <w:rsid w:val="00593D6C"/>
    <w:rsid w:val="005961E4"/>
    <w:rsid w:val="005A535C"/>
    <w:rsid w:val="005A7219"/>
    <w:rsid w:val="005B4DD9"/>
    <w:rsid w:val="005B6DD2"/>
    <w:rsid w:val="005B713B"/>
    <w:rsid w:val="005C0741"/>
    <w:rsid w:val="005C1EAD"/>
    <w:rsid w:val="005C2727"/>
    <w:rsid w:val="005C317C"/>
    <w:rsid w:val="005C4509"/>
    <w:rsid w:val="005C7F6D"/>
    <w:rsid w:val="005D0DFB"/>
    <w:rsid w:val="005D220F"/>
    <w:rsid w:val="005D5553"/>
    <w:rsid w:val="005E0A0E"/>
    <w:rsid w:val="005E0BB2"/>
    <w:rsid w:val="005E22F2"/>
    <w:rsid w:val="005F06E3"/>
    <w:rsid w:val="005F0C8D"/>
    <w:rsid w:val="005F3A39"/>
    <w:rsid w:val="005F6DA5"/>
    <w:rsid w:val="0060109A"/>
    <w:rsid w:val="00601BDF"/>
    <w:rsid w:val="006026EA"/>
    <w:rsid w:val="00603146"/>
    <w:rsid w:val="0060635C"/>
    <w:rsid w:val="00614969"/>
    <w:rsid w:val="0062435D"/>
    <w:rsid w:val="00624FD7"/>
    <w:rsid w:val="00625B26"/>
    <w:rsid w:val="00626B97"/>
    <w:rsid w:val="00632EAB"/>
    <w:rsid w:val="006402D0"/>
    <w:rsid w:val="00640AFE"/>
    <w:rsid w:val="006412C2"/>
    <w:rsid w:val="006434C3"/>
    <w:rsid w:val="00653DD9"/>
    <w:rsid w:val="00657E98"/>
    <w:rsid w:val="00671367"/>
    <w:rsid w:val="006716B3"/>
    <w:rsid w:val="00672117"/>
    <w:rsid w:val="0067221D"/>
    <w:rsid w:val="006741BD"/>
    <w:rsid w:val="00680605"/>
    <w:rsid w:val="00683DA3"/>
    <w:rsid w:val="00685DA6"/>
    <w:rsid w:val="00696143"/>
    <w:rsid w:val="006A65BF"/>
    <w:rsid w:val="006B3CCB"/>
    <w:rsid w:val="006B61FB"/>
    <w:rsid w:val="006B6D71"/>
    <w:rsid w:val="006B731E"/>
    <w:rsid w:val="006B7C24"/>
    <w:rsid w:val="006C1FE8"/>
    <w:rsid w:val="006D3F40"/>
    <w:rsid w:val="006D7E1E"/>
    <w:rsid w:val="006E1E3A"/>
    <w:rsid w:val="006F3440"/>
    <w:rsid w:val="006F5D47"/>
    <w:rsid w:val="006F7090"/>
    <w:rsid w:val="007039BC"/>
    <w:rsid w:val="007043B4"/>
    <w:rsid w:val="00705E7A"/>
    <w:rsid w:val="00707D29"/>
    <w:rsid w:val="00711F5F"/>
    <w:rsid w:val="00712B22"/>
    <w:rsid w:val="00725427"/>
    <w:rsid w:val="007261B3"/>
    <w:rsid w:val="0072790D"/>
    <w:rsid w:val="007336AA"/>
    <w:rsid w:val="00734169"/>
    <w:rsid w:val="00736599"/>
    <w:rsid w:val="0073722C"/>
    <w:rsid w:val="0073759E"/>
    <w:rsid w:val="007404C3"/>
    <w:rsid w:val="0074076B"/>
    <w:rsid w:val="00740AC7"/>
    <w:rsid w:val="00741817"/>
    <w:rsid w:val="007441D6"/>
    <w:rsid w:val="007505AB"/>
    <w:rsid w:val="00755D65"/>
    <w:rsid w:val="00770EA4"/>
    <w:rsid w:val="0077221A"/>
    <w:rsid w:val="00773A92"/>
    <w:rsid w:val="007743E9"/>
    <w:rsid w:val="00776334"/>
    <w:rsid w:val="00783CF6"/>
    <w:rsid w:val="00783E57"/>
    <w:rsid w:val="00787E22"/>
    <w:rsid w:val="007916D6"/>
    <w:rsid w:val="00792B80"/>
    <w:rsid w:val="00794952"/>
    <w:rsid w:val="0079519A"/>
    <w:rsid w:val="00795EE8"/>
    <w:rsid w:val="007A6265"/>
    <w:rsid w:val="007A6614"/>
    <w:rsid w:val="007B389E"/>
    <w:rsid w:val="007B3E31"/>
    <w:rsid w:val="007B61AA"/>
    <w:rsid w:val="007B7424"/>
    <w:rsid w:val="007C352A"/>
    <w:rsid w:val="007C4579"/>
    <w:rsid w:val="007D1A73"/>
    <w:rsid w:val="007D459D"/>
    <w:rsid w:val="007D53DB"/>
    <w:rsid w:val="007D66C0"/>
    <w:rsid w:val="007E0D58"/>
    <w:rsid w:val="007E0E56"/>
    <w:rsid w:val="007E1562"/>
    <w:rsid w:val="007E5591"/>
    <w:rsid w:val="007E703A"/>
    <w:rsid w:val="007F1C78"/>
    <w:rsid w:val="007F2917"/>
    <w:rsid w:val="007F508F"/>
    <w:rsid w:val="007F5B64"/>
    <w:rsid w:val="007F5C10"/>
    <w:rsid w:val="007F6CA7"/>
    <w:rsid w:val="00800112"/>
    <w:rsid w:val="00802714"/>
    <w:rsid w:val="0081063F"/>
    <w:rsid w:val="00816913"/>
    <w:rsid w:val="0081707C"/>
    <w:rsid w:val="00817F19"/>
    <w:rsid w:val="008266E6"/>
    <w:rsid w:val="008275C8"/>
    <w:rsid w:val="0083085C"/>
    <w:rsid w:val="00832114"/>
    <w:rsid w:val="0083312E"/>
    <w:rsid w:val="0083521A"/>
    <w:rsid w:val="00836ECE"/>
    <w:rsid w:val="008422AA"/>
    <w:rsid w:val="00854FF0"/>
    <w:rsid w:val="00856E0F"/>
    <w:rsid w:val="00857BCD"/>
    <w:rsid w:val="00860B7C"/>
    <w:rsid w:val="00866BF0"/>
    <w:rsid w:val="008679B9"/>
    <w:rsid w:val="00871F93"/>
    <w:rsid w:val="0087443F"/>
    <w:rsid w:val="00886314"/>
    <w:rsid w:val="008915F5"/>
    <w:rsid w:val="008934F8"/>
    <w:rsid w:val="00894552"/>
    <w:rsid w:val="00895630"/>
    <w:rsid w:val="008968AA"/>
    <w:rsid w:val="008A069F"/>
    <w:rsid w:val="008A06D5"/>
    <w:rsid w:val="008A0E4D"/>
    <w:rsid w:val="008A1EC2"/>
    <w:rsid w:val="008A2EB5"/>
    <w:rsid w:val="008A3CBE"/>
    <w:rsid w:val="008A77DA"/>
    <w:rsid w:val="008A7E74"/>
    <w:rsid w:val="008B1CFC"/>
    <w:rsid w:val="008C040D"/>
    <w:rsid w:val="008C1023"/>
    <w:rsid w:val="008C26B4"/>
    <w:rsid w:val="008C28C8"/>
    <w:rsid w:val="008C2E73"/>
    <w:rsid w:val="008D01A9"/>
    <w:rsid w:val="008D10F9"/>
    <w:rsid w:val="008D34EF"/>
    <w:rsid w:val="008D5E0E"/>
    <w:rsid w:val="008D6A93"/>
    <w:rsid w:val="008E0848"/>
    <w:rsid w:val="008E5F89"/>
    <w:rsid w:val="008E63D5"/>
    <w:rsid w:val="008E689F"/>
    <w:rsid w:val="008E6F9E"/>
    <w:rsid w:val="008F15A9"/>
    <w:rsid w:val="008F426A"/>
    <w:rsid w:val="008F6F32"/>
    <w:rsid w:val="009010C1"/>
    <w:rsid w:val="0090475F"/>
    <w:rsid w:val="009047E5"/>
    <w:rsid w:val="0091046E"/>
    <w:rsid w:val="0091489F"/>
    <w:rsid w:val="009152E1"/>
    <w:rsid w:val="00917CE5"/>
    <w:rsid w:val="00922061"/>
    <w:rsid w:val="0092287B"/>
    <w:rsid w:val="00926344"/>
    <w:rsid w:val="0092673F"/>
    <w:rsid w:val="0093473C"/>
    <w:rsid w:val="00937063"/>
    <w:rsid w:val="00942FE9"/>
    <w:rsid w:val="00945B80"/>
    <w:rsid w:val="00945EC2"/>
    <w:rsid w:val="009504CB"/>
    <w:rsid w:val="0095050C"/>
    <w:rsid w:val="0095135A"/>
    <w:rsid w:val="00951E25"/>
    <w:rsid w:val="009536FB"/>
    <w:rsid w:val="00954B45"/>
    <w:rsid w:val="00956DE5"/>
    <w:rsid w:val="00957BCA"/>
    <w:rsid w:val="00957E16"/>
    <w:rsid w:val="00960AA3"/>
    <w:rsid w:val="00965D04"/>
    <w:rsid w:val="00965D59"/>
    <w:rsid w:val="009670FD"/>
    <w:rsid w:val="009722E1"/>
    <w:rsid w:val="0097307E"/>
    <w:rsid w:val="00973D9D"/>
    <w:rsid w:val="0097580C"/>
    <w:rsid w:val="009805D4"/>
    <w:rsid w:val="009808FC"/>
    <w:rsid w:val="0098547B"/>
    <w:rsid w:val="00987A04"/>
    <w:rsid w:val="00990388"/>
    <w:rsid w:val="00991858"/>
    <w:rsid w:val="00996506"/>
    <w:rsid w:val="00997691"/>
    <w:rsid w:val="009A1676"/>
    <w:rsid w:val="009A71C8"/>
    <w:rsid w:val="009B0DEF"/>
    <w:rsid w:val="009B2C75"/>
    <w:rsid w:val="009C0A05"/>
    <w:rsid w:val="009C0F56"/>
    <w:rsid w:val="009C493C"/>
    <w:rsid w:val="009C5216"/>
    <w:rsid w:val="009C7B62"/>
    <w:rsid w:val="009D76A9"/>
    <w:rsid w:val="009E249F"/>
    <w:rsid w:val="009E30EB"/>
    <w:rsid w:val="009E5383"/>
    <w:rsid w:val="009F2AA7"/>
    <w:rsid w:val="009F40FE"/>
    <w:rsid w:val="009F4DCB"/>
    <w:rsid w:val="009F5469"/>
    <w:rsid w:val="009F5B98"/>
    <w:rsid w:val="009F5DA4"/>
    <w:rsid w:val="009F5FD5"/>
    <w:rsid w:val="009F63B4"/>
    <w:rsid w:val="009F6992"/>
    <w:rsid w:val="009F760C"/>
    <w:rsid w:val="00A05177"/>
    <w:rsid w:val="00A0785D"/>
    <w:rsid w:val="00A11C41"/>
    <w:rsid w:val="00A13682"/>
    <w:rsid w:val="00A1590B"/>
    <w:rsid w:val="00A15EBA"/>
    <w:rsid w:val="00A16DE1"/>
    <w:rsid w:val="00A17F3A"/>
    <w:rsid w:val="00A22AA1"/>
    <w:rsid w:val="00A27FC0"/>
    <w:rsid w:val="00A337EE"/>
    <w:rsid w:val="00A37A87"/>
    <w:rsid w:val="00A402D1"/>
    <w:rsid w:val="00A42797"/>
    <w:rsid w:val="00A44F5E"/>
    <w:rsid w:val="00A45E9B"/>
    <w:rsid w:val="00A468D2"/>
    <w:rsid w:val="00A52271"/>
    <w:rsid w:val="00A5313A"/>
    <w:rsid w:val="00A53608"/>
    <w:rsid w:val="00A53849"/>
    <w:rsid w:val="00A53DAF"/>
    <w:rsid w:val="00A549B5"/>
    <w:rsid w:val="00A63D78"/>
    <w:rsid w:val="00A70335"/>
    <w:rsid w:val="00A703FC"/>
    <w:rsid w:val="00A74346"/>
    <w:rsid w:val="00A7569E"/>
    <w:rsid w:val="00A76EC3"/>
    <w:rsid w:val="00A813F1"/>
    <w:rsid w:val="00A86FE7"/>
    <w:rsid w:val="00A91320"/>
    <w:rsid w:val="00A9140A"/>
    <w:rsid w:val="00A91C5A"/>
    <w:rsid w:val="00A92CC1"/>
    <w:rsid w:val="00AA0A67"/>
    <w:rsid w:val="00AA2105"/>
    <w:rsid w:val="00AA2C70"/>
    <w:rsid w:val="00AA4BE0"/>
    <w:rsid w:val="00AA526C"/>
    <w:rsid w:val="00AA5716"/>
    <w:rsid w:val="00AA5911"/>
    <w:rsid w:val="00AC152C"/>
    <w:rsid w:val="00AC56BB"/>
    <w:rsid w:val="00AD3702"/>
    <w:rsid w:val="00AD4F3A"/>
    <w:rsid w:val="00AD50C0"/>
    <w:rsid w:val="00AE086F"/>
    <w:rsid w:val="00AE1BB1"/>
    <w:rsid w:val="00AE5031"/>
    <w:rsid w:val="00AE51F4"/>
    <w:rsid w:val="00AE54FE"/>
    <w:rsid w:val="00AF0717"/>
    <w:rsid w:val="00AF1F5B"/>
    <w:rsid w:val="00AF7D4C"/>
    <w:rsid w:val="00B14779"/>
    <w:rsid w:val="00B200F2"/>
    <w:rsid w:val="00B229F3"/>
    <w:rsid w:val="00B233A2"/>
    <w:rsid w:val="00B25BFF"/>
    <w:rsid w:val="00B30686"/>
    <w:rsid w:val="00B30A0D"/>
    <w:rsid w:val="00B31158"/>
    <w:rsid w:val="00B42626"/>
    <w:rsid w:val="00B42677"/>
    <w:rsid w:val="00B46205"/>
    <w:rsid w:val="00B47D54"/>
    <w:rsid w:val="00B50F87"/>
    <w:rsid w:val="00B54CD7"/>
    <w:rsid w:val="00B60A13"/>
    <w:rsid w:val="00B639C3"/>
    <w:rsid w:val="00B65B81"/>
    <w:rsid w:val="00B67D07"/>
    <w:rsid w:val="00B72F1D"/>
    <w:rsid w:val="00B748FC"/>
    <w:rsid w:val="00B7669B"/>
    <w:rsid w:val="00B80CD2"/>
    <w:rsid w:val="00B819DA"/>
    <w:rsid w:val="00B81EE8"/>
    <w:rsid w:val="00B835FB"/>
    <w:rsid w:val="00B83BA9"/>
    <w:rsid w:val="00B84139"/>
    <w:rsid w:val="00B843FC"/>
    <w:rsid w:val="00B903EC"/>
    <w:rsid w:val="00B90EEE"/>
    <w:rsid w:val="00BA49C9"/>
    <w:rsid w:val="00BB02F2"/>
    <w:rsid w:val="00BB1AEE"/>
    <w:rsid w:val="00BB33D8"/>
    <w:rsid w:val="00BB439D"/>
    <w:rsid w:val="00BB4A51"/>
    <w:rsid w:val="00BB5421"/>
    <w:rsid w:val="00BB5CDC"/>
    <w:rsid w:val="00BB6741"/>
    <w:rsid w:val="00BC07BD"/>
    <w:rsid w:val="00BC62D8"/>
    <w:rsid w:val="00BC648B"/>
    <w:rsid w:val="00BD576D"/>
    <w:rsid w:val="00BD6D6E"/>
    <w:rsid w:val="00BE0CE7"/>
    <w:rsid w:val="00BE2B94"/>
    <w:rsid w:val="00BE745A"/>
    <w:rsid w:val="00BF0DB7"/>
    <w:rsid w:val="00BF135D"/>
    <w:rsid w:val="00BF2F17"/>
    <w:rsid w:val="00BF30C8"/>
    <w:rsid w:val="00BF34E6"/>
    <w:rsid w:val="00BF3CEE"/>
    <w:rsid w:val="00C0049E"/>
    <w:rsid w:val="00C01B8F"/>
    <w:rsid w:val="00C027D5"/>
    <w:rsid w:val="00C035E8"/>
    <w:rsid w:val="00C05BDA"/>
    <w:rsid w:val="00C10A91"/>
    <w:rsid w:val="00C12CE9"/>
    <w:rsid w:val="00C14208"/>
    <w:rsid w:val="00C16DE7"/>
    <w:rsid w:val="00C17E07"/>
    <w:rsid w:val="00C20DC7"/>
    <w:rsid w:val="00C212AB"/>
    <w:rsid w:val="00C218EA"/>
    <w:rsid w:val="00C31E2E"/>
    <w:rsid w:val="00C40A00"/>
    <w:rsid w:val="00C53076"/>
    <w:rsid w:val="00C54835"/>
    <w:rsid w:val="00C6071E"/>
    <w:rsid w:val="00C60EA6"/>
    <w:rsid w:val="00C61370"/>
    <w:rsid w:val="00C619ED"/>
    <w:rsid w:val="00C6485E"/>
    <w:rsid w:val="00C73354"/>
    <w:rsid w:val="00C812BB"/>
    <w:rsid w:val="00C81418"/>
    <w:rsid w:val="00C856DE"/>
    <w:rsid w:val="00C86F83"/>
    <w:rsid w:val="00C87865"/>
    <w:rsid w:val="00C9325B"/>
    <w:rsid w:val="00C939AD"/>
    <w:rsid w:val="00C97701"/>
    <w:rsid w:val="00C977E4"/>
    <w:rsid w:val="00CA29C4"/>
    <w:rsid w:val="00CA31D7"/>
    <w:rsid w:val="00CA3A3A"/>
    <w:rsid w:val="00CA64CE"/>
    <w:rsid w:val="00CA672D"/>
    <w:rsid w:val="00CC5FC6"/>
    <w:rsid w:val="00CC70C1"/>
    <w:rsid w:val="00CD0F98"/>
    <w:rsid w:val="00CD1D5C"/>
    <w:rsid w:val="00CD626B"/>
    <w:rsid w:val="00CD6DE3"/>
    <w:rsid w:val="00CE046B"/>
    <w:rsid w:val="00CE67B6"/>
    <w:rsid w:val="00CE6D2F"/>
    <w:rsid w:val="00CE7805"/>
    <w:rsid w:val="00CF01E4"/>
    <w:rsid w:val="00CF2B40"/>
    <w:rsid w:val="00D02133"/>
    <w:rsid w:val="00D02336"/>
    <w:rsid w:val="00D03D4B"/>
    <w:rsid w:val="00D076FE"/>
    <w:rsid w:val="00D1161B"/>
    <w:rsid w:val="00D117A8"/>
    <w:rsid w:val="00D118EA"/>
    <w:rsid w:val="00D11E67"/>
    <w:rsid w:val="00D14BBC"/>
    <w:rsid w:val="00D20DCC"/>
    <w:rsid w:val="00D23427"/>
    <w:rsid w:val="00D26B46"/>
    <w:rsid w:val="00D2712C"/>
    <w:rsid w:val="00D311A7"/>
    <w:rsid w:val="00D36CC3"/>
    <w:rsid w:val="00D41849"/>
    <w:rsid w:val="00D44EE5"/>
    <w:rsid w:val="00D47FFB"/>
    <w:rsid w:val="00D50423"/>
    <w:rsid w:val="00D5408B"/>
    <w:rsid w:val="00D54842"/>
    <w:rsid w:val="00D56BA2"/>
    <w:rsid w:val="00D62953"/>
    <w:rsid w:val="00D71429"/>
    <w:rsid w:val="00D7253E"/>
    <w:rsid w:val="00D73F94"/>
    <w:rsid w:val="00D77787"/>
    <w:rsid w:val="00D77834"/>
    <w:rsid w:val="00D822BC"/>
    <w:rsid w:val="00D835B2"/>
    <w:rsid w:val="00D850D8"/>
    <w:rsid w:val="00D86745"/>
    <w:rsid w:val="00D8793F"/>
    <w:rsid w:val="00D90C6D"/>
    <w:rsid w:val="00D916E7"/>
    <w:rsid w:val="00D92EBC"/>
    <w:rsid w:val="00D9378F"/>
    <w:rsid w:val="00DA1045"/>
    <w:rsid w:val="00DA18C6"/>
    <w:rsid w:val="00DA2A4D"/>
    <w:rsid w:val="00DB0018"/>
    <w:rsid w:val="00DB14B2"/>
    <w:rsid w:val="00DB3278"/>
    <w:rsid w:val="00DB6541"/>
    <w:rsid w:val="00DC1AEB"/>
    <w:rsid w:val="00DC39F0"/>
    <w:rsid w:val="00DC624D"/>
    <w:rsid w:val="00DC78CB"/>
    <w:rsid w:val="00DD3571"/>
    <w:rsid w:val="00DD4198"/>
    <w:rsid w:val="00DD424F"/>
    <w:rsid w:val="00DD4DFC"/>
    <w:rsid w:val="00DD51C5"/>
    <w:rsid w:val="00DD544D"/>
    <w:rsid w:val="00DD5F7E"/>
    <w:rsid w:val="00DE084C"/>
    <w:rsid w:val="00DE0A0D"/>
    <w:rsid w:val="00DE0D80"/>
    <w:rsid w:val="00DE1041"/>
    <w:rsid w:val="00DE1377"/>
    <w:rsid w:val="00DE14AE"/>
    <w:rsid w:val="00DE2ADA"/>
    <w:rsid w:val="00DE71B1"/>
    <w:rsid w:val="00DF1925"/>
    <w:rsid w:val="00DF2BCA"/>
    <w:rsid w:val="00DF3A0F"/>
    <w:rsid w:val="00DF513E"/>
    <w:rsid w:val="00E03D85"/>
    <w:rsid w:val="00E053B0"/>
    <w:rsid w:val="00E05828"/>
    <w:rsid w:val="00E06C6E"/>
    <w:rsid w:val="00E13F11"/>
    <w:rsid w:val="00E14157"/>
    <w:rsid w:val="00E2576A"/>
    <w:rsid w:val="00E26399"/>
    <w:rsid w:val="00E3186A"/>
    <w:rsid w:val="00E31E81"/>
    <w:rsid w:val="00E34663"/>
    <w:rsid w:val="00E34697"/>
    <w:rsid w:val="00E36102"/>
    <w:rsid w:val="00E43498"/>
    <w:rsid w:val="00E434F8"/>
    <w:rsid w:val="00E465B9"/>
    <w:rsid w:val="00E47BB1"/>
    <w:rsid w:val="00E53AB2"/>
    <w:rsid w:val="00E57B90"/>
    <w:rsid w:val="00E6117E"/>
    <w:rsid w:val="00E612CC"/>
    <w:rsid w:val="00E61545"/>
    <w:rsid w:val="00E627C0"/>
    <w:rsid w:val="00E6656D"/>
    <w:rsid w:val="00E66626"/>
    <w:rsid w:val="00E71D56"/>
    <w:rsid w:val="00E71D9C"/>
    <w:rsid w:val="00E73AF3"/>
    <w:rsid w:val="00E73F84"/>
    <w:rsid w:val="00E75FDD"/>
    <w:rsid w:val="00E80471"/>
    <w:rsid w:val="00E82CA9"/>
    <w:rsid w:val="00E83848"/>
    <w:rsid w:val="00E919E3"/>
    <w:rsid w:val="00E92C7A"/>
    <w:rsid w:val="00E93662"/>
    <w:rsid w:val="00E94EFB"/>
    <w:rsid w:val="00EA06FA"/>
    <w:rsid w:val="00EA0E86"/>
    <w:rsid w:val="00EA3CDE"/>
    <w:rsid w:val="00EB1DD7"/>
    <w:rsid w:val="00EB423A"/>
    <w:rsid w:val="00EB6BFE"/>
    <w:rsid w:val="00EC13C6"/>
    <w:rsid w:val="00EC63A6"/>
    <w:rsid w:val="00ED076C"/>
    <w:rsid w:val="00ED0D27"/>
    <w:rsid w:val="00ED1546"/>
    <w:rsid w:val="00ED27BD"/>
    <w:rsid w:val="00ED3C44"/>
    <w:rsid w:val="00ED3F39"/>
    <w:rsid w:val="00ED4BD7"/>
    <w:rsid w:val="00ED6050"/>
    <w:rsid w:val="00EE118B"/>
    <w:rsid w:val="00EE35BA"/>
    <w:rsid w:val="00EE5F57"/>
    <w:rsid w:val="00EE7CE3"/>
    <w:rsid w:val="00EF14C8"/>
    <w:rsid w:val="00EF15E3"/>
    <w:rsid w:val="00EF397C"/>
    <w:rsid w:val="00EF5310"/>
    <w:rsid w:val="00EF6598"/>
    <w:rsid w:val="00EF74EA"/>
    <w:rsid w:val="00F0499D"/>
    <w:rsid w:val="00F12C0B"/>
    <w:rsid w:val="00F17AFF"/>
    <w:rsid w:val="00F24FEF"/>
    <w:rsid w:val="00F30881"/>
    <w:rsid w:val="00F33A0A"/>
    <w:rsid w:val="00F3434A"/>
    <w:rsid w:val="00F34A6A"/>
    <w:rsid w:val="00F359DF"/>
    <w:rsid w:val="00F35B26"/>
    <w:rsid w:val="00F41206"/>
    <w:rsid w:val="00F4296D"/>
    <w:rsid w:val="00F51E0D"/>
    <w:rsid w:val="00F55722"/>
    <w:rsid w:val="00F62B09"/>
    <w:rsid w:val="00F636D7"/>
    <w:rsid w:val="00F65084"/>
    <w:rsid w:val="00F6612B"/>
    <w:rsid w:val="00F710F5"/>
    <w:rsid w:val="00F724EB"/>
    <w:rsid w:val="00F77033"/>
    <w:rsid w:val="00F811F7"/>
    <w:rsid w:val="00F81408"/>
    <w:rsid w:val="00F83152"/>
    <w:rsid w:val="00F83382"/>
    <w:rsid w:val="00F8482A"/>
    <w:rsid w:val="00F86E7D"/>
    <w:rsid w:val="00F87FB3"/>
    <w:rsid w:val="00F902D0"/>
    <w:rsid w:val="00F90330"/>
    <w:rsid w:val="00F9344C"/>
    <w:rsid w:val="00F945C0"/>
    <w:rsid w:val="00F948D7"/>
    <w:rsid w:val="00F958AA"/>
    <w:rsid w:val="00FA07AA"/>
    <w:rsid w:val="00FA105A"/>
    <w:rsid w:val="00FA6233"/>
    <w:rsid w:val="00FB42A6"/>
    <w:rsid w:val="00FB447C"/>
    <w:rsid w:val="00FB6D7A"/>
    <w:rsid w:val="00FB6D7D"/>
    <w:rsid w:val="00FB7568"/>
    <w:rsid w:val="00FB7C38"/>
    <w:rsid w:val="00FC2126"/>
    <w:rsid w:val="00FC2350"/>
    <w:rsid w:val="00FC5878"/>
    <w:rsid w:val="00FC7149"/>
    <w:rsid w:val="00FD0BEA"/>
    <w:rsid w:val="00FD17D4"/>
    <w:rsid w:val="00FD1EFF"/>
    <w:rsid w:val="00FD21B2"/>
    <w:rsid w:val="00FD72B1"/>
    <w:rsid w:val="00FD7528"/>
    <w:rsid w:val="00FE0117"/>
    <w:rsid w:val="00FE0722"/>
    <w:rsid w:val="00FE3CC4"/>
    <w:rsid w:val="00FF25A4"/>
    <w:rsid w:val="00FF32B8"/>
    <w:rsid w:val="00FF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B94A0"/>
  <w15:docId w15:val="{809D11D5-FAB7-4F19-84EF-A45CABC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0D4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A77D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77D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77D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3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63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63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63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63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77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77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A77D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8A77DA"/>
    <w:rPr>
      <w:i/>
      <w:iCs/>
    </w:rPr>
  </w:style>
  <w:style w:type="character" w:customStyle="1" w:styleId="apple-converted-space">
    <w:name w:val="apple-converted-space"/>
    <w:basedOn w:val="DefaultParagraphFont"/>
    <w:rsid w:val="008A77DA"/>
  </w:style>
  <w:style w:type="character" w:styleId="Strong">
    <w:name w:val="Strong"/>
    <w:basedOn w:val="DefaultParagraphFont"/>
    <w:uiPriority w:val="22"/>
    <w:qFormat/>
    <w:rsid w:val="008A77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78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78F"/>
    <w:rPr>
      <w:sz w:val="20"/>
      <w:szCs w:val="20"/>
    </w:rPr>
  </w:style>
  <w:style w:type="paragraph" w:customStyle="1" w:styleId="a1">
    <w:name w:val="a_1"/>
    <w:basedOn w:val="Normal"/>
    <w:rsid w:val="00D9378F"/>
    <w:pPr>
      <w:numPr>
        <w:numId w:val="1"/>
      </w:numPr>
      <w:pBdr>
        <w:bottom w:val="single" w:sz="18" w:space="1" w:color="7F7F7F" w:themeColor="text1" w:themeTint="80"/>
      </w:pBdr>
      <w:spacing w:before="480" w:after="120"/>
      <w:jc w:val="center"/>
      <w:outlineLvl w:val="0"/>
    </w:pPr>
    <w:rPr>
      <w:b/>
      <w:szCs w:val="24"/>
    </w:rPr>
  </w:style>
  <w:style w:type="paragraph" w:customStyle="1" w:styleId="a2">
    <w:name w:val="a_2"/>
    <w:basedOn w:val="Normal"/>
    <w:rsid w:val="00DF1925"/>
    <w:pPr>
      <w:numPr>
        <w:ilvl w:val="1"/>
        <w:numId w:val="1"/>
      </w:numPr>
      <w:spacing w:before="240"/>
      <w:outlineLvl w:val="1"/>
    </w:pPr>
    <w:rPr>
      <w:rFonts w:ascii="Sylfaen" w:hAnsi="Sylfaen"/>
      <w:b/>
      <w:color w:val="000000"/>
      <w:szCs w:val="24"/>
    </w:rPr>
  </w:style>
  <w:style w:type="paragraph" w:customStyle="1" w:styleId="a3">
    <w:name w:val="a_3"/>
    <w:basedOn w:val="Normal"/>
    <w:qFormat/>
    <w:rsid w:val="00D9378F"/>
    <w:pPr>
      <w:numPr>
        <w:ilvl w:val="2"/>
        <w:numId w:val="1"/>
      </w:numPr>
      <w:spacing w:before="120" w:after="120"/>
    </w:pPr>
    <w:rPr>
      <w:rFonts w:eastAsia="Sylfaen"/>
      <w:szCs w:val="24"/>
    </w:rPr>
  </w:style>
  <w:style w:type="paragraph" w:customStyle="1" w:styleId="a4">
    <w:name w:val="a_4"/>
    <w:basedOn w:val="Normal"/>
    <w:rsid w:val="00D9378F"/>
    <w:pPr>
      <w:numPr>
        <w:ilvl w:val="3"/>
        <w:numId w:val="1"/>
      </w:numPr>
      <w:spacing w:before="40" w:after="40"/>
    </w:pPr>
    <w:rPr>
      <w:szCs w:val="24"/>
    </w:rPr>
  </w:style>
  <w:style w:type="paragraph" w:customStyle="1" w:styleId="a5">
    <w:name w:val="a_5"/>
    <w:basedOn w:val="Normal"/>
    <w:rsid w:val="00D9378F"/>
    <w:pPr>
      <w:numPr>
        <w:ilvl w:val="5"/>
        <w:numId w:val="1"/>
      </w:numPr>
      <w:spacing w:before="60" w:after="60"/>
    </w:pPr>
    <w:rPr>
      <w:szCs w:val="24"/>
    </w:rPr>
  </w:style>
  <w:style w:type="paragraph" w:customStyle="1" w:styleId="a25">
    <w:name w:val="a2_5"/>
    <w:basedOn w:val="a4"/>
    <w:qFormat/>
    <w:rsid w:val="00D9378F"/>
    <w:pPr>
      <w:numPr>
        <w:ilvl w:val="4"/>
      </w:numPr>
    </w:pPr>
  </w:style>
  <w:style w:type="paragraph" w:customStyle="1" w:styleId="a27">
    <w:name w:val="a2_7"/>
    <w:basedOn w:val="a5"/>
    <w:qFormat/>
    <w:rsid w:val="00D9378F"/>
    <w:pPr>
      <w:numPr>
        <w:ilvl w:val="6"/>
      </w:numPr>
      <w:spacing w:before="0" w:after="200"/>
    </w:pPr>
  </w:style>
  <w:style w:type="table" w:styleId="TableGrid">
    <w:name w:val="Table Grid"/>
    <w:basedOn w:val="TableNormal"/>
    <w:uiPriority w:val="59"/>
    <w:rsid w:val="005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840D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rsid w:val="005840D4"/>
  </w:style>
  <w:style w:type="paragraph" w:styleId="Footer">
    <w:name w:val="footer"/>
    <w:basedOn w:val="Normal"/>
    <w:link w:val="FooterChar"/>
    <w:uiPriority w:val="99"/>
    <w:unhideWhenUsed/>
    <w:rsid w:val="005840D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840D4"/>
  </w:style>
  <w:style w:type="character" w:styleId="Hyperlink">
    <w:name w:val="Hyperlink"/>
    <w:basedOn w:val="DefaultParagraphFont"/>
    <w:uiPriority w:val="99"/>
    <w:unhideWhenUsed/>
    <w:rsid w:val="005840D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6EA1"/>
    <w:pPr>
      <w:tabs>
        <w:tab w:val="left" w:pos="1320"/>
        <w:tab w:val="right" w:leader="dot" w:pos="9347"/>
      </w:tabs>
      <w:spacing w:after="120" w:line="259" w:lineRule="auto"/>
      <w:ind w:left="993" w:right="708" w:hanging="993"/>
    </w:pPr>
    <w:rPr>
      <w:rFonts w:cstheme="minorBid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34B75"/>
    <w:pPr>
      <w:tabs>
        <w:tab w:val="left" w:pos="1418"/>
        <w:tab w:val="right" w:leader="dot" w:pos="9346"/>
      </w:tabs>
      <w:spacing w:after="120" w:line="259" w:lineRule="auto"/>
      <w:ind w:left="1418" w:right="708" w:hanging="1418"/>
    </w:pPr>
    <w:rPr>
      <w:rFonts w:cstheme="minorBidi"/>
      <w:noProof/>
    </w:rPr>
  </w:style>
  <w:style w:type="paragraph" w:customStyle="1" w:styleId="regbody1">
    <w:name w:val="reg_body_1"/>
    <w:basedOn w:val="Normal"/>
    <w:rsid w:val="00E36102"/>
    <w:pPr>
      <w:spacing w:before="120" w:after="120" w:line="269" w:lineRule="auto"/>
      <w:ind w:left="1276"/>
    </w:pPr>
    <w:rPr>
      <w:szCs w:val="24"/>
    </w:rPr>
  </w:style>
  <w:style w:type="paragraph" w:customStyle="1" w:styleId="hbgovde1">
    <w:name w:val="hb_govde1"/>
    <w:basedOn w:val="Normal"/>
    <w:qFormat/>
    <w:rsid w:val="006B3CCB"/>
    <w:pPr>
      <w:autoSpaceDE w:val="0"/>
      <w:autoSpaceDN w:val="0"/>
      <w:adjustRightInd w:val="0"/>
      <w:spacing w:before="120" w:after="120" w:line="264" w:lineRule="auto"/>
      <w:ind w:left="221" w:firstLine="284"/>
      <w:jc w:val="both"/>
      <w:textAlignment w:val="center"/>
    </w:pPr>
    <w:rPr>
      <w:rFonts w:asciiTheme="majorHAnsi" w:eastAsiaTheme="minorEastAsia" w:hAnsiTheme="majorHAnsi" w:cs="Minion Pro"/>
      <w:iCs/>
      <w:color w:val="000000"/>
      <w:sz w:val="22"/>
      <w:lang w:eastAsia="tr-TR"/>
    </w:rPr>
  </w:style>
  <w:style w:type="paragraph" w:customStyle="1" w:styleId="regbullet1">
    <w:name w:val="reg_bullet1"/>
    <w:basedOn w:val="regbody1"/>
    <w:rsid w:val="00510E51"/>
    <w:pPr>
      <w:numPr>
        <w:numId w:val="2"/>
      </w:numPr>
      <w:spacing w:before="40" w:after="40"/>
    </w:pPr>
  </w:style>
  <w:style w:type="paragraph" w:styleId="ListParagraph">
    <w:name w:val="List Paragraph"/>
    <w:basedOn w:val="Normal"/>
    <w:uiPriority w:val="34"/>
    <w:qFormat/>
    <w:rsid w:val="007039BC"/>
    <w:pPr>
      <w:ind w:left="720"/>
      <w:contextualSpacing/>
    </w:pPr>
  </w:style>
  <w:style w:type="paragraph" w:customStyle="1" w:styleId="Madde-bodyCharChar">
    <w:name w:val="Madde-body Char Char"/>
    <w:basedOn w:val="NormalWeb"/>
    <w:rsid w:val="005F6DA5"/>
    <w:pPr>
      <w:spacing w:before="40" w:beforeAutospacing="0" w:after="40" w:afterAutospacing="0"/>
      <w:ind w:left="1134"/>
      <w:jc w:val="both"/>
    </w:pPr>
    <w:rPr>
      <w:noProof/>
      <w:color w:val="000000"/>
      <w:sz w:val="20"/>
      <w:szCs w:val="20"/>
      <w:lang w:val="tr-TR" w:eastAsia="tr-TR"/>
    </w:rPr>
  </w:style>
  <w:style w:type="character" w:customStyle="1" w:styleId="hps">
    <w:name w:val="hps"/>
    <w:basedOn w:val="DefaultParagraphFont"/>
    <w:rsid w:val="001F5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F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FB"/>
    <w:rPr>
      <w:rFonts w:ascii="Times New Roman" w:hAnsi="Times New Roman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21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1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1">
    <w:name w:val="a2_1"/>
    <w:basedOn w:val="Normal"/>
    <w:qFormat/>
    <w:rsid w:val="00D835B2"/>
    <w:pPr>
      <w:jc w:val="center"/>
    </w:pPr>
    <w:rPr>
      <w:rFonts w:ascii="Times New Roman Bold" w:hAnsi="Times New Roman Bold" w:cstheme="minorBidi"/>
      <w:b/>
      <w:szCs w:val="24"/>
      <w:lang w:val="tr-TR"/>
    </w:rPr>
  </w:style>
  <w:style w:type="paragraph" w:customStyle="1" w:styleId="a22">
    <w:name w:val="a2_2"/>
    <w:basedOn w:val="Normal"/>
    <w:qFormat/>
    <w:rsid w:val="00D835B2"/>
    <w:pPr>
      <w:keepNext/>
      <w:spacing w:before="240"/>
      <w:ind w:left="1260" w:hanging="1276"/>
      <w:jc w:val="both"/>
      <w:outlineLvl w:val="1"/>
    </w:pPr>
    <w:rPr>
      <w:rFonts w:ascii="Sylfaen" w:hAnsi="Sylfaen"/>
      <w:b/>
      <w:sz w:val="22"/>
      <w:szCs w:val="24"/>
      <w:lang w:val="ka-GE"/>
    </w:rPr>
  </w:style>
  <w:style w:type="paragraph" w:customStyle="1" w:styleId="a23">
    <w:name w:val="a2_3"/>
    <w:basedOn w:val="Normal"/>
    <w:qFormat/>
    <w:rsid w:val="00D835B2"/>
    <w:pPr>
      <w:spacing w:before="120" w:after="120"/>
      <w:ind w:left="1391" w:hanging="851"/>
    </w:pPr>
    <w:rPr>
      <w:rFonts w:cstheme="minorBidi"/>
      <w:szCs w:val="24"/>
      <w:lang w:val="tr-TR"/>
    </w:rPr>
  </w:style>
  <w:style w:type="paragraph" w:customStyle="1" w:styleId="a24">
    <w:name w:val="a2_4"/>
    <w:basedOn w:val="Normal"/>
    <w:qFormat/>
    <w:rsid w:val="00D835B2"/>
    <w:pPr>
      <w:spacing w:before="40" w:after="40"/>
      <w:ind w:left="2432" w:hanging="992"/>
    </w:pPr>
    <w:rPr>
      <w:rFonts w:cstheme="minorBidi"/>
      <w:szCs w:val="24"/>
      <w:lang w:val="tr-TR"/>
    </w:rPr>
  </w:style>
  <w:style w:type="paragraph" w:customStyle="1" w:styleId="a26">
    <w:name w:val="a2_6"/>
    <w:basedOn w:val="Normal"/>
    <w:qFormat/>
    <w:rsid w:val="00D835B2"/>
    <w:pPr>
      <w:spacing w:before="40" w:after="40"/>
      <w:ind w:left="4820" w:hanging="1276"/>
    </w:pPr>
    <w:rPr>
      <w:rFonts w:cstheme="minorBidi"/>
      <w:szCs w:val="24"/>
      <w:lang w:val="tr-TR"/>
    </w:rPr>
  </w:style>
  <w:style w:type="paragraph" w:customStyle="1" w:styleId="abzacixml">
    <w:name w:val="abzacixml"/>
    <w:basedOn w:val="Normal"/>
    <w:rsid w:val="00522E8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3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3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3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3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3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063D3"/>
  </w:style>
  <w:style w:type="paragraph" w:customStyle="1" w:styleId="Style1">
    <w:name w:val="Style1"/>
    <w:basedOn w:val="Normal"/>
    <w:rsid w:val="003063D3"/>
    <w:pPr>
      <w:numPr>
        <w:numId w:val="5"/>
      </w:numPr>
    </w:pPr>
    <w:rPr>
      <w:rFonts w:asciiTheme="minorHAnsi" w:hAnsiTheme="minorHAnsi" w:cstheme="minorBidi"/>
      <w:sz w:val="22"/>
    </w:rPr>
  </w:style>
  <w:style w:type="paragraph" w:customStyle="1" w:styleId="regart1">
    <w:name w:val="reg_art_1"/>
    <w:basedOn w:val="Style1"/>
    <w:rsid w:val="003063D3"/>
    <w:pPr>
      <w:numPr>
        <w:numId w:val="0"/>
      </w:numPr>
      <w:outlineLvl w:val="0"/>
    </w:pPr>
    <w:rPr>
      <w:rFonts w:ascii="Times New Roman" w:hAnsi="Times New Roman" w:cs="Times New Roman"/>
      <w:b/>
      <w:sz w:val="24"/>
      <w:szCs w:val="24"/>
    </w:rPr>
  </w:style>
  <w:style w:type="paragraph" w:customStyle="1" w:styleId="regart2">
    <w:name w:val="reg_art_2"/>
    <w:basedOn w:val="regbody1"/>
    <w:rsid w:val="003063D3"/>
    <w:pPr>
      <w:numPr>
        <w:numId w:val="6"/>
      </w:numPr>
    </w:pPr>
  </w:style>
  <w:style w:type="paragraph" w:customStyle="1" w:styleId="regart3">
    <w:name w:val="reg_art_3"/>
    <w:basedOn w:val="regart2"/>
    <w:rsid w:val="003063D3"/>
    <w:pPr>
      <w:numPr>
        <w:ilvl w:val="1"/>
        <w:numId w:val="7"/>
      </w:numPr>
    </w:pPr>
  </w:style>
  <w:style w:type="paragraph" w:customStyle="1" w:styleId="regart4">
    <w:name w:val="reg_art_4"/>
    <w:basedOn w:val="regart3"/>
    <w:rsid w:val="003063D3"/>
    <w:pPr>
      <w:numPr>
        <w:numId w:val="8"/>
      </w:numPr>
    </w:pPr>
  </w:style>
  <w:style w:type="paragraph" w:customStyle="1" w:styleId="regbodybu">
    <w:name w:val="reg_body_b_u"/>
    <w:basedOn w:val="regbody1"/>
    <w:rsid w:val="003063D3"/>
    <w:rPr>
      <w:b/>
      <w:u w:val="single"/>
    </w:rPr>
  </w:style>
  <w:style w:type="paragraph" w:customStyle="1" w:styleId="regbullet2">
    <w:name w:val="reg_bullet_2"/>
    <w:basedOn w:val="regbody1"/>
    <w:rsid w:val="003063D3"/>
    <w:pPr>
      <w:numPr>
        <w:numId w:val="9"/>
      </w:numPr>
      <w:spacing w:before="40" w:after="40"/>
    </w:pPr>
  </w:style>
  <w:style w:type="table" w:customStyle="1" w:styleId="TableGrid1">
    <w:name w:val="Table Grid1"/>
    <w:basedOn w:val="TableNormal"/>
    <w:next w:val="TableGrid"/>
    <w:uiPriority w:val="59"/>
    <w:rsid w:val="0030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body1b">
    <w:name w:val="reg_body1_b"/>
    <w:basedOn w:val="Normal"/>
    <w:rsid w:val="003063D3"/>
    <w:rPr>
      <w:b/>
      <w:szCs w:val="24"/>
    </w:rPr>
  </w:style>
  <w:style w:type="paragraph" w:styleId="BodyTextIndent">
    <w:name w:val="Body Text Indent"/>
    <w:basedOn w:val="Normal"/>
    <w:link w:val="BodyTextIndentChar"/>
    <w:rsid w:val="003063D3"/>
    <w:pPr>
      <w:spacing w:after="0" w:line="240" w:lineRule="auto"/>
      <w:ind w:left="36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063D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StyleStyleHeading4BoldNounderlineBoldBold">
    <w:name w:val="Style Style Style Heading 4 + Bold No underline + Bold + Bold"/>
    <w:basedOn w:val="Normal"/>
    <w:semiHidden/>
    <w:rsid w:val="003063D3"/>
    <w:pPr>
      <w:numPr>
        <w:ilvl w:val="3"/>
        <w:numId w:val="4"/>
      </w:numPr>
      <w:autoSpaceDE w:val="0"/>
      <w:autoSpaceDN w:val="0"/>
      <w:spacing w:after="0" w:line="240" w:lineRule="auto"/>
    </w:pPr>
    <w:rPr>
      <w:rFonts w:eastAsia="Times New Roman"/>
      <w:sz w:val="28"/>
      <w:szCs w:val="28"/>
      <w:lang w:val="tr-TR"/>
    </w:rPr>
  </w:style>
  <w:style w:type="paragraph" w:customStyle="1" w:styleId="head1">
    <w:name w:val="head1"/>
    <w:basedOn w:val="Normal"/>
    <w:rsid w:val="003063D3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5AAA"/>
      <w:sz w:val="21"/>
      <w:szCs w:val="21"/>
      <w:lang w:val="ru-RU" w:eastAsia="ru-RU"/>
    </w:rPr>
  </w:style>
  <w:style w:type="paragraph" w:customStyle="1" w:styleId="Hanging1">
    <w:name w:val="Hanging 1"/>
    <w:basedOn w:val="Normal"/>
    <w:rsid w:val="003063D3"/>
    <w:pPr>
      <w:spacing w:after="0" w:line="240" w:lineRule="auto"/>
      <w:ind w:left="720" w:hanging="720"/>
      <w:jc w:val="both"/>
    </w:pPr>
    <w:rPr>
      <w:rFonts w:eastAsia="Times New Roman"/>
      <w:szCs w:val="20"/>
      <w:lang w:val="en-GB"/>
    </w:rPr>
  </w:style>
  <w:style w:type="paragraph" w:customStyle="1" w:styleId="Madde-baslik-boldCharChar">
    <w:name w:val="Madde-baslik-bold Char Char"/>
    <w:basedOn w:val="Normal"/>
    <w:next w:val="Normal"/>
    <w:rsid w:val="003063D3"/>
    <w:pPr>
      <w:keepNext/>
      <w:widowControl w:val="0"/>
      <w:tabs>
        <w:tab w:val="num" w:pos="0"/>
      </w:tabs>
      <w:autoSpaceDE w:val="0"/>
      <w:autoSpaceDN w:val="0"/>
      <w:spacing w:before="80" w:after="80" w:line="240" w:lineRule="auto"/>
      <w:ind w:left="1134" w:hanging="1134"/>
      <w:jc w:val="both"/>
    </w:pPr>
    <w:rPr>
      <w:rFonts w:eastAsia="Times New Roman"/>
      <w:b/>
      <w:bCs/>
      <w:noProof/>
      <w:color w:val="000000"/>
      <w:szCs w:val="20"/>
      <w:lang w:val="tr-TR"/>
    </w:rPr>
  </w:style>
  <w:style w:type="paragraph" w:customStyle="1" w:styleId="StyleBaslik212pt">
    <w:name w:val="Style Baslik 2 + 12 pt"/>
    <w:basedOn w:val="Normal"/>
    <w:rsid w:val="003063D3"/>
    <w:pPr>
      <w:keepNext/>
      <w:widowControl w:val="0"/>
      <w:autoSpaceDE w:val="0"/>
      <w:autoSpaceDN w:val="0"/>
      <w:spacing w:before="120" w:after="120" w:line="240" w:lineRule="auto"/>
      <w:ind w:left="1134"/>
    </w:pPr>
    <w:rPr>
      <w:rFonts w:eastAsia="Times New Roman"/>
      <w:b/>
      <w:bCs/>
      <w:noProof/>
      <w:color w:val="000000"/>
      <w:sz w:val="28"/>
      <w:szCs w:val="20"/>
      <w:lang w:val="tr-TR" w:eastAsia="tr-TR"/>
    </w:rPr>
  </w:style>
  <w:style w:type="paragraph" w:customStyle="1" w:styleId="BASLIK">
    <w:name w:val="BASLIK"/>
    <w:basedOn w:val="Normal"/>
    <w:uiPriority w:val="99"/>
    <w:rsid w:val="003063D3"/>
    <w:pPr>
      <w:keepNext/>
      <w:widowControl w:val="0"/>
      <w:suppressAutoHyphens/>
      <w:autoSpaceDE w:val="0"/>
      <w:autoSpaceDN w:val="0"/>
      <w:adjustRightInd w:val="0"/>
      <w:spacing w:after="0" w:line="312" w:lineRule="auto"/>
      <w:ind w:left="221" w:firstLine="283"/>
      <w:textAlignment w:val="center"/>
    </w:pPr>
    <w:rPr>
      <w:rFonts w:ascii="dinbold «T»" w:eastAsiaTheme="minorEastAsia" w:hAnsi="dinbold «T»" w:cs="dinbold «T»"/>
      <w:color w:val="007FFF"/>
      <w:szCs w:val="24"/>
      <w:lang w:val="en-GB"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3D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3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3D3"/>
    <w:rPr>
      <w:vertAlign w:val="superscript"/>
    </w:rPr>
  </w:style>
  <w:style w:type="character" w:customStyle="1" w:styleId="il">
    <w:name w:val="il"/>
    <w:basedOn w:val="DefaultParagraphFont"/>
    <w:rsid w:val="003063D3"/>
  </w:style>
  <w:style w:type="table" w:customStyle="1" w:styleId="TableGrid11">
    <w:name w:val="Table Grid11"/>
    <w:basedOn w:val="TableNormal"/>
    <w:next w:val="TableGrid"/>
    <w:uiPriority w:val="59"/>
    <w:rsid w:val="003063D3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63D3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FB7C3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8275C8"/>
    <w:pPr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40A"/>
    <w:rPr>
      <w:color w:val="808080"/>
      <w:shd w:val="clear" w:color="auto" w:fill="E6E6E6"/>
    </w:rPr>
  </w:style>
  <w:style w:type="character" w:styleId="IntenseEmphasis">
    <w:name w:val="Intense Emphasis"/>
    <w:basedOn w:val="DefaultParagraphFont"/>
    <w:uiPriority w:val="21"/>
    <w:qFormat/>
    <w:rsid w:val="00D777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B2A7-3B16-44D4-BD55-DA357328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604</Words>
  <Characters>4565</Characters>
  <Application>Microsoft Office Word</Application>
  <DocSecurity>0</DocSecurity>
  <Lines>190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Tony;merguvan</dc:creator>
  <cp:lastModifiedBy>Marika Kartozia</cp:lastModifiedBy>
  <cp:revision>16</cp:revision>
  <cp:lastPrinted>2021-01-18T17:01:00Z</cp:lastPrinted>
  <dcterms:created xsi:type="dcterms:W3CDTF">2022-11-19T18:16:00Z</dcterms:created>
  <dcterms:modified xsi:type="dcterms:W3CDTF">2024-01-25T10:32:00Z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8ced78528e9f2660f409b7331da89699c300979b83dd8da099de33b729b93420</vt:lpwstr>
  </property>
</Properties>
</file>