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495D" w14:textId="77777777" w:rsidR="003F1075" w:rsidRPr="00575638" w:rsidRDefault="003F1075" w:rsidP="00D17A3E">
      <w:pPr>
        <w:rPr>
          <w:rFonts w:ascii="Sylfaen" w:hAnsi="Sylfaen"/>
          <w:color w:val="1F3864" w:themeColor="accent1" w:themeShade="80"/>
          <w:sz w:val="20"/>
          <w:szCs w:val="20"/>
        </w:rPr>
      </w:pPr>
    </w:p>
    <w:p w14:paraId="7C156907" w14:textId="77777777" w:rsidR="00220E97" w:rsidRPr="00575638" w:rsidRDefault="00220E97" w:rsidP="00220E97">
      <w:pPr>
        <w:pStyle w:val="Title"/>
        <w:jc w:val="center"/>
        <w:rPr>
          <w:rFonts w:ascii="Sylfaen" w:hAnsi="Sylfaen" w:cs="Sylfaen"/>
          <w:color w:val="1F3864" w:themeColor="accent1" w:themeShade="80"/>
        </w:rPr>
      </w:pPr>
    </w:p>
    <w:p w14:paraId="3216C20E" w14:textId="77777777" w:rsidR="00DE62C6" w:rsidRPr="00575638" w:rsidRDefault="00AF1FBF" w:rsidP="00DE62C6">
      <w:pPr>
        <w:tabs>
          <w:tab w:val="left" w:pos="3624"/>
        </w:tabs>
        <w:jc w:val="center"/>
        <w:rPr>
          <w:rFonts w:ascii="Sylfaen" w:eastAsia="Arial" w:hAnsi="Sylfaen" w:cs="Sylfaen"/>
          <w:color w:val="1F3864" w:themeColor="accent1" w:themeShade="80"/>
          <w:sz w:val="52"/>
          <w:szCs w:val="52"/>
          <w:lang w:val="en-GB" w:eastAsia="en-GB"/>
        </w:rPr>
      </w:pPr>
      <w:r w:rsidRPr="00575638">
        <w:rPr>
          <w:rFonts w:ascii="Sylfaen" w:eastAsia="Arial" w:hAnsi="Sylfaen" w:cs="Sylfaen"/>
          <w:color w:val="1F3864" w:themeColor="accent1" w:themeShade="80"/>
          <w:sz w:val="52"/>
          <w:szCs w:val="52"/>
          <w:lang w:val="en-GB" w:eastAsia="en-GB"/>
        </w:rPr>
        <w:t xml:space="preserve">Catalogue of </w:t>
      </w:r>
    </w:p>
    <w:p w14:paraId="1ED611F2" w14:textId="35F3B53E" w:rsidR="00AF1FBF" w:rsidRPr="00575638" w:rsidRDefault="00ED3E54" w:rsidP="00DE62C6">
      <w:pPr>
        <w:tabs>
          <w:tab w:val="left" w:pos="3624"/>
        </w:tabs>
        <w:jc w:val="center"/>
        <w:rPr>
          <w:rFonts w:ascii="Sylfaen" w:eastAsia="Arial" w:hAnsi="Sylfaen" w:cs="Sylfaen"/>
          <w:color w:val="1F3864" w:themeColor="accent1" w:themeShade="80"/>
          <w:sz w:val="52"/>
          <w:szCs w:val="52"/>
          <w:lang w:val="en-GB" w:eastAsia="en-GB"/>
        </w:rPr>
      </w:pPr>
      <w:r w:rsidRPr="00575638">
        <w:rPr>
          <w:rFonts w:ascii="Sylfaen" w:eastAsia="Arial" w:hAnsi="Sylfaen" w:cs="Sylfaen"/>
          <w:color w:val="1F3864" w:themeColor="accent1" w:themeShade="80"/>
          <w:sz w:val="52"/>
          <w:szCs w:val="52"/>
          <w:lang w:val="en-GB" w:eastAsia="en-GB"/>
        </w:rPr>
        <w:t>Bachlor’s</w:t>
      </w:r>
      <w:r w:rsidR="00AF1FBF" w:rsidRPr="00575638">
        <w:rPr>
          <w:rFonts w:ascii="Sylfaen" w:eastAsia="Arial" w:hAnsi="Sylfaen" w:cs="Sylfaen"/>
          <w:color w:val="1F3864" w:themeColor="accent1" w:themeShade="80"/>
          <w:sz w:val="52"/>
          <w:szCs w:val="52"/>
          <w:lang w:val="en-GB" w:eastAsia="en-GB"/>
        </w:rPr>
        <w:t xml:space="preserve">, </w:t>
      </w:r>
      <w:r w:rsidRPr="00575638">
        <w:rPr>
          <w:rFonts w:ascii="Sylfaen" w:eastAsia="Arial" w:hAnsi="Sylfaen" w:cs="Sylfaen"/>
          <w:color w:val="1F3864" w:themeColor="accent1" w:themeShade="80"/>
          <w:sz w:val="52"/>
          <w:szCs w:val="52"/>
          <w:lang w:val="en-GB" w:eastAsia="en-GB"/>
        </w:rPr>
        <w:t>Master’s</w:t>
      </w:r>
      <w:r w:rsidR="00AF1FBF" w:rsidRPr="00575638">
        <w:rPr>
          <w:rFonts w:ascii="Sylfaen" w:eastAsia="Arial" w:hAnsi="Sylfaen" w:cs="Sylfaen"/>
          <w:color w:val="1F3864" w:themeColor="accent1" w:themeShade="80"/>
          <w:sz w:val="52"/>
          <w:szCs w:val="52"/>
          <w:lang w:val="en-GB" w:eastAsia="en-GB"/>
        </w:rPr>
        <w:t xml:space="preserve"> and </w:t>
      </w:r>
      <w:r w:rsidRPr="00575638">
        <w:rPr>
          <w:rFonts w:ascii="Sylfaen" w:eastAsia="Arial" w:hAnsi="Sylfaen" w:cs="Sylfaen"/>
          <w:color w:val="1F3864" w:themeColor="accent1" w:themeShade="80"/>
          <w:sz w:val="52"/>
          <w:szCs w:val="52"/>
          <w:lang w:val="en-GB" w:eastAsia="en-GB"/>
        </w:rPr>
        <w:t>Ph.D</w:t>
      </w:r>
      <w:r w:rsidR="00AF1FBF" w:rsidRPr="00575638">
        <w:rPr>
          <w:rFonts w:ascii="Sylfaen" w:eastAsia="Arial" w:hAnsi="Sylfaen" w:cs="Sylfaen"/>
          <w:color w:val="1F3864" w:themeColor="accent1" w:themeShade="80"/>
          <w:sz w:val="52"/>
          <w:szCs w:val="52"/>
          <w:lang w:val="en-GB" w:eastAsia="en-GB"/>
        </w:rPr>
        <w:t xml:space="preserve"> programs</w:t>
      </w:r>
    </w:p>
    <w:p w14:paraId="263DED58" w14:textId="6E274D71" w:rsidR="004C408D" w:rsidRPr="00575638" w:rsidRDefault="00AF1FBF" w:rsidP="00AF1FBF">
      <w:pPr>
        <w:tabs>
          <w:tab w:val="left" w:pos="3624"/>
        </w:tabs>
        <w:jc w:val="center"/>
        <w:rPr>
          <w:rFonts w:ascii="Sylfaen" w:hAnsi="Sylfaen"/>
          <w:color w:val="1F3864" w:themeColor="accent1" w:themeShade="80"/>
          <w:sz w:val="20"/>
          <w:szCs w:val="20"/>
        </w:rPr>
      </w:pPr>
      <w:r w:rsidRPr="00575638">
        <w:rPr>
          <w:rFonts w:ascii="Sylfaen" w:eastAsia="Arial" w:hAnsi="Sylfaen" w:cs="Sylfaen"/>
          <w:color w:val="1F3864" w:themeColor="accent1" w:themeShade="80"/>
          <w:sz w:val="52"/>
          <w:szCs w:val="52"/>
          <w:lang w:val="en-GB" w:eastAsia="en-GB"/>
        </w:rPr>
        <w:t>(</w:t>
      </w:r>
      <w:r w:rsidRPr="00575638">
        <w:rPr>
          <w:rFonts w:ascii="Sylfaen" w:eastAsia="Arial" w:hAnsi="Sylfaen" w:cs="Sylfaen"/>
          <w:color w:val="1F3864" w:themeColor="accent1" w:themeShade="80"/>
          <w:sz w:val="52"/>
          <w:szCs w:val="52"/>
          <w:lang w:eastAsia="en-GB"/>
        </w:rPr>
        <w:t>Delivered in English</w:t>
      </w:r>
      <w:r w:rsidRPr="00575638">
        <w:rPr>
          <w:rFonts w:ascii="Sylfaen" w:eastAsia="Arial" w:hAnsi="Sylfaen" w:cs="Sylfaen"/>
          <w:color w:val="1F3864" w:themeColor="accent1" w:themeShade="80"/>
          <w:sz w:val="52"/>
          <w:szCs w:val="52"/>
          <w:lang w:val="en-GB" w:eastAsia="en-GB"/>
        </w:rPr>
        <w:t>)</w:t>
      </w:r>
    </w:p>
    <w:p w14:paraId="6A156A53" w14:textId="77777777" w:rsidR="005264BA" w:rsidRPr="00575638" w:rsidRDefault="005264BA" w:rsidP="005264BA">
      <w:pPr>
        <w:jc w:val="center"/>
        <w:rPr>
          <w:rFonts w:ascii="Sylfaen" w:hAnsi="Sylfaen"/>
          <w:color w:val="1F3864" w:themeColor="accent1" w:themeShade="80"/>
          <w:sz w:val="20"/>
          <w:szCs w:val="20"/>
        </w:rPr>
      </w:pPr>
    </w:p>
    <w:p w14:paraId="1F2C9D67" w14:textId="77777777" w:rsidR="00AC1B1B" w:rsidRPr="00575638" w:rsidRDefault="00AC1B1B" w:rsidP="005264BA">
      <w:pPr>
        <w:rPr>
          <w:rFonts w:ascii="Sylfaen" w:hAnsi="Sylfaen"/>
          <w:color w:val="1F3864" w:themeColor="accent1" w:themeShade="80"/>
          <w:sz w:val="20"/>
          <w:szCs w:val="20"/>
          <w:lang w:val="ka-GE"/>
        </w:rPr>
      </w:pPr>
    </w:p>
    <w:p w14:paraId="404DBBEC" w14:textId="77777777" w:rsidR="00AC1B1B" w:rsidRPr="00575638" w:rsidRDefault="00AC1B1B" w:rsidP="005264BA">
      <w:pPr>
        <w:rPr>
          <w:rFonts w:ascii="Sylfaen" w:hAnsi="Sylfaen"/>
          <w:color w:val="1F3864" w:themeColor="accent1" w:themeShade="80"/>
          <w:sz w:val="20"/>
          <w:szCs w:val="20"/>
          <w:lang w:val="ka-GE"/>
        </w:rPr>
      </w:pPr>
    </w:p>
    <w:p w14:paraId="36138FFE" w14:textId="77777777" w:rsidR="00C45C33" w:rsidRPr="00575638" w:rsidRDefault="00C45C33" w:rsidP="005264BA">
      <w:pPr>
        <w:rPr>
          <w:rFonts w:ascii="Sylfaen" w:hAnsi="Sylfaen"/>
          <w:color w:val="1F3864" w:themeColor="accent1" w:themeShade="80"/>
          <w:sz w:val="20"/>
          <w:szCs w:val="20"/>
          <w:lang w:val="ka-GE"/>
        </w:rPr>
      </w:pPr>
    </w:p>
    <w:p w14:paraId="2063086B" w14:textId="77777777" w:rsidR="00C45C33" w:rsidRPr="00575638" w:rsidRDefault="00C45C33" w:rsidP="005264BA">
      <w:pPr>
        <w:rPr>
          <w:rFonts w:ascii="Sylfaen" w:hAnsi="Sylfaen"/>
          <w:color w:val="1F3864" w:themeColor="accent1" w:themeShade="80"/>
          <w:sz w:val="20"/>
          <w:szCs w:val="20"/>
          <w:lang w:val="ka-GE"/>
        </w:rPr>
      </w:pPr>
    </w:p>
    <w:p w14:paraId="3E96D3EA" w14:textId="77777777" w:rsidR="00C45C33" w:rsidRPr="00575638" w:rsidRDefault="00C45C33" w:rsidP="005264BA">
      <w:pPr>
        <w:rPr>
          <w:rFonts w:ascii="Sylfaen" w:hAnsi="Sylfaen"/>
          <w:color w:val="1F3864" w:themeColor="accent1" w:themeShade="80"/>
          <w:sz w:val="20"/>
          <w:szCs w:val="20"/>
          <w:lang w:val="ka-GE"/>
        </w:rPr>
      </w:pPr>
    </w:p>
    <w:p w14:paraId="01B81833" w14:textId="77777777" w:rsidR="00C45C33" w:rsidRPr="00575638" w:rsidRDefault="00C45C33" w:rsidP="005264BA">
      <w:pPr>
        <w:rPr>
          <w:rFonts w:ascii="Sylfaen" w:hAnsi="Sylfaen"/>
          <w:color w:val="1F3864" w:themeColor="accent1" w:themeShade="80"/>
          <w:sz w:val="20"/>
          <w:szCs w:val="20"/>
          <w:lang w:val="ka-GE"/>
        </w:rPr>
      </w:pPr>
    </w:p>
    <w:p w14:paraId="22C67C66" w14:textId="77777777" w:rsidR="00C45C33" w:rsidRPr="00575638" w:rsidRDefault="00C45C33" w:rsidP="005264BA">
      <w:pPr>
        <w:rPr>
          <w:rFonts w:ascii="Sylfaen" w:hAnsi="Sylfaen"/>
          <w:color w:val="1F3864" w:themeColor="accent1" w:themeShade="80"/>
          <w:sz w:val="20"/>
          <w:szCs w:val="20"/>
          <w:lang w:val="ka-GE"/>
        </w:rPr>
      </w:pPr>
    </w:p>
    <w:p w14:paraId="7C60FE2A" w14:textId="77777777" w:rsidR="00C45C33" w:rsidRPr="00575638" w:rsidRDefault="00C45C33" w:rsidP="005264BA">
      <w:pPr>
        <w:rPr>
          <w:rFonts w:ascii="Sylfaen" w:hAnsi="Sylfaen"/>
          <w:color w:val="1F3864" w:themeColor="accent1" w:themeShade="80"/>
          <w:sz w:val="20"/>
          <w:szCs w:val="20"/>
          <w:lang w:val="ka-GE"/>
        </w:rPr>
      </w:pPr>
    </w:p>
    <w:p w14:paraId="0927A27C" w14:textId="19A6F0C7" w:rsidR="00F165C3" w:rsidRPr="00575638" w:rsidRDefault="00AC1B1B" w:rsidP="00A06367">
      <w:pPr>
        <w:jc w:val="center"/>
        <w:rPr>
          <w:rFonts w:ascii="Sylfaen" w:eastAsia="Arial" w:hAnsi="Sylfaen" w:cs="Sylfaen"/>
          <w:color w:val="1F3864" w:themeColor="accent1" w:themeShade="80"/>
          <w:sz w:val="52"/>
          <w:szCs w:val="52"/>
          <w:lang w:val="ka-GE" w:eastAsia="en-GB"/>
        </w:rPr>
      </w:pPr>
      <w:r w:rsidRPr="00575638">
        <w:rPr>
          <w:rFonts w:ascii="Sylfaen" w:eastAsia="Arial" w:hAnsi="Sylfaen" w:cs="Sylfaen"/>
          <w:color w:val="1F3864" w:themeColor="accent1" w:themeShade="80"/>
          <w:sz w:val="52"/>
          <w:szCs w:val="52"/>
          <w:lang w:val="ka-GE" w:eastAsia="en-GB"/>
        </w:rPr>
        <w:t>202</w:t>
      </w:r>
      <w:r w:rsidR="00D17A3E" w:rsidRPr="00575638">
        <w:rPr>
          <w:rFonts w:ascii="Sylfaen" w:eastAsia="Arial" w:hAnsi="Sylfaen" w:cs="Sylfaen"/>
          <w:color w:val="1F3864" w:themeColor="accent1" w:themeShade="80"/>
          <w:sz w:val="52"/>
          <w:szCs w:val="52"/>
          <w:lang w:val="ka-GE" w:eastAsia="en-GB"/>
        </w:rPr>
        <w:t>4</w:t>
      </w:r>
    </w:p>
    <w:p w14:paraId="188AF64C" w14:textId="5D6D4D35" w:rsidR="00D17A3E" w:rsidRDefault="00D17A3E" w:rsidP="00D17A3E">
      <w:pPr>
        <w:jc w:val="center"/>
        <w:rPr>
          <w:rFonts w:ascii="Sylfaen" w:hAnsi="Sylfaen"/>
          <w:color w:val="1F3864" w:themeColor="accent1" w:themeShade="80"/>
          <w:sz w:val="20"/>
          <w:szCs w:val="20"/>
          <w:lang w:val="ka-GE"/>
        </w:rPr>
      </w:pPr>
    </w:p>
    <w:p w14:paraId="4537DE18" w14:textId="77777777" w:rsidR="00594C39" w:rsidRPr="00575638" w:rsidRDefault="00594C39" w:rsidP="00D17A3E">
      <w:pPr>
        <w:jc w:val="center"/>
        <w:rPr>
          <w:rFonts w:ascii="Sylfaen" w:hAnsi="Sylfaen"/>
          <w:color w:val="1F3864" w:themeColor="accent1" w:themeShade="80"/>
          <w:sz w:val="20"/>
          <w:szCs w:val="20"/>
          <w:lang w:val="ka-GE"/>
        </w:rPr>
      </w:pPr>
    </w:p>
    <w:bookmarkStart w:id="0" w:name="_Toc170206242" w:displacedByCustomXml="next"/>
    <w:bookmarkStart w:id="1" w:name="_Toc112400115" w:displacedByCustomXml="next"/>
    <w:bookmarkStart w:id="2" w:name="_Hlk112400266" w:displacedByCustomXml="next"/>
    <w:sdt>
      <w:sdtPr>
        <w:rPr>
          <w:rFonts w:ascii="Sylfaen" w:eastAsiaTheme="minorHAnsi" w:hAnsi="Sylfaen" w:cstheme="minorBidi"/>
          <w:color w:val="auto"/>
          <w:sz w:val="22"/>
          <w:szCs w:val="22"/>
        </w:rPr>
        <w:id w:val="1468472496"/>
        <w:docPartObj>
          <w:docPartGallery w:val="Table of Contents"/>
          <w:docPartUnique/>
        </w:docPartObj>
      </w:sdtPr>
      <w:sdtEndPr>
        <w:rPr>
          <w:b/>
          <w:bCs/>
          <w:noProof/>
        </w:rPr>
      </w:sdtEndPr>
      <w:sdtContent>
        <w:p w14:paraId="515F12DB" w14:textId="255E3FD6" w:rsidR="00703B0A" w:rsidRPr="00575638" w:rsidRDefault="00703B0A" w:rsidP="00597290">
          <w:pPr>
            <w:pStyle w:val="TOCHeading"/>
            <w:jc w:val="center"/>
            <w:rPr>
              <w:rFonts w:ascii="Sylfaen" w:hAnsi="Sylfaen"/>
              <w:b/>
              <w:bCs/>
            </w:rPr>
          </w:pPr>
          <w:r w:rsidRPr="00575638">
            <w:rPr>
              <w:rFonts w:ascii="Sylfaen" w:hAnsi="Sylfaen"/>
              <w:b/>
              <w:bCs/>
            </w:rPr>
            <w:t>Contents</w:t>
          </w:r>
        </w:p>
        <w:p w14:paraId="50C8DD43" w14:textId="478329A1" w:rsidR="00594C39" w:rsidRDefault="00703B0A">
          <w:pPr>
            <w:pStyle w:val="TOC1"/>
            <w:rPr>
              <w:rFonts w:asciiTheme="minorHAnsi" w:eastAsiaTheme="minorEastAsia" w:hAnsiTheme="minorHAnsi" w:cstheme="minorBidi"/>
              <w:b w:val="0"/>
              <w:color w:val="auto"/>
              <w:sz w:val="22"/>
              <w:szCs w:val="22"/>
            </w:rPr>
          </w:pPr>
          <w:r w:rsidRPr="00575638">
            <w:rPr>
              <w:rFonts w:ascii="Sylfaen" w:hAnsi="Sylfaen"/>
            </w:rPr>
            <w:fldChar w:fldCharType="begin"/>
          </w:r>
          <w:r w:rsidRPr="00575638">
            <w:rPr>
              <w:rFonts w:ascii="Sylfaen" w:hAnsi="Sylfaen"/>
            </w:rPr>
            <w:instrText xml:space="preserve"> TOC \o "1-3" \h \z \u </w:instrText>
          </w:r>
          <w:r w:rsidRPr="00575638">
            <w:rPr>
              <w:rFonts w:ascii="Sylfaen" w:hAnsi="Sylfaen"/>
            </w:rPr>
            <w:fldChar w:fldCharType="separate"/>
          </w:r>
          <w:hyperlink w:anchor="_Toc171929018" w:history="1">
            <w:r w:rsidR="00594C39" w:rsidRPr="00E91336">
              <w:rPr>
                <w:rStyle w:val="Hyperlink"/>
                <w:rFonts w:ascii="Sylfaen" w:hAnsi="Sylfaen"/>
                <w:bCs/>
              </w:rPr>
              <w:t>About International Black Sea University</w:t>
            </w:r>
            <w:r w:rsidR="00594C39">
              <w:rPr>
                <w:webHidden/>
              </w:rPr>
              <w:tab/>
            </w:r>
            <w:r w:rsidR="00594C39">
              <w:rPr>
                <w:webHidden/>
              </w:rPr>
              <w:fldChar w:fldCharType="begin"/>
            </w:r>
            <w:r w:rsidR="00594C39">
              <w:rPr>
                <w:webHidden/>
              </w:rPr>
              <w:instrText xml:space="preserve"> PAGEREF _Toc171929018 \h </w:instrText>
            </w:r>
            <w:r w:rsidR="00594C39">
              <w:rPr>
                <w:webHidden/>
              </w:rPr>
            </w:r>
            <w:r w:rsidR="00594C39">
              <w:rPr>
                <w:webHidden/>
              </w:rPr>
              <w:fldChar w:fldCharType="separate"/>
            </w:r>
            <w:r w:rsidR="00594C39">
              <w:rPr>
                <w:webHidden/>
              </w:rPr>
              <w:t>3</w:t>
            </w:r>
            <w:r w:rsidR="00594C39">
              <w:rPr>
                <w:webHidden/>
              </w:rPr>
              <w:fldChar w:fldCharType="end"/>
            </w:r>
          </w:hyperlink>
        </w:p>
        <w:p w14:paraId="44DD46A8" w14:textId="6CB3EB6A" w:rsidR="00594C39" w:rsidRDefault="00594C39">
          <w:pPr>
            <w:pStyle w:val="TOC1"/>
            <w:rPr>
              <w:rFonts w:asciiTheme="minorHAnsi" w:eastAsiaTheme="minorEastAsia" w:hAnsiTheme="minorHAnsi" w:cstheme="minorBidi"/>
              <w:b w:val="0"/>
              <w:color w:val="auto"/>
              <w:sz w:val="22"/>
              <w:szCs w:val="22"/>
            </w:rPr>
          </w:pPr>
          <w:hyperlink w:anchor="_Toc171929019" w:history="1">
            <w:r w:rsidRPr="00E91336">
              <w:rPr>
                <w:rStyle w:val="Hyperlink"/>
                <w:rFonts w:ascii="Sylfaen" w:hAnsi="Sylfaen"/>
                <w:bCs/>
              </w:rPr>
              <w:t>Bachelor’s Program</w:t>
            </w:r>
            <w:r>
              <w:rPr>
                <w:webHidden/>
              </w:rPr>
              <w:tab/>
            </w:r>
            <w:r>
              <w:rPr>
                <w:webHidden/>
              </w:rPr>
              <w:fldChar w:fldCharType="begin"/>
            </w:r>
            <w:r>
              <w:rPr>
                <w:webHidden/>
              </w:rPr>
              <w:instrText xml:space="preserve"> PAGEREF _Toc171929019 \h </w:instrText>
            </w:r>
            <w:r>
              <w:rPr>
                <w:webHidden/>
              </w:rPr>
            </w:r>
            <w:r>
              <w:rPr>
                <w:webHidden/>
              </w:rPr>
              <w:fldChar w:fldCharType="separate"/>
            </w:r>
            <w:r>
              <w:rPr>
                <w:webHidden/>
              </w:rPr>
              <w:t>4</w:t>
            </w:r>
            <w:r>
              <w:rPr>
                <w:webHidden/>
              </w:rPr>
              <w:fldChar w:fldCharType="end"/>
            </w:r>
          </w:hyperlink>
        </w:p>
        <w:p w14:paraId="77EC6369" w14:textId="3A440895" w:rsidR="00594C39" w:rsidRDefault="00594C39">
          <w:pPr>
            <w:pStyle w:val="TOC2"/>
            <w:tabs>
              <w:tab w:val="right" w:leader="dot" w:pos="13550"/>
            </w:tabs>
            <w:rPr>
              <w:rFonts w:eastAsiaTheme="minorEastAsia"/>
              <w:noProof/>
            </w:rPr>
          </w:pPr>
          <w:hyperlink w:anchor="_Toc171929020" w:history="1">
            <w:r w:rsidRPr="00E91336">
              <w:rPr>
                <w:rStyle w:val="Hyperlink"/>
                <w:rFonts w:ascii="Sylfaen" w:hAnsi="Sylfaen"/>
                <w:noProof/>
              </w:rPr>
              <w:t>Business Administration</w:t>
            </w:r>
            <w:r>
              <w:rPr>
                <w:noProof/>
                <w:webHidden/>
              </w:rPr>
              <w:tab/>
            </w:r>
            <w:r>
              <w:rPr>
                <w:noProof/>
                <w:webHidden/>
              </w:rPr>
              <w:fldChar w:fldCharType="begin"/>
            </w:r>
            <w:r>
              <w:rPr>
                <w:noProof/>
                <w:webHidden/>
              </w:rPr>
              <w:instrText xml:space="preserve"> PAGEREF _Toc171929020 \h </w:instrText>
            </w:r>
            <w:r>
              <w:rPr>
                <w:noProof/>
                <w:webHidden/>
              </w:rPr>
            </w:r>
            <w:r>
              <w:rPr>
                <w:noProof/>
                <w:webHidden/>
              </w:rPr>
              <w:fldChar w:fldCharType="separate"/>
            </w:r>
            <w:r>
              <w:rPr>
                <w:noProof/>
                <w:webHidden/>
              </w:rPr>
              <w:t>4</w:t>
            </w:r>
            <w:r>
              <w:rPr>
                <w:noProof/>
                <w:webHidden/>
              </w:rPr>
              <w:fldChar w:fldCharType="end"/>
            </w:r>
          </w:hyperlink>
        </w:p>
        <w:p w14:paraId="42AE9ED1" w14:textId="1EA398BD" w:rsidR="00594C39" w:rsidRDefault="00594C39">
          <w:pPr>
            <w:pStyle w:val="TOC2"/>
            <w:tabs>
              <w:tab w:val="right" w:leader="dot" w:pos="13550"/>
            </w:tabs>
            <w:rPr>
              <w:rFonts w:eastAsiaTheme="minorEastAsia"/>
              <w:noProof/>
            </w:rPr>
          </w:pPr>
          <w:hyperlink w:anchor="_Toc171929021" w:history="1">
            <w:r w:rsidRPr="00E91336">
              <w:rPr>
                <w:rStyle w:val="Hyperlink"/>
                <w:rFonts w:ascii="Sylfaen" w:hAnsi="Sylfaen"/>
                <w:noProof/>
              </w:rPr>
              <w:t>Business Administration - Accounting and Audit</w:t>
            </w:r>
            <w:r>
              <w:rPr>
                <w:noProof/>
                <w:webHidden/>
              </w:rPr>
              <w:tab/>
            </w:r>
            <w:r>
              <w:rPr>
                <w:noProof/>
                <w:webHidden/>
              </w:rPr>
              <w:fldChar w:fldCharType="begin"/>
            </w:r>
            <w:r>
              <w:rPr>
                <w:noProof/>
                <w:webHidden/>
              </w:rPr>
              <w:instrText xml:space="preserve"> PAGEREF _Toc171929021 \h </w:instrText>
            </w:r>
            <w:r>
              <w:rPr>
                <w:noProof/>
                <w:webHidden/>
              </w:rPr>
            </w:r>
            <w:r>
              <w:rPr>
                <w:noProof/>
                <w:webHidden/>
              </w:rPr>
              <w:fldChar w:fldCharType="separate"/>
            </w:r>
            <w:r>
              <w:rPr>
                <w:noProof/>
                <w:webHidden/>
              </w:rPr>
              <w:t>14</w:t>
            </w:r>
            <w:r>
              <w:rPr>
                <w:noProof/>
                <w:webHidden/>
              </w:rPr>
              <w:fldChar w:fldCharType="end"/>
            </w:r>
          </w:hyperlink>
        </w:p>
        <w:p w14:paraId="400F9284" w14:textId="4C8FD100" w:rsidR="00594C39" w:rsidRDefault="00594C39">
          <w:pPr>
            <w:pStyle w:val="TOC2"/>
            <w:tabs>
              <w:tab w:val="right" w:leader="dot" w:pos="13550"/>
            </w:tabs>
            <w:rPr>
              <w:rFonts w:eastAsiaTheme="minorEastAsia"/>
              <w:noProof/>
            </w:rPr>
          </w:pPr>
          <w:hyperlink w:anchor="_Toc171929022" w:history="1">
            <w:r w:rsidRPr="00E91336">
              <w:rPr>
                <w:rStyle w:val="Hyperlink"/>
                <w:rFonts w:ascii="Sylfaen" w:hAnsi="Sylfaen"/>
                <w:noProof/>
              </w:rPr>
              <w:t>Business Administration - finances</w:t>
            </w:r>
            <w:r>
              <w:rPr>
                <w:noProof/>
                <w:webHidden/>
              </w:rPr>
              <w:tab/>
            </w:r>
            <w:r>
              <w:rPr>
                <w:noProof/>
                <w:webHidden/>
              </w:rPr>
              <w:fldChar w:fldCharType="begin"/>
            </w:r>
            <w:r>
              <w:rPr>
                <w:noProof/>
                <w:webHidden/>
              </w:rPr>
              <w:instrText xml:space="preserve"> PAGEREF _Toc171929022 \h </w:instrText>
            </w:r>
            <w:r>
              <w:rPr>
                <w:noProof/>
                <w:webHidden/>
              </w:rPr>
            </w:r>
            <w:r>
              <w:rPr>
                <w:noProof/>
                <w:webHidden/>
              </w:rPr>
              <w:fldChar w:fldCharType="separate"/>
            </w:r>
            <w:r>
              <w:rPr>
                <w:noProof/>
                <w:webHidden/>
              </w:rPr>
              <w:t>20</w:t>
            </w:r>
            <w:r>
              <w:rPr>
                <w:noProof/>
                <w:webHidden/>
              </w:rPr>
              <w:fldChar w:fldCharType="end"/>
            </w:r>
          </w:hyperlink>
        </w:p>
        <w:p w14:paraId="30749C95" w14:textId="2E54DFAF" w:rsidR="00594C39" w:rsidRDefault="00594C39">
          <w:pPr>
            <w:pStyle w:val="TOC2"/>
            <w:tabs>
              <w:tab w:val="right" w:leader="dot" w:pos="13550"/>
            </w:tabs>
            <w:rPr>
              <w:rFonts w:eastAsiaTheme="minorEastAsia"/>
              <w:noProof/>
            </w:rPr>
          </w:pPr>
          <w:hyperlink w:anchor="_Toc171929023" w:history="1">
            <w:r w:rsidRPr="00E91336">
              <w:rPr>
                <w:rStyle w:val="Hyperlink"/>
                <w:rFonts w:ascii="Sylfaen" w:hAnsi="Sylfaen"/>
                <w:noProof/>
              </w:rPr>
              <w:t>Business Administration - Management</w:t>
            </w:r>
            <w:r>
              <w:rPr>
                <w:noProof/>
                <w:webHidden/>
              </w:rPr>
              <w:tab/>
            </w:r>
            <w:r>
              <w:rPr>
                <w:noProof/>
                <w:webHidden/>
              </w:rPr>
              <w:fldChar w:fldCharType="begin"/>
            </w:r>
            <w:r>
              <w:rPr>
                <w:noProof/>
                <w:webHidden/>
              </w:rPr>
              <w:instrText xml:space="preserve"> PAGEREF _Toc171929023 \h </w:instrText>
            </w:r>
            <w:r>
              <w:rPr>
                <w:noProof/>
                <w:webHidden/>
              </w:rPr>
            </w:r>
            <w:r>
              <w:rPr>
                <w:noProof/>
                <w:webHidden/>
              </w:rPr>
              <w:fldChar w:fldCharType="separate"/>
            </w:r>
            <w:r>
              <w:rPr>
                <w:noProof/>
                <w:webHidden/>
              </w:rPr>
              <w:t>25</w:t>
            </w:r>
            <w:r>
              <w:rPr>
                <w:noProof/>
                <w:webHidden/>
              </w:rPr>
              <w:fldChar w:fldCharType="end"/>
            </w:r>
          </w:hyperlink>
        </w:p>
        <w:p w14:paraId="04A7D6AD" w14:textId="568AEACB" w:rsidR="00594C39" w:rsidRDefault="00594C39">
          <w:pPr>
            <w:pStyle w:val="TOC2"/>
            <w:tabs>
              <w:tab w:val="right" w:leader="dot" w:pos="13550"/>
            </w:tabs>
            <w:rPr>
              <w:rFonts w:eastAsiaTheme="minorEastAsia"/>
              <w:noProof/>
            </w:rPr>
          </w:pPr>
          <w:hyperlink w:anchor="_Toc171929024" w:history="1">
            <w:r w:rsidRPr="00E91336">
              <w:rPr>
                <w:rStyle w:val="Hyperlink"/>
                <w:rFonts w:ascii="Sylfaen" w:hAnsi="Sylfaen"/>
                <w:noProof/>
              </w:rPr>
              <w:t>Business Administration - Marketing</w:t>
            </w:r>
            <w:r>
              <w:rPr>
                <w:noProof/>
                <w:webHidden/>
              </w:rPr>
              <w:tab/>
            </w:r>
            <w:r>
              <w:rPr>
                <w:noProof/>
                <w:webHidden/>
              </w:rPr>
              <w:fldChar w:fldCharType="begin"/>
            </w:r>
            <w:r>
              <w:rPr>
                <w:noProof/>
                <w:webHidden/>
              </w:rPr>
              <w:instrText xml:space="preserve"> PAGEREF _Toc171929024 \h </w:instrText>
            </w:r>
            <w:r>
              <w:rPr>
                <w:noProof/>
                <w:webHidden/>
              </w:rPr>
            </w:r>
            <w:r>
              <w:rPr>
                <w:noProof/>
                <w:webHidden/>
              </w:rPr>
              <w:fldChar w:fldCharType="separate"/>
            </w:r>
            <w:r>
              <w:rPr>
                <w:noProof/>
                <w:webHidden/>
              </w:rPr>
              <w:t>34</w:t>
            </w:r>
            <w:r>
              <w:rPr>
                <w:noProof/>
                <w:webHidden/>
              </w:rPr>
              <w:fldChar w:fldCharType="end"/>
            </w:r>
          </w:hyperlink>
        </w:p>
        <w:p w14:paraId="35E35675" w14:textId="6CEC77DF" w:rsidR="00594C39" w:rsidRDefault="00594C39">
          <w:pPr>
            <w:pStyle w:val="TOC2"/>
            <w:tabs>
              <w:tab w:val="right" w:leader="dot" w:pos="13550"/>
            </w:tabs>
            <w:rPr>
              <w:rFonts w:eastAsiaTheme="minorEastAsia"/>
              <w:noProof/>
            </w:rPr>
          </w:pPr>
          <w:hyperlink w:anchor="_Toc171929025" w:history="1">
            <w:r w:rsidRPr="00E91336">
              <w:rPr>
                <w:rStyle w:val="Hyperlink"/>
                <w:rFonts w:ascii="Sylfaen" w:hAnsi="Sylfaen"/>
                <w:noProof/>
              </w:rPr>
              <w:t>Business Administration - Tourism</w:t>
            </w:r>
            <w:r>
              <w:rPr>
                <w:noProof/>
                <w:webHidden/>
              </w:rPr>
              <w:tab/>
            </w:r>
            <w:r>
              <w:rPr>
                <w:noProof/>
                <w:webHidden/>
              </w:rPr>
              <w:fldChar w:fldCharType="begin"/>
            </w:r>
            <w:r>
              <w:rPr>
                <w:noProof/>
                <w:webHidden/>
              </w:rPr>
              <w:instrText xml:space="preserve"> PAGEREF _Toc171929025 \h </w:instrText>
            </w:r>
            <w:r>
              <w:rPr>
                <w:noProof/>
                <w:webHidden/>
              </w:rPr>
            </w:r>
            <w:r>
              <w:rPr>
                <w:noProof/>
                <w:webHidden/>
              </w:rPr>
              <w:fldChar w:fldCharType="separate"/>
            </w:r>
            <w:r>
              <w:rPr>
                <w:noProof/>
                <w:webHidden/>
              </w:rPr>
              <w:t>40</w:t>
            </w:r>
            <w:r>
              <w:rPr>
                <w:noProof/>
                <w:webHidden/>
              </w:rPr>
              <w:fldChar w:fldCharType="end"/>
            </w:r>
          </w:hyperlink>
        </w:p>
        <w:p w14:paraId="6D789567" w14:textId="4FAA54A9" w:rsidR="00594C39" w:rsidRDefault="00594C39">
          <w:pPr>
            <w:pStyle w:val="TOC2"/>
            <w:tabs>
              <w:tab w:val="right" w:leader="dot" w:pos="13550"/>
            </w:tabs>
            <w:rPr>
              <w:rFonts w:eastAsiaTheme="minorEastAsia"/>
              <w:noProof/>
            </w:rPr>
          </w:pPr>
          <w:hyperlink w:anchor="_Toc171929026" w:history="1">
            <w:r w:rsidRPr="00E91336">
              <w:rPr>
                <w:rStyle w:val="Hyperlink"/>
                <w:rFonts w:ascii="Sylfaen" w:hAnsi="Sylfaen"/>
                <w:noProof/>
              </w:rPr>
              <w:t>Economics</w:t>
            </w:r>
            <w:r>
              <w:rPr>
                <w:noProof/>
                <w:webHidden/>
              </w:rPr>
              <w:tab/>
            </w:r>
            <w:r>
              <w:rPr>
                <w:noProof/>
                <w:webHidden/>
              </w:rPr>
              <w:fldChar w:fldCharType="begin"/>
            </w:r>
            <w:r>
              <w:rPr>
                <w:noProof/>
                <w:webHidden/>
              </w:rPr>
              <w:instrText xml:space="preserve"> PAGEREF _Toc171929026 \h </w:instrText>
            </w:r>
            <w:r>
              <w:rPr>
                <w:noProof/>
                <w:webHidden/>
              </w:rPr>
            </w:r>
            <w:r>
              <w:rPr>
                <w:noProof/>
                <w:webHidden/>
              </w:rPr>
              <w:fldChar w:fldCharType="separate"/>
            </w:r>
            <w:r>
              <w:rPr>
                <w:noProof/>
                <w:webHidden/>
              </w:rPr>
              <w:t>47</w:t>
            </w:r>
            <w:r>
              <w:rPr>
                <w:noProof/>
                <w:webHidden/>
              </w:rPr>
              <w:fldChar w:fldCharType="end"/>
            </w:r>
          </w:hyperlink>
        </w:p>
        <w:p w14:paraId="46087486" w14:textId="519EAB48" w:rsidR="00594C39" w:rsidRDefault="00594C39">
          <w:pPr>
            <w:pStyle w:val="TOC2"/>
            <w:tabs>
              <w:tab w:val="right" w:leader="dot" w:pos="13550"/>
            </w:tabs>
            <w:rPr>
              <w:rFonts w:eastAsiaTheme="minorEastAsia"/>
              <w:noProof/>
            </w:rPr>
          </w:pPr>
          <w:hyperlink w:anchor="_Toc171929027" w:history="1">
            <w:r w:rsidRPr="00E91336">
              <w:rPr>
                <w:rStyle w:val="Hyperlink"/>
                <w:rFonts w:ascii="Sylfaen" w:hAnsi="Sylfaen"/>
                <w:noProof/>
              </w:rPr>
              <w:t>Architecture</w:t>
            </w:r>
            <w:r>
              <w:rPr>
                <w:noProof/>
                <w:webHidden/>
              </w:rPr>
              <w:tab/>
            </w:r>
            <w:r>
              <w:rPr>
                <w:noProof/>
                <w:webHidden/>
              </w:rPr>
              <w:fldChar w:fldCharType="begin"/>
            </w:r>
            <w:r>
              <w:rPr>
                <w:noProof/>
                <w:webHidden/>
              </w:rPr>
              <w:instrText xml:space="preserve"> PAGEREF _Toc171929027 \h </w:instrText>
            </w:r>
            <w:r>
              <w:rPr>
                <w:noProof/>
                <w:webHidden/>
              </w:rPr>
            </w:r>
            <w:r>
              <w:rPr>
                <w:noProof/>
                <w:webHidden/>
              </w:rPr>
              <w:fldChar w:fldCharType="separate"/>
            </w:r>
            <w:r>
              <w:rPr>
                <w:noProof/>
                <w:webHidden/>
              </w:rPr>
              <w:t>53</w:t>
            </w:r>
            <w:r>
              <w:rPr>
                <w:noProof/>
                <w:webHidden/>
              </w:rPr>
              <w:fldChar w:fldCharType="end"/>
            </w:r>
          </w:hyperlink>
        </w:p>
        <w:p w14:paraId="4D6B05EE" w14:textId="218C884E" w:rsidR="00594C39" w:rsidRDefault="00594C39">
          <w:pPr>
            <w:pStyle w:val="TOC2"/>
            <w:tabs>
              <w:tab w:val="right" w:leader="dot" w:pos="13550"/>
            </w:tabs>
            <w:rPr>
              <w:rFonts w:eastAsiaTheme="minorEastAsia"/>
              <w:noProof/>
            </w:rPr>
          </w:pPr>
          <w:hyperlink w:anchor="_Toc171929028" w:history="1">
            <w:r w:rsidRPr="00E91336">
              <w:rPr>
                <w:rStyle w:val="Hyperlink"/>
                <w:rFonts w:ascii="Sylfaen" w:hAnsi="Sylfaen"/>
                <w:noProof/>
              </w:rPr>
              <w:t>Computer science</w:t>
            </w:r>
            <w:r>
              <w:rPr>
                <w:noProof/>
                <w:webHidden/>
              </w:rPr>
              <w:tab/>
            </w:r>
            <w:r>
              <w:rPr>
                <w:noProof/>
                <w:webHidden/>
              </w:rPr>
              <w:fldChar w:fldCharType="begin"/>
            </w:r>
            <w:r>
              <w:rPr>
                <w:noProof/>
                <w:webHidden/>
              </w:rPr>
              <w:instrText xml:space="preserve"> PAGEREF _Toc171929028 \h </w:instrText>
            </w:r>
            <w:r>
              <w:rPr>
                <w:noProof/>
                <w:webHidden/>
              </w:rPr>
            </w:r>
            <w:r>
              <w:rPr>
                <w:noProof/>
                <w:webHidden/>
              </w:rPr>
              <w:fldChar w:fldCharType="separate"/>
            </w:r>
            <w:r>
              <w:rPr>
                <w:noProof/>
                <w:webHidden/>
              </w:rPr>
              <w:t>64</w:t>
            </w:r>
            <w:r>
              <w:rPr>
                <w:noProof/>
                <w:webHidden/>
              </w:rPr>
              <w:fldChar w:fldCharType="end"/>
            </w:r>
          </w:hyperlink>
        </w:p>
        <w:p w14:paraId="1DCF5FB8" w14:textId="192EB8C4" w:rsidR="00594C39" w:rsidRDefault="00594C39">
          <w:pPr>
            <w:pStyle w:val="TOC2"/>
            <w:tabs>
              <w:tab w:val="right" w:leader="dot" w:pos="13550"/>
            </w:tabs>
            <w:rPr>
              <w:rFonts w:eastAsiaTheme="minorEastAsia"/>
              <w:noProof/>
            </w:rPr>
          </w:pPr>
          <w:hyperlink w:anchor="_Toc171929029" w:history="1">
            <w:r w:rsidRPr="00E91336">
              <w:rPr>
                <w:rStyle w:val="Hyperlink"/>
                <w:rFonts w:ascii="Sylfaen" w:hAnsi="Sylfaen"/>
                <w:noProof/>
              </w:rPr>
              <w:t>International Relations</w:t>
            </w:r>
            <w:r>
              <w:rPr>
                <w:noProof/>
                <w:webHidden/>
              </w:rPr>
              <w:tab/>
            </w:r>
            <w:r>
              <w:rPr>
                <w:noProof/>
                <w:webHidden/>
              </w:rPr>
              <w:fldChar w:fldCharType="begin"/>
            </w:r>
            <w:r>
              <w:rPr>
                <w:noProof/>
                <w:webHidden/>
              </w:rPr>
              <w:instrText xml:space="preserve"> PAGEREF _Toc171929029 \h </w:instrText>
            </w:r>
            <w:r>
              <w:rPr>
                <w:noProof/>
                <w:webHidden/>
              </w:rPr>
            </w:r>
            <w:r>
              <w:rPr>
                <w:noProof/>
                <w:webHidden/>
              </w:rPr>
              <w:fldChar w:fldCharType="separate"/>
            </w:r>
            <w:r>
              <w:rPr>
                <w:noProof/>
                <w:webHidden/>
              </w:rPr>
              <w:t>71</w:t>
            </w:r>
            <w:r>
              <w:rPr>
                <w:noProof/>
                <w:webHidden/>
              </w:rPr>
              <w:fldChar w:fldCharType="end"/>
            </w:r>
          </w:hyperlink>
        </w:p>
        <w:p w14:paraId="3797CAAB" w14:textId="50EE9341" w:rsidR="00594C39" w:rsidRDefault="00594C39">
          <w:pPr>
            <w:pStyle w:val="TOC2"/>
            <w:tabs>
              <w:tab w:val="right" w:leader="dot" w:pos="13550"/>
            </w:tabs>
            <w:rPr>
              <w:rFonts w:eastAsiaTheme="minorEastAsia"/>
              <w:noProof/>
            </w:rPr>
          </w:pPr>
          <w:hyperlink w:anchor="_Toc171929030" w:history="1">
            <w:r w:rsidRPr="00E91336">
              <w:rPr>
                <w:rStyle w:val="Hyperlink"/>
                <w:rFonts w:ascii="Sylfaen" w:hAnsi="Sylfaen"/>
                <w:noProof/>
              </w:rPr>
              <w:t>American Studies</w:t>
            </w:r>
            <w:r>
              <w:rPr>
                <w:noProof/>
                <w:webHidden/>
              </w:rPr>
              <w:tab/>
            </w:r>
            <w:r>
              <w:rPr>
                <w:noProof/>
                <w:webHidden/>
              </w:rPr>
              <w:fldChar w:fldCharType="begin"/>
            </w:r>
            <w:r>
              <w:rPr>
                <w:noProof/>
                <w:webHidden/>
              </w:rPr>
              <w:instrText xml:space="preserve"> PAGEREF _Toc171929030 \h </w:instrText>
            </w:r>
            <w:r>
              <w:rPr>
                <w:noProof/>
                <w:webHidden/>
              </w:rPr>
            </w:r>
            <w:r>
              <w:rPr>
                <w:noProof/>
                <w:webHidden/>
              </w:rPr>
              <w:fldChar w:fldCharType="separate"/>
            </w:r>
            <w:r>
              <w:rPr>
                <w:noProof/>
                <w:webHidden/>
              </w:rPr>
              <w:t>77</w:t>
            </w:r>
            <w:r>
              <w:rPr>
                <w:noProof/>
                <w:webHidden/>
              </w:rPr>
              <w:fldChar w:fldCharType="end"/>
            </w:r>
          </w:hyperlink>
        </w:p>
        <w:p w14:paraId="5546DE22" w14:textId="73C3198F" w:rsidR="00594C39" w:rsidRDefault="00594C39">
          <w:pPr>
            <w:pStyle w:val="TOC2"/>
            <w:tabs>
              <w:tab w:val="right" w:leader="dot" w:pos="13550"/>
            </w:tabs>
            <w:rPr>
              <w:rFonts w:eastAsiaTheme="minorEastAsia"/>
              <w:noProof/>
            </w:rPr>
          </w:pPr>
          <w:hyperlink w:anchor="_Toc171929031" w:history="1">
            <w:r w:rsidRPr="00E91336">
              <w:rPr>
                <w:rStyle w:val="Hyperlink"/>
                <w:rFonts w:ascii="Sylfaen" w:hAnsi="Sylfaen"/>
                <w:noProof/>
              </w:rPr>
              <w:t>English phylology</w:t>
            </w:r>
            <w:r>
              <w:rPr>
                <w:noProof/>
                <w:webHidden/>
              </w:rPr>
              <w:tab/>
            </w:r>
            <w:r>
              <w:rPr>
                <w:noProof/>
                <w:webHidden/>
              </w:rPr>
              <w:fldChar w:fldCharType="begin"/>
            </w:r>
            <w:r>
              <w:rPr>
                <w:noProof/>
                <w:webHidden/>
              </w:rPr>
              <w:instrText xml:space="preserve"> PAGEREF _Toc171929031 \h </w:instrText>
            </w:r>
            <w:r>
              <w:rPr>
                <w:noProof/>
                <w:webHidden/>
              </w:rPr>
            </w:r>
            <w:r>
              <w:rPr>
                <w:noProof/>
                <w:webHidden/>
              </w:rPr>
              <w:fldChar w:fldCharType="separate"/>
            </w:r>
            <w:r>
              <w:rPr>
                <w:noProof/>
                <w:webHidden/>
              </w:rPr>
              <w:t>85</w:t>
            </w:r>
            <w:r>
              <w:rPr>
                <w:noProof/>
                <w:webHidden/>
              </w:rPr>
              <w:fldChar w:fldCharType="end"/>
            </w:r>
          </w:hyperlink>
        </w:p>
        <w:p w14:paraId="1AC49A4B" w14:textId="1F39CC42" w:rsidR="00594C39" w:rsidRDefault="00594C39">
          <w:pPr>
            <w:pStyle w:val="TOC1"/>
            <w:rPr>
              <w:rFonts w:asciiTheme="minorHAnsi" w:eastAsiaTheme="minorEastAsia" w:hAnsiTheme="minorHAnsi" w:cstheme="minorBidi"/>
              <w:b w:val="0"/>
              <w:color w:val="auto"/>
              <w:sz w:val="22"/>
              <w:szCs w:val="22"/>
            </w:rPr>
          </w:pPr>
          <w:hyperlink w:anchor="_Toc171929032" w:history="1">
            <w:r w:rsidRPr="00E91336">
              <w:rPr>
                <w:rStyle w:val="Hyperlink"/>
                <w:rFonts w:ascii="Sylfaen" w:hAnsi="Sylfaen"/>
                <w:bCs/>
              </w:rPr>
              <w:t>Master’s programm</w:t>
            </w:r>
            <w:r>
              <w:rPr>
                <w:webHidden/>
              </w:rPr>
              <w:tab/>
            </w:r>
            <w:r>
              <w:rPr>
                <w:webHidden/>
              </w:rPr>
              <w:fldChar w:fldCharType="begin"/>
            </w:r>
            <w:r>
              <w:rPr>
                <w:webHidden/>
              </w:rPr>
              <w:instrText xml:space="preserve"> PAGEREF _Toc171929032 \h </w:instrText>
            </w:r>
            <w:r>
              <w:rPr>
                <w:webHidden/>
              </w:rPr>
            </w:r>
            <w:r>
              <w:rPr>
                <w:webHidden/>
              </w:rPr>
              <w:fldChar w:fldCharType="separate"/>
            </w:r>
            <w:r>
              <w:rPr>
                <w:webHidden/>
              </w:rPr>
              <w:t>92</w:t>
            </w:r>
            <w:r>
              <w:rPr>
                <w:webHidden/>
              </w:rPr>
              <w:fldChar w:fldCharType="end"/>
            </w:r>
          </w:hyperlink>
        </w:p>
        <w:p w14:paraId="035FDDDB" w14:textId="6A6C50C4" w:rsidR="00594C39" w:rsidRDefault="00594C39">
          <w:pPr>
            <w:pStyle w:val="TOC2"/>
            <w:tabs>
              <w:tab w:val="right" w:leader="dot" w:pos="13550"/>
            </w:tabs>
            <w:rPr>
              <w:rFonts w:eastAsiaTheme="minorEastAsia"/>
              <w:noProof/>
            </w:rPr>
          </w:pPr>
          <w:hyperlink w:anchor="_Toc171929033" w:history="1">
            <w:r w:rsidRPr="00E91336">
              <w:rPr>
                <w:rStyle w:val="Hyperlink"/>
                <w:rFonts w:ascii="Sylfaen" w:hAnsi="Sylfaen"/>
                <w:noProof/>
              </w:rPr>
              <w:t>Finance</w:t>
            </w:r>
            <w:r>
              <w:rPr>
                <w:noProof/>
                <w:webHidden/>
              </w:rPr>
              <w:tab/>
            </w:r>
            <w:r>
              <w:rPr>
                <w:noProof/>
                <w:webHidden/>
              </w:rPr>
              <w:fldChar w:fldCharType="begin"/>
            </w:r>
            <w:r>
              <w:rPr>
                <w:noProof/>
                <w:webHidden/>
              </w:rPr>
              <w:instrText xml:space="preserve"> PAGEREF _Toc171929033 \h </w:instrText>
            </w:r>
            <w:r>
              <w:rPr>
                <w:noProof/>
                <w:webHidden/>
              </w:rPr>
            </w:r>
            <w:r>
              <w:rPr>
                <w:noProof/>
                <w:webHidden/>
              </w:rPr>
              <w:fldChar w:fldCharType="separate"/>
            </w:r>
            <w:r>
              <w:rPr>
                <w:noProof/>
                <w:webHidden/>
              </w:rPr>
              <w:t>92</w:t>
            </w:r>
            <w:r>
              <w:rPr>
                <w:noProof/>
                <w:webHidden/>
              </w:rPr>
              <w:fldChar w:fldCharType="end"/>
            </w:r>
          </w:hyperlink>
        </w:p>
        <w:p w14:paraId="0FCECD4A" w14:textId="23F115B4" w:rsidR="00594C39" w:rsidRDefault="00594C39">
          <w:pPr>
            <w:pStyle w:val="TOC2"/>
            <w:tabs>
              <w:tab w:val="right" w:leader="dot" w:pos="13550"/>
            </w:tabs>
            <w:rPr>
              <w:rFonts w:eastAsiaTheme="minorEastAsia"/>
              <w:noProof/>
            </w:rPr>
          </w:pPr>
          <w:hyperlink w:anchor="_Toc171929034" w:history="1">
            <w:r w:rsidRPr="00E91336">
              <w:rPr>
                <w:rStyle w:val="Hyperlink"/>
                <w:rFonts w:ascii="Sylfaen" w:hAnsi="Sylfaen"/>
                <w:noProof/>
              </w:rPr>
              <w:t>Management</w:t>
            </w:r>
            <w:r>
              <w:rPr>
                <w:noProof/>
                <w:webHidden/>
              </w:rPr>
              <w:tab/>
            </w:r>
            <w:r>
              <w:rPr>
                <w:noProof/>
                <w:webHidden/>
              </w:rPr>
              <w:fldChar w:fldCharType="begin"/>
            </w:r>
            <w:r>
              <w:rPr>
                <w:noProof/>
                <w:webHidden/>
              </w:rPr>
              <w:instrText xml:space="preserve"> PAGEREF _Toc171929034 \h </w:instrText>
            </w:r>
            <w:r>
              <w:rPr>
                <w:noProof/>
                <w:webHidden/>
              </w:rPr>
            </w:r>
            <w:r>
              <w:rPr>
                <w:noProof/>
                <w:webHidden/>
              </w:rPr>
              <w:fldChar w:fldCharType="separate"/>
            </w:r>
            <w:r>
              <w:rPr>
                <w:noProof/>
                <w:webHidden/>
              </w:rPr>
              <w:t>99</w:t>
            </w:r>
            <w:r>
              <w:rPr>
                <w:noProof/>
                <w:webHidden/>
              </w:rPr>
              <w:fldChar w:fldCharType="end"/>
            </w:r>
          </w:hyperlink>
        </w:p>
        <w:p w14:paraId="0BA6423D" w14:textId="68D04DBE" w:rsidR="00594C39" w:rsidRDefault="00594C39">
          <w:pPr>
            <w:pStyle w:val="TOC2"/>
            <w:tabs>
              <w:tab w:val="right" w:leader="dot" w:pos="13550"/>
            </w:tabs>
            <w:rPr>
              <w:rFonts w:eastAsiaTheme="minorEastAsia"/>
              <w:noProof/>
            </w:rPr>
          </w:pPr>
          <w:hyperlink w:anchor="_Toc171929035" w:history="1">
            <w:r w:rsidRPr="00E91336">
              <w:rPr>
                <w:rStyle w:val="Hyperlink"/>
                <w:rFonts w:ascii="Sylfaen" w:hAnsi="Sylfaen"/>
                <w:noProof/>
              </w:rPr>
              <w:t>Marketing</w:t>
            </w:r>
            <w:r>
              <w:rPr>
                <w:noProof/>
                <w:webHidden/>
              </w:rPr>
              <w:tab/>
            </w:r>
            <w:r>
              <w:rPr>
                <w:noProof/>
                <w:webHidden/>
              </w:rPr>
              <w:fldChar w:fldCharType="begin"/>
            </w:r>
            <w:r>
              <w:rPr>
                <w:noProof/>
                <w:webHidden/>
              </w:rPr>
              <w:instrText xml:space="preserve"> PAGEREF _Toc171929035 \h </w:instrText>
            </w:r>
            <w:r>
              <w:rPr>
                <w:noProof/>
                <w:webHidden/>
              </w:rPr>
            </w:r>
            <w:r>
              <w:rPr>
                <w:noProof/>
                <w:webHidden/>
              </w:rPr>
              <w:fldChar w:fldCharType="separate"/>
            </w:r>
            <w:r>
              <w:rPr>
                <w:noProof/>
                <w:webHidden/>
              </w:rPr>
              <w:t>104</w:t>
            </w:r>
            <w:r>
              <w:rPr>
                <w:noProof/>
                <w:webHidden/>
              </w:rPr>
              <w:fldChar w:fldCharType="end"/>
            </w:r>
          </w:hyperlink>
        </w:p>
        <w:p w14:paraId="0447D40A" w14:textId="1DF7AFBA" w:rsidR="00594C39" w:rsidRDefault="00594C39">
          <w:pPr>
            <w:pStyle w:val="TOC2"/>
            <w:tabs>
              <w:tab w:val="right" w:leader="dot" w:pos="13550"/>
            </w:tabs>
            <w:rPr>
              <w:rFonts w:eastAsiaTheme="minorEastAsia"/>
              <w:noProof/>
            </w:rPr>
          </w:pPr>
          <w:hyperlink w:anchor="_Toc171929036" w:history="1">
            <w:r w:rsidRPr="00E91336">
              <w:rPr>
                <w:rStyle w:val="Hyperlink"/>
                <w:rFonts w:ascii="Sylfaen" w:hAnsi="Sylfaen"/>
                <w:noProof/>
              </w:rPr>
              <w:t>Computer science</w:t>
            </w:r>
            <w:r>
              <w:rPr>
                <w:noProof/>
                <w:webHidden/>
              </w:rPr>
              <w:tab/>
            </w:r>
            <w:r>
              <w:rPr>
                <w:noProof/>
                <w:webHidden/>
              </w:rPr>
              <w:fldChar w:fldCharType="begin"/>
            </w:r>
            <w:r>
              <w:rPr>
                <w:noProof/>
                <w:webHidden/>
              </w:rPr>
              <w:instrText xml:space="preserve"> PAGEREF _Toc171929036 \h </w:instrText>
            </w:r>
            <w:r>
              <w:rPr>
                <w:noProof/>
                <w:webHidden/>
              </w:rPr>
            </w:r>
            <w:r>
              <w:rPr>
                <w:noProof/>
                <w:webHidden/>
              </w:rPr>
              <w:fldChar w:fldCharType="separate"/>
            </w:r>
            <w:r>
              <w:rPr>
                <w:noProof/>
                <w:webHidden/>
              </w:rPr>
              <w:t>109</w:t>
            </w:r>
            <w:r>
              <w:rPr>
                <w:noProof/>
                <w:webHidden/>
              </w:rPr>
              <w:fldChar w:fldCharType="end"/>
            </w:r>
          </w:hyperlink>
        </w:p>
        <w:p w14:paraId="529E27BF" w14:textId="650980DC" w:rsidR="00594C39" w:rsidRDefault="00594C39">
          <w:pPr>
            <w:pStyle w:val="TOC2"/>
            <w:tabs>
              <w:tab w:val="right" w:leader="dot" w:pos="13550"/>
            </w:tabs>
            <w:rPr>
              <w:rFonts w:eastAsiaTheme="minorEastAsia"/>
              <w:noProof/>
            </w:rPr>
          </w:pPr>
          <w:hyperlink w:anchor="_Toc171929037" w:history="1">
            <w:r w:rsidRPr="00E91336">
              <w:rPr>
                <w:rStyle w:val="Hyperlink"/>
                <w:rFonts w:ascii="Sylfaen" w:hAnsi="Sylfaen"/>
                <w:noProof/>
              </w:rPr>
              <w:t>Management and Information Technology</w:t>
            </w:r>
            <w:r>
              <w:rPr>
                <w:noProof/>
                <w:webHidden/>
              </w:rPr>
              <w:tab/>
            </w:r>
            <w:r>
              <w:rPr>
                <w:noProof/>
                <w:webHidden/>
              </w:rPr>
              <w:fldChar w:fldCharType="begin"/>
            </w:r>
            <w:r>
              <w:rPr>
                <w:noProof/>
                <w:webHidden/>
              </w:rPr>
              <w:instrText xml:space="preserve"> PAGEREF _Toc171929037 \h </w:instrText>
            </w:r>
            <w:r>
              <w:rPr>
                <w:noProof/>
                <w:webHidden/>
              </w:rPr>
            </w:r>
            <w:r>
              <w:rPr>
                <w:noProof/>
                <w:webHidden/>
              </w:rPr>
              <w:fldChar w:fldCharType="separate"/>
            </w:r>
            <w:r>
              <w:rPr>
                <w:noProof/>
                <w:webHidden/>
              </w:rPr>
              <w:t>114</w:t>
            </w:r>
            <w:r>
              <w:rPr>
                <w:noProof/>
                <w:webHidden/>
              </w:rPr>
              <w:fldChar w:fldCharType="end"/>
            </w:r>
          </w:hyperlink>
        </w:p>
        <w:p w14:paraId="1867B95C" w14:textId="167BD12C" w:rsidR="00594C39" w:rsidRDefault="00594C39">
          <w:pPr>
            <w:pStyle w:val="TOC2"/>
            <w:tabs>
              <w:tab w:val="right" w:leader="dot" w:pos="13550"/>
            </w:tabs>
            <w:rPr>
              <w:rFonts w:eastAsiaTheme="minorEastAsia"/>
              <w:noProof/>
            </w:rPr>
          </w:pPr>
          <w:hyperlink w:anchor="_Toc171929038" w:history="1">
            <w:r w:rsidRPr="00E91336">
              <w:rPr>
                <w:rStyle w:val="Hyperlink"/>
                <w:rFonts w:ascii="Sylfaen" w:hAnsi="Sylfaen"/>
                <w:noProof/>
              </w:rPr>
              <w:t>International Relations</w:t>
            </w:r>
            <w:r>
              <w:rPr>
                <w:noProof/>
                <w:webHidden/>
              </w:rPr>
              <w:tab/>
            </w:r>
            <w:r>
              <w:rPr>
                <w:noProof/>
                <w:webHidden/>
              </w:rPr>
              <w:fldChar w:fldCharType="begin"/>
            </w:r>
            <w:r>
              <w:rPr>
                <w:noProof/>
                <w:webHidden/>
              </w:rPr>
              <w:instrText xml:space="preserve"> PAGEREF _Toc171929038 \h </w:instrText>
            </w:r>
            <w:r>
              <w:rPr>
                <w:noProof/>
                <w:webHidden/>
              </w:rPr>
            </w:r>
            <w:r>
              <w:rPr>
                <w:noProof/>
                <w:webHidden/>
              </w:rPr>
              <w:fldChar w:fldCharType="separate"/>
            </w:r>
            <w:r>
              <w:rPr>
                <w:noProof/>
                <w:webHidden/>
              </w:rPr>
              <w:t>2</w:t>
            </w:r>
            <w:r>
              <w:rPr>
                <w:noProof/>
                <w:webHidden/>
              </w:rPr>
              <w:fldChar w:fldCharType="end"/>
            </w:r>
          </w:hyperlink>
        </w:p>
        <w:p w14:paraId="5E3EB245" w14:textId="3FA89CF9" w:rsidR="00594C39" w:rsidRDefault="00594C39">
          <w:pPr>
            <w:pStyle w:val="TOC2"/>
            <w:tabs>
              <w:tab w:val="right" w:leader="dot" w:pos="13550"/>
            </w:tabs>
            <w:rPr>
              <w:rFonts w:eastAsiaTheme="minorEastAsia"/>
              <w:noProof/>
            </w:rPr>
          </w:pPr>
          <w:hyperlink w:anchor="_Toc171929039" w:history="1">
            <w:r w:rsidRPr="00E91336">
              <w:rPr>
                <w:rStyle w:val="Hyperlink"/>
                <w:rFonts w:ascii="Sylfaen" w:hAnsi="Sylfaen"/>
                <w:noProof/>
              </w:rPr>
              <w:t>U.S. Foreign Affairs</w:t>
            </w:r>
            <w:r>
              <w:rPr>
                <w:noProof/>
                <w:webHidden/>
              </w:rPr>
              <w:tab/>
            </w:r>
            <w:r>
              <w:rPr>
                <w:noProof/>
                <w:webHidden/>
              </w:rPr>
              <w:fldChar w:fldCharType="begin"/>
            </w:r>
            <w:r>
              <w:rPr>
                <w:noProof/>
                <w:webHidden/>
              </w:rPr>
              <w:instrText xml:space="preserve"> PAGEREF _Toc171929039 \h </w:instrText>
            </w:r>
            <w:r>
              <w:rPr>
                <w:noProof/>
                <w:webHidden/>
              </w:rPr>
            </w:r>
            <w:r>
              <w:rPr>
                <w:noProof/>
                <w:webHidden/>
              </w:rPr>
              <w:fldChar w:fldCharType="separate"/>
            </w:r>
            <w:r>
              <w:rPr>
                <w:noProof/>
                <w:webHidden/>
              </w:rPr>
              <w:t>8</w:t>
            </w:r>
            <w:r>
              <w:rPr>
                <w:noProof/>
                <w:webHidden/>
              </w:rPr>
              <w:fldChar w:fldCharType="end"/>
            </w:r>
          </w:hyperlink>
        </w:p>
        <w:p w14:paraId="2649F595" w14:textId="3B51A1E6" w:rsidR="00594C39" w:rsidRDefault="00594C39">
          <w:pPr>
            <w:pStyle w:val="TOC2"/>
            <w:tabs>
              <w:tab w:val="right" w:leader="dot" w:pos="13550"/>
            </w:tabs>
            <w:rPr>
              <w:rFonts w:eastAsiaTheme="minorEastAsia"/>
              <w:noProof/>
            </w:rPr>
          </w:pPr>
          <w:hyperlink w:anchor="_Toc171929040" w:history="1">
            <w:r w:rsidRPr="00E91336">
              <w:rPr>
                <w:rStyle w:val="Hyperlink"/>
                <w:rFonts w:ascii="Sylfaen" w:hAnsi="Sylfaen"/>
                <w:noProof/>
              </w:rPr>
              <w:t>Education Administration</w:t>
            </w:r>
            <w:r>
              <w:rPr>
                <w:noProof/>
                <w:webHidden/>
              </w:rPr>
              <w:tab/>
            </w:r>
            <w:r>
              <w:rPr>
                <w:noProof/>
                <w:webHidden/>
              </w:rPr>
              <w:fldChar w:fldCharType="begin"/>
            </w:r>
            <w:r>
              <w:rPr>
                <w:noProof/>
                <w:webHidden/>
              </w:rPr>
              <w:instrText xml:space="preserve"> PAGEREF _Toc171929040 \h </w:instrText>
            </w:r>
            <w:r>
              <w:rPr>
                <w:noProof/>
                <w:webHidden/>
              </w:rPr>
            </w:r>
            <w:r>
              <w:rPr>
                <w:noProof/>
                <w:webHidden/>
              </w:rPr>
              <w:fldChar w:fldCharType="separate"/>
            </w:r>
            <w:r>
              <w:rPr>
                <w:noProof/>
                <w:webHidden/>
              </w:rPr>
              <w:t>14</w:t>
            </w:r>
            <w:r>
              <w:rPr>
                <w:noProof/>
                <w:webHidden/>
              </w:rPr>
              <w:fldChar w:fldCharType="end"/>
            </w:r>
          </w:hyperlink>
        </w:p>
        <w:p w14:paraId="7E5F19E9" w14:textId="49F1F95A" w:rsidR="00594C39" w:rsidRDefault="00594C39">
          <w:pPr>
            <w:pStyle w:val="TOC1"/>
            <w:rPr>
              <w:rFonts w:asciiTheme="minorHAnsi" w:eastAsiaTheme="minorEastAsia" w:hAnsiTheme="minorHAnsi" w:cstheme="minorBidi"/>
              <w:b w:val="0"/>
              <w:color w:val="auto"/>
              <w:sz w:val="22"/>
              <w:szCs w:val="22"/>
            </w:rPr>
          </w:pPr>
          <w:hyperlink w:anchor="_Toc171929041" w:history="1">
            <w:r w:rsidRPr="00E91336">
              <w:rPr>
                <w:rStyle w:val="Hyperlink"/>
                <w:rFonts w:ascii="Sylfaen" w:hAnsi="Sylfaen"/>
                <w:bCs/>
              </w:rPr>
              <w:t>Ph.D Programs</w:t>
            </w:r>
            <w:r>
              <w:rPr>
                <w:webHidden/>
              </w:rPr>
              <w:tab/>
            </w:r>
            <w:r>
              <w:rPr>
                <w:webHidden/>
              </w:rPr>
              <w:fldChar w:fldCharType="begin"/>
            </w:r>
            <w:r>
              <w:rPr>
                <w:webHidden/>
              </w:rPr>
              <w:instrText xml:space="preserve"> PAGEREF _Toc171929041 \h </w:instrText>
            </w:r>
            <w:r>
              <w:rPr>
                <w:webHidden/>
              </w:rPr>
            </w:r>
            <w:r>
              <w:rPr>
                <w:webHidden/>
              </w:rPr>
              <w:fldChar w:fldCharType="separate"/>
            </w:r>
            <w:r>
              <w:rPr>
                <w:webHidden/>
              </w:rPr>
              <w:t>21</w:t>
            </w:r>
            <w:r>
              <w:rPr>
                <w:webHidden/>
              </w:rPr>
              <w:fldChar w:fldCharType="end"/>
            </w:r>
          </w:hyperlink>
        </w:p>
        <w:p w14:paraId="2171F61C" w14:textId="00F3AE0D" w:rsidR="00594C39" w:rsidRDefault="00594C39">
          <w:pPr>
            <w:pStyle w:val="TOC2"/>
            <w:tabs>
              <w:tab w:val="right" w:leader="dot" w:pos="13550"/>
            </w:tabs>
            <w:rPr>
              <w:rFonts w:eastAsiaTheme="minorEastAsia"/>
              <w:noProof/>
            </w:rPr>
          </w:pPr>
          <w:hyperlink w:anchor="_Toc171929042" w:history="1">
            <w:r w:rsidRPr="00E91336">
              <w:rPr>
                <w:rStyle w:val="Hyperlink"/>
                <w:rFonts w:ascii="Sylfaen" w:hAnsi="Sylfaen"/>
                <w:noProof/>
              </w:rPr>
              <w:t>Business administration</w:t>
            </w:r>
            <w:r>
              <w:rPr>
                <w:noProof/>
                <w:webHidden/>
              </w:rPr>
              <w:tab/>
            </w:r>
            <w:r>
              <w:rPr>
                <w:noProof/>
                <w:webHidden/>
              </w:rPr>
              <w:fldChar w:fldCharType="begin"/>
            </w:r>
            <w:r>
              <w:rPr>
                <w:noProof/>
                <w:webHidden/>
              </w:rPr>
              <w:instrText xml:space="preserve"> PAGEREF _Toc171929042 \h </w:instrText>
            </w:r>
            <w:r>
              <w:rPr>
                <w:noProof/>
                <w:webHidden/>
              </w:rPr>
            </w:r>
            <w:r>
              <w:rPr>
                <w:noProof/>
                <w:webHidden/>
              </w:rPr>
              <w:fldChar w:fldCharType="separate"/>
            </w:r>
            <w:r>
              <w:rPr>
                <w:noProof/>
                <w:webHidden/>
              </w:rPr>
              <w:t>21</w:t>
            </w:r>
            <w:r>
              <w:rPr>
                <w:noProof/>
                <w:webHidden/>
              </w:rPr>
              <w:fldChar w:fldCharType="end"/>
            </w:r>
          </w:hyperlink>
        </w:p>
        <w:p w14:paraId="2BFB4A65" w14:textId="1432DA3D" w:rsidR="00594C39" w:rsidRDefault="00594C39">
          <w:pPr>
            <w:pStyle w:val="TOC2"/>
            <w:tabs>
              <w:tab w:val="right" w:leader="dot" w:pos="13550"/>
            </w:tabs>
            <w:rPr>
              <w:rFonts w:eastAsiaTheme="minorEastAsia"/>
              <w:noProof/>
            </w:rPr>
          </w:pPr>
          <w:hyperlink w:anchor="_Toc171929043" w:history="1">
            <w:r w:rsidRPr="00E91336">
              <w:rPr>
                <w:rStyle w:val="Hyperlink"/>
                <w:rFonts w:ascii="Sylfaen" w:hAnsi="Sylfaen"/>
                <w:noProof/>
              </w:rPr>
              <w:t>Computer science</w:t>
            </w:r>
            <w:r>
              <w:rPr>
                <w:noProof/>
                <w:webHidden/>
              </w:rPr>
              <w:tab/>
            </w:r>
            <w:r>
              <w:rPr>
                <w:noProof/>
                <w:webHidden/>
              </w:rPr>
              <w:fldChar w:fldCharType="begin"/>
            </w:r>
            <w:r>
              <w:rPr>
                <w:noProof/>
                <w:webHidden/>
              </w:rPr>
              <w:instrText xml:space="preserve"> PAGEREF _Toc171929043 \h </w:instrText>
            </w:r>
            <w:r>
              <w:rPr>
                <w:noProof/>
                <w:webHidden/>
              </w:rPr>
            </w:r>
            <w:r>
              <w:rPr>
                <w:noProof/>
                <w:webHidden/>
              </w:rPr>
              <w:fldChar w:fldCharType="separate"/>
            </w:r>
            <w:r>
              <w:rPr>
                <w:noProof/>
                <w:webHidden/>
              </w:rPr>
              <w:t>29</w:t>
            </w:r>
            <w:r>
              <w:rPr>
                <w:noProof/>
                <w:webHidden/>
              </w:rPr>
              <w:fldChar w:fldCharType="end"/>
            </w:r>
          </w:hyperlink>
        </w:p>
        <w:p w14:paraId="6261BD56" w14:textId="30B13E02" w:rsidR="00594C39" w:rsidRDefault="00594C39">
          <w:pPr>
            <w:pStyle w:val="TOC2"/>
            <w:tabs>
              <w:tab w:val="right" w:leader="dot" w:pos="13550"/>
            </w:tabs>
            <w:rPr>
              <w:rFonts w:eastAsiaTheme="minorEastAsia"/>
              <w:noProof/>
            </w:rPr>
          </w:pPr>
          <w:hyperlink w:anchor="_Toc171929044" w:history="1">
            <w:r w:rsidRPr="00E91336">
              <w:rPr>
                <w:rStyle w:val="Hyperlink"/>
                <w:rFonts w:ascii="Sylfaen" w:hAnsi="Sylfaen"/>
                <w:noProof/>
              </w:rPr>
              <w:t>American Studies</w:t>
            </w:r>
            <w:r>
              <w:rPr>
                <w:noProof/>
                <w:webHidden/>
              </w:rPr>
              <w:tab/>
            </w:r>
            <w:r>
              <w:rPr>
                <w:noProof/>
                <w:webHidden/>
              </w:rPr>
              <w:fldChar w:fldCharType="begin"/>
            </w:r>
            <w:r>
              <w:rPr>
                <w:noProof/>
                <w:webHidden/>
              </w:rPr>
              <w:instrText xml:space="preserve"> PAGEREF _Toc171929044 \h </w:instrText>
            </w:r>
            <w:r>
              <w:rPr>
                <w:noProof/>
                <w:webHidden/>
              </w:rPr>
            </w:r>
            <w:r>
              <w:rPr>
                <w:noProof/>
                <w:webHidden/>
              </w:rPr>
              <w:fldChar w:fldCharType="separate"/>
            </w:r>
            <w:r>
              <w:rPr>
                <w:noProof/>
                <w:webHidden/>
              </w:rPr>
              <w:t>35</w:t>
            </w:r>
            <w:r>
              <w:rPr>
                <w:noProof/>
                <w:webHidden/>
              </w:rPr>
              <w:fldChar w:fldCharType="end"/>
            </w:r>
          </w:hyperlink>
        </w:p>
        <w:p w14:paraId="5AA9725E" w14:textId="2BF47F5C" w:rsidR="00594C39" w:rsidRDefault="00594C39">
          <w:pPr>
            <w:pStyle w:val="TOC2"/>
            <w:tabs>
              <w:tab w:val="right" w:leader="dot" w:pos="13550"/>
            </w:tabs>
            <w:rPr>
              <w:rFonts w:eastAsiaTheme="minorEastAsia"/>
              <w:noProof/>
            </w:rPr>
          </w:pPr>
          <w:hyperlink w:anchor="_Toc171929045" w:history="1">
            <w:r w:rsidRPr="00E91336">
              <w:rPr>
                <w:rStyle w:val="Hyperlink"/>
                <w:rFonts w:ascii="Sylfaen" w:hAnsi="Sylfaen"/>
                <w:noProof/>
              </w:rPr>
              <w:t>Education Sciences</w:t>
            </w:r>
            <w:r>
              <w:rPr>
                <w:noProof/>
                <w:webHidden/>
              </w:rPr>
              <w:tab/>
            </w:r>
            <w:r>
              <w:rPr>
                <w:noProof/>
                <w:webHidden/>
              </w:rPr>
              <w:fldChar w:fldCharType="begin"/>
            </w:r>
            <w:r>
              <w:rPr>
                <w:noProof/>
                <w:webHidden/>
              </w:rPr>
              <w:instrText xml:space="preserve"> PAGEREF _Toc171929045 \h </w:instrText>
            </w:r>
            <w:r>
              <w:rPr>
                <w:noProof/>
                <w:webHidden/>
              </w:rPr>
            </w:r>
            <w:r>
              <w:rPr>
                <w:noProof/>
                <w:webHidden/>
              </w:rPr>
              <w:fldChar w:fldCharType="separate"/>
            </w:r>
            <w:r>
              <w:rPr>
                <w:noProof/>
                <w:webHidden/>
              </w:rPr>
              <w:t>42</w:t>
            </w:r>
            <w:r>
              <w:rPr>
                <w:noProof/>
                <w:webHidden/>
              </w:rPr>
              <w:fldChar w:fldCharType="end"/>
            </w:r>
          </w:hyperlink>
        </w:p>
        <w:p w14:paraId="47633C11" w14:textId="31957018" w:rsidR="00703B0A" w:rsidRPr="00575638" w:rsidRDefault="00703B0A">
          <w:pPr>
            <w:rPr>
              <w:rFonts w:ascii="Sylfaen" w:hAnsi="Sylfaen"/>
            </w:rPr>
          </w:pPr>
          <w:r w:rsidRPr="00575638">
            <w:rPr>
              <w:rFonts w:ascii="Sylfaen" w:hAnsi="Sylfaen"/>
              <w:b/>
              <w:bCs/>
              <w:noProof/>
            </w:rPr>
            <w:fldChar w:fldCharType="end"/>
          </w:r>
        </w:p>
      </w:sdtContent>
    </w:sdt>
    <w:p w14:paraId="320BE294" w14:textId="77777777" w:rsidR="00A304F1" w:rsidRPr="00575638" w:rsidRDefault="00A304F1" w:rsidP="00A816E4">
      <w:pPr>
        <w:pStyle w:val="Heading1"/>
        <w:jc w:val="center"/>
        <w:rPr>
          <w:rFonts w:ascii="Sylfaen" w:hAnsi="Sylfaen"/>
          <w:b/>
          <w:bCs/>
          <w:color w:val="1F3864" w:themeColor="accent1" w:themeShade="80"/>
          <w:sz w:val="20"/>
          <w:szCs w:val="20"/>
        </w:rPr>
      </w:pPr>
    </w:p>
    <w:p w14:paraId="6CB97AD6" w14:textId="77777777" w:rsidR="00C45C33" w:rsidRPr="00575638" w:rsidRDefault="00C45C33" w:rsidP="00C45C33">
      <w:pPr>
        <w:rPr>
          <w:rFonts w:ascii="Sylfaen" w:hAnsi="Sylfaen"/>
        </w:rPr>
      </w:pPr>
    </w:p>
    <w:p w14:paraId="7B76075A" w14:textId="77777777" w:rsidR="00C45C33" w:rsidRPr="00575638" w:rsidRDefault="00C45C33" w:rsidP="00C45C33">
      <w:pPr>
        <w:rPr>
          <w:rFonts w:ascii="Sylfaen" w:hAnsi="Sylfaen"/>
        </w:rPr>
      </w:pPr>
    </w:p>
    <w:p w14:paraId="337D1534" w14:textId="77777777" w:rsidR="00C45C33" w:rsidRPr="00575638" w:rsidRDefault="00C45C33" w:rsidP="00C45C33">
      <w:pPr>
        <w:rPr>
          <w:rFonts w:ascii="Sylfaen" w:hAnsi="Sylfaen"/>
        </w:rPr>
      </w:pPr>
    </w:p>
    <w:p w14:paraId="5031D2EA" w14:textId="41F76F87" w:rsidR="00C45C33" w:rsidRDefault="00C45C33" w:rsidP="00C45C33">
      <w:pPr>
        <w:rPr>
          <w:rFonts w:ascii="Sylfaen" w:hAnsi="Sylfaen"/>
        </w:rPr>
      </w:pPr>
    </w:p>
    <w:p w14:paraId="4C7E725F" w14:textId="1ACFAF67" w:rsidR="00594C39" w:rsidRDefault="00594C39" w:rsidP="00C45C33">
      <w:pPr>
        <w:rPr>
          <w:rFonts w:ascii="Sylfaen" w:hAnsi="Sylfaen"/>
        </w:rPr>
      </w:pPr>
    </w:p>
    <w:p w14:paraId="2C88D3DE" w14:textId="1834B023" w:rsidR="00594C39" w:rsidRDefault="00594C39" w:rsidP="00C45C33">
      <w:pPr>
        <w:rPr>
          <w:rFonts w:ascii="Sylfaen" w:hAnsi="Sylfaen"/>
        </w:rPr>
      </w:pPr>
    </w:p>
    <w:p w14:paraId="3855E2F1" w14:textId="51F0022E" w:rsidR="00594C39" w:rsidRDefault="00594C39" w:rsidP="00C45C33">
      <w:pPr>
        <w:rPr>
          <w:rFonts w:ascii="Sylfaen" w:hAnsi="Sylfaen"/>
        </w:rPr>
      </w:pPr>
    </w:p>
    <w:p w14:paraId="7F907540" w14:textId="63EF1095" w:rsidR="00594C39" w:rsidRDefault="00594C39" w:rsidP="00C45C33">
      <w:pPr>
        <w:rPr>
          <w:rFonts w:ascii="Sylfaen" w:hAnsi="Sylfaen"/>
        </w:rPr>
      </w:pPr>
    </w:p>
    <w:p w14:paraId="655C198A" w14:textId="77777777" w:rsidR="00594C39" w:rsidRPr="00575638" w:rsidRDefault="00594C39" w:rsidP="00C45C33">
      <w:pPr>
        <w:rPr>
          <w:rFonts w:ascii="Sylfaen" w:hAnsi="Sylfaen"/>
        </w:rPr>
      </w:pPr>
    </w:p>
    <w:p w14:paraId="4D54B05B" w14:textId="353D3F8D" w:rsidR="00DE62C6" w:rsidRPr="00575638" w:rsidRDefault="00DE62C6" w:rsidP="00C45C33">
      <w:pPr>
        <w:rPr>
          <w:rFonts w:ascii="Sylfaen" w:hAnsi="Sylfaen"/>
        </w:rPr>
      </w:pPr>
    </w:p>
    <w:p w14:paraId="09BBDD2B" w14:textId="6BF14F7A" w:rsidR="00DE62C6" w:rsidRPr="00575638" w:rsidRDefault="00DE62C6" w:rsidP="00C45C33">
      <w:pPr>
        <w:rPr>
          <w:rFonts w:ascii="Sylfaen" w:hAnsi="Sylfaen"/>
        </w:rPr>
      </w:pPr>
    </w:p>
    <w:p w14:paraId="2382F156" w14:textId="216AA3AF" w:rsidR="00DE62C6" w:rsidRPr="00575638" w:rsidRDefault="00DE62C6" w:rsidP="00C45C33">
      <w:pPr>
        <w:rPr>
          <w:rFonts w:ascii="Sylfaen" w:hAnsi="Sylfaen"/>
        </w:rPr>
      </w:pPr>
    </w:p>
    <w:p w14:paraId="131636DC" w14:textId="104FBAC0" w:rsidR="00DE62C6" w:rsidRPr="00575638" w:rsidRDefault="00DE62C6" w:rsidP="00C45C33">
      <w:pPr>
        <w:rPr>
          <w:rFonts w:ascii="Sylfaen" w:hAnsi="Sylfaen"/>
        </w:rPr>
      </w:pPr>
    </w:p>
    <w:p w14:paraId="5DBC2201" w14:textId="770C015F" w:rsidR="00DE62C6" w:rsidRPr="00575638" w:rsidRDefault="00DE62C6" w:rsidP="00C45C33">
      <w:pPr>
        <w:rPr>
          <w:rFonts w:ascii="Sylfaen" w:hAnsi="Sylfaen"/>
        </w:rPr>
      </w:pPr>
    </w:p>
    <w:p w14:paraId="229D8F3A" w14:textId="09B7C1AE" w:rsidR="00DE62C6" w:rsidRPr="00575638" w:rsidRDefault="00DE62C6" w:rsidP="00C45C33">
      <w:pPr>
        <w:rPr>
          <w:rFonts w:ascii="Sylfaen" w:hAnsi="Sylfaen"/>
        </w:rPr>
      </w:pPr>
    </w:p>
    <w:p w14:paraId="698DF6A4" w14:textId="77777777" w:rsidR="00DE62C6" w:rsidRPr="00575638" w:rsidRDefault="00DE62C6" w:rsidP="00C45C33">
      <w:pPr>
        <w:rPr>
          <w:rFonts w:ascii="Sylfaen" w:hAnsi="Sylfaen"/>
        </w:rPr>
      </w:pPr>
    </w:p>
    <w:p w14:paraId="416E657D" w14:textId="0D000583" w:rsidR="00AB4422" w:rsidRPr="00575638" w:rsidRDefault="00AB4422" w:rsidP="00A304F1">
      <w:pPr>
        <w:pStyle w:val="Heading1"/>
        <w:jc w:val="center"/>
        <w:rPr>
          <w:rFonts w:ascii="Sylfaen" w:hAnsi="Sylfaen"/>
          <w:b/>
          <w:bCs/>
          <w:color w:val="1F3864" w:themeColor="accent1" w:themeShade="80"/>
          <w:sz w:val="28"/>
          <w:szCs w:val="28"/>
        </w:rPr>
      </w:pPr>
      <w:bookmarkStart w:id="3" w:name="_Toc171929018"/>
      <w:r w:rsidRPr="00575638">
        <w:rPr>
          <w:rFonts w:ascii="Sylfaen" w:hAnsi="Sylfaen"/>
          <w:b/>
          <w:bCs/>
          <w:color w:val="1F3864" w:themeColor="accent1" w:themeShade="80"/>
          <w:sz w:val="28"/>
          <w:szCs w:val="28"/>
        </w:rPr>
        <w:lastRenderedPageBreak/>
        <w:t>About International Black Sea University</w:t>
      </w:r>
      <w:bookmarkEnd w:id="0"/>
      <w:bookmarkEnd w:id="3"/>
    </w:p>
    <w:bookmarkEnd w:id="1"/>
    <w:p w14:paraId="433839BC" w14:textId="77777777" w:rsidR="00AB4422" w:rsidRPr="00575638" w:rsidRDefault="00AB4422" w:rsidP="00AB4422">
      <w:pPr>
        <w:spacing w:after="0" w:line="276" w:lineRule="auto"/>
        <w:ind w:firstLine="567"/>
        <w:jc w:val="both"/>
        <w:rPr>
          <w:rFonts w:ascii="Sylfaen" w:eastAsia="Arial Unicode MS" w:hAnsi="Sylfaen" w:cs="Sylfaen"/>
          <w:b/>
          <w:color w:val="1F3864" w:themeColor="accent1" w:themeShade="80"/>
          <w:sz w:val="20"/>
          <w:szCs w:val="20"/>
        </w:rPr>
      </w:pPr>
    </w:p>
    <w:p w14:paraId="5F0BCC85" w14:textId="77777777" w:rsidR="00AB4422" w:rsidRPr="00575638" w:rsidRDefault="00AB4422" w:rsidP="00CD0339">
      <w:pPr>
        <w:spacing w:after="0" w:line="276" w:lineRule="auto"/>
        <w:jc w:val="both"/>
        <w:rPr>
          <w:rFonts w:ascii="Sylfaen" w:eastAsia="Times New Roman" w:hAnsi="Sylfaen" w:cs="Sylfaen"/>
          <w:b/>
          <w:bCs/>
          <w:color w:val="1F3864" w:themeColor="accent1" w:themeShade="80"/>
          <w:sz w:val="20"/>
          <w:szCs w:val="20"/>
          <w:lang w:val="ka-GE" w:eastAsia="ka-GE"/>
        </w:rPr>
      </w:pPr>
      <w:r w:rsidRPr="00575638">
        <w:rPr>
          <w:rFonts w:ascii="Sylfaen" w:eastAsia="Times New Roman" w:hAnsi="Sylfaen" w:cs="Sylfaen"/>
          <w:b/>
          <w:bCs/>
          <w:color w:val="1F3864" w:themeColor="accent1" w:themeShade="80"/>
          <w:sz w:val="20"/>
          <w:szCs w:val="20"/>
          <w:lang w:val="ka-GE" w:eastAsia="ka-GE"/>
        </w:rPr>
        <w:t>The International Black Sea University (IBSU) has been engaged in educational and scientific activities since 1995. The university is the first English-language educational institution in Georgia, which provides programs in both English and Georgian languages at all three levels of education.</w:t>
      </w:r>
    </w:p>
    <w:p w14:paraId="62B1E162" w14:textId="77777777" w:rsidR="00AB4422" w:rsidRPr="00575638" w:rsidRDefault="00AB4422" w:rsidP="00CD0339">
      <w:pPr>
        <w:spacing w:after="0" w:line="276" w:lineRule="auto"/>
        <w:jc w:val="both"/>
        <w:rPr>
          <w:rFonts w:ascii="Sylfaen" w:eastAsia="Times New Roman" w:hAnsi="Sylfaen" w:cs="Sylfaen"/>
          <w:b/>
          <w:bCs/>
          <w:color w:val="1F3864" w:themeColor="accent1" w:themeShade="80"/>
          <w:sz w:val="20"/>
          <w:szCs w:val="20"/>
          <w:lang w:val="ka-GE" w:eastAsia="ka-GE"/>
        </w:rPr>
      </w:pPr>
      <w:r w:rsidRPr="00575638">
        <w:rPr>
          <w:rFonts w:ascii="Sylfaen" w:eastAsia="Times New Roman" w:hAnsi="Sylfaen" w:cs="Sylfaen"/>
          <w:b/>
          <w:bCs/>
          <w:color w:val="1F3864" w:themeColor="accent1" w:themeShade="80"/>
          <w:sz w:val="20"/>
          <w:szCs w:val="20"/>
          <w:lang w:val="ka-GE" w:eastAsia="ka-GE"/>
        </w:rPr>
        <w:t>More than 200 local and invited professors from different countries provide a high level of education at the university. International Black Sea University offers many opportunities to students. Namely: diverse public lectures, discussions</w:t>
      </w:r>
      <w:r w:rsidRPr="00575638">
        <w:rPr>
          <w:rFonts w:ascii="Sylfaen" w:eastAsia="Times New Roman" w:hAnsi="Sylfaen" w:cs="Sylfaen"/>
          <w:b/>
          <w:bCs/>
          <w:color w:val="1F3864" w:themeColor="accent1" w:themeShade="80"/>
          <w:sz w:val="20"/>
          <w:szCs w:val="20"/>
          <w:lang w:eastAsia="ka-GE"/>
        </w:rPr>
        <w:t xml:space="preserve"> </w:t>
      </w:r>
      <w:r w:rsidRPr="00575638">
        <w:rPr>
          <w:rFonts w:ascii="Sylfaen" w:eastAsia="Times New Roman" w:hAnsi="Sylfaen" w:cs="Sylfaen"/>
          <w:b/>
          <w:bCs/>
          <w:color w:val="1F3864" w:themeColor="accent1" w:themeShade="80"/>
          <w:sz w:val="20"/>
          <w:szCs w:val="20"/>
          <w:lang w:val="ka-GE" w:eastAsia="ka-GE"/>
        </w:rPr>
        <w:t xml:space="preserve">with experts in various fields, participation in local </w:t>
      </w:r>
      <w:r w:rsidRPr="00575638">
        <w:rPr>
          <w:rFonts w:ascii="Sylfaen" w:eastAsia="Times New Roman" w:hAnsi="Sylfaen" w:cs="Sylfaen"/>
          <w:b/>
          <w:bCs/>
          <w:color w:val="1F3864" w:themeColor="accent1" w:themeShade="80"/>
          <w:sz w:val="20"/>
          <w:szCs w:val="20"/>
          <w:lang w:eastAsia="ka-GE"/>
        </w:rPr>
        <w:t>and</w:t>
      </w:r>
      <w:r w:rsidRPr="00575638">
        <w:rPr>
          <w:rFonts w:ascii="Sylfaen" w:eastAsia="Times New Roman" w:hAnsi="Sylfaen" w:cs="Sylfaen"/>
          <w:b/>
          <w:bCs/>
          <w:color w:val="1F3864" w:themeColor="accent1" w:themeShade="80"/>
          <w:sz w:val="20"/>
          <w:szCs w:val="20"/>
          <w:lang w:val="ka-GE" w:eastAsia="ka-GE"/>
        </w:rPr>
        <w:t xml:space="preserve"> international conferences, mock trials, access to more than 25,000 books in the library and constantly updated electronic literature, involvement in more than 30 different clubs; Participation in various sport</w:t>
      </w:r>
      <w:r w:rsidRPr="00575638">
        <w:rPr>
          <w:rFonts w:ascii="Sylfaen" w:eastAsia="Times New Roman" w:hAnsi="Sylfaen" w:cs="Sylfaen"/>
          <w:b/>
          <w:bCs/>
          <w:color w:val="1F3864" w:themeColor="accent1" w:themeShade="80"/>
          <w:sz w:val="20"/>
          <w:szCs w:val="20"/>
          <w:lang w:eastAsia="ka-GE"/>
        </w:rPr>
        <w:t>s tournaments</w:t>
      </w:r>
      <w:r w:rsidRPr="00575638">
        <w:rPr>
          <w:rFonts w:ascii="Sylfaen" w:eastAsia="Times New Roman" w:hAnsi="Sylfaen" w:cs="Sylfaen"/>
          <w:b/>
          <w:bCs/>
          <w:color w:val="1F3864" w:themeColor="accent1" w:themeShade="80"/>
          <w:sz w:val="20"/>
          <w:szCs w:val="20"/>
          <w:lang w:val="ka-GE" w:eastAsia="ka-GE"/>
        </w:rPr>
        <w:t xml:space="preserve">, opportunity </w:t>
      </w:r>
      <w:r w:rsidRPr="00575638">
        <w:rPr>
          <w:rFonts w:ascii="Sylfaen" w:eastAsia="Times New Roman" w:hAnsi="Sylfaen" w:cs="Sylfaen"/>
          <w:b/>
          <w:bCs/>
          <w:color w:val="1F3864" w:themeColor="accent1" w:themeShade="80"/>
          <w:sz w:val="20"/>
          <w:szCs w:val="20"/>
          <w:lang w:eastAsia="ka-GE"/>
        </w:rPr>
        <w:t>of</w:t>
      </w:r>
      <w:r w:rsidRPr="00575638">
        <w:rPr>
          <w:rFonts w:ascii="Sylfaen" w:eastAsia="Times New Roman" w:hAnsi="Sylfaen" w:cs="Sylfaen"/>
          <w:b/>
          <w:bCs/>
          <w:color w:val="1F3864" w:themeColor="accent1" w:themeShade="80"/>
          <w:sz w:val="20"/>
          <w:szCs w:val="20"/>
          <w:lang w:val="ka-GE" w:eastAsia="ka-GE"/>
        </w:rPr>
        <w:t xml:space="preserve"> train</w:t>
      </w:r>
      <w:r w:rsidRPr="00575638">
        <w:rPr>
          <w:rFonts w:ascii="Sylfaen" w:eastAsia="Times New Roman" w:hAnsi="Sylfaen" w:cs="Sylfaen"/>
          <w:b/>
          <w:bCs/>
          <w:color w:val="1F3864" w:themeColor="accent1" w:themeShade="80"/>
          <w:sz w:val="20"/>
          <w:szCs w:val="20"/>
          <w:lang w:eastAsia="ka-GE"/>
        </w:rPr>
        <w:t>ing</w:t>
      </w:r>
      <w:r w:rsidRPr="00575638">
        <w:rPr>
          <w:rFonts w:ascii="Sylfaen" w:eastAsia="Times New Roman" w:hAnsi="Sylfaen" w:cs="Sylfaen"/>
          <w:b/>
          <w:bCs/>
          <w:color w:val="1F3864" w:themeColor="accent1" w:themeShade="80"/>
          <w:sz w:val="20"/>
          <w:szCs w:val="20"/>
          <w:lang w:val="ka-GE" w:eastAsia="ka-GE"/>
        </w:rPr>
        <w:t xml:space="preserve"> in the gym, basketball court, open and closed stadiums, excursions, picnics, hik</w:t>
      </w:r>
      <w:r w:rsidRPr="00575638">
        <w:rPr>
          <w:rFonts w:ascii="Sylfaen" w:eastAsia="Times New Roman" w:hAnsi="Sylfaen" w:cs="Sylfaen"/>
          <w:b/>
          <w:bCs/>
          <w:color w:val="1F3864" w:themeColor="accent1" w:themeShade="80"/>
          <w:sz w:val="20"/>
          <w:szCs w:val="20"/>
          <w:lang w:eastAsia="ka-GE"/>
        </w:rPr>
        <w:t>ing</w:t>
      </w:r>
      <w:r w:rsidRPr="00575638">
        <w:rPr>
          <w:rFonts w:ascii="Sylfaen" w:eastAsia="Times New Roman" w:hAnsi="Sylfaen" w:cs="Sylfaen"/>
          <w:b/>
          <w:bCs/>
          <w:color w:val="1F3864" w:themeColor="accent1" w:themeShade="80"/>
          <w:sz w:val="20"/>
          <w:szCs w:val="20"/>
          <w:lang w:val="ka-GE" w:eastAsia="ka-GE"/>
        </w:rPr>
        <w:t xml:space="preserve"> and other extracurricular activities.</w:t>
      </w:r>
    </w:p>
    <w:p w14:paraId="5D2048FD" w14:textId="04F3F2DE" w:rsidR="00AB4422" w:rsidRPr="00575638" w:rsidRDefault="00610D15" w:rsidP="00CD0339">
      <w:pPr>
        <w:spacing w:after="0" w:line="276" w:lineRule="auto"/>
        <w:jc w:val="both"/>
        <w:rPr>
          <w:rFonts w:ascii="Sylfaen" w:eastAsia="Times New Roman" w:hAnsi="Sylfaen" w:cs="Sylfaen"/>
          <w:b/>
          <w:bCs/>
          <w:color w:val="1F3864" w:themeColor="accent1" w:themeShade="80"/>
          <w:sz w:val="20"/>
          <w:szCs w:val="20"/>
          <w:lang w:val="ka-GE" w:eastAsia="ka-GE"/>
        </w:rPr>
      </w:pPr>
      <w:r w:rsidRPr="00575638">
        <w:rPr>
          <w:rFonts w:ascii="Sylfaen" w:hAnsi="Sylfaen" w:cs="Segoe UI Historic"/>
          <w:b/>
          <w:bCs/>
          <w:color w:val="1F3864" w:themeColor="accent1" w:themeShade="80"/>
          <w:sz w:val="20"/>
          <w:szCs w:val="20"/>
        </w:rPr>
        <w:t>More than 4,500 graduates of the International Black Sea University hold an high education diploma issued by the university</w:t>
      </w:r>
      <w:r w:rsidR="00AB4422" w:rsidRPr="00575638">
        <w:rPr>
          <w:rFonts w:ascii="Sylfaen" w:eastAsia="Times New Roman" w:hAnsi="Sylfaen" w:cs="Sylfaen"/>
          <w:b/>
          <w:bCs/>
          <w:color w:val="1F3864" w:themeColor="accent1" w:themeShade="80"/>
          <w:sz w:val="20"/>
          <w:szCs w:val="20"/>
          <w:lang w:val="ka-GE" w:eastAsia="ka-GE"/>
        </w:rPr>
        <w:t>.</w:t>
      </w:r>
      <w:r w:rsidR="00AB4422" w:rsidRPr="00575638">
        <w:rPr>
          <w:rFonts w:ascii="Sylfaen" w:eastAsia="Times New Roman" w:hAnsi="Sylfaen" w:cs="Sylfaen"/>
          <w:b/>
          <w:bCs/>
          <w:color w:val="1F3864" w:themeColor="accent1" w:themeShade="80"/>
          <w:sz w:val="20"/>
          <w:szCs w:val="20"/>
          <w:lang w:eastAsia="ka-GE"/>
        </w:rPr>
        <w:t xml:space="preserve"> </w:t>
      </w:r>
      <w:r w:rsidR="00AB4422" w:rsidRPr="00575638">
        <w:rPr>
          <w:rFonts w:ascii="Sylfaen" w:eastAsia="Times New Roman" w:hAnsi="Sylfaen" w:cs="Sylfaen"/>
          <w:b/>
          <w:bCs/>
          <w:color w:val="1F3864" w:themeColor="accent1" w:themeShade="80"/>
          <w:sz w:val="20"/>
          <w:szCs w:val="20"/>
          <w:lang w:val="ka-GE" w:eastAsia="ka-GE"/>
        </w:rPr>
        <w:t>IBSU students actively benefit from exchange programs. The university has signed 70 memorandums with educational institutions of 24 countries. IBSU is involved in Erasmus+ and DAAD projects.</w:t>
      </w:r>
    </w:p>
    <w:p w14:paraId="0200D8E2" w14:textId="1D72B38D" w:rsidR="00DF548B" w:rsidRPr="00575638" w:rsidRDefault="00DF548B" w:rsidP="00CD0339">
      <w:pPr>
        <w:spacing w:after="0" w:line="276" w:lineRule="auto"/>
        <w:jc w:val="both"/>
        <w:rPr>
          <w:rFonts w:ascii="Sylfaen" w:eastAsia="Times New Roman" w:hAnsi="Sylfaen" w:cs="Arial"/>
          <w:b/>
          <w:bCs/>
          <w:color w:val="1F3864" w:themeColor="accent1" w:themeShade="80"/>
          <w:sz w:val="20"/>
          <w:szCs w:val="20"/>
          <w:lang w:val="ka-GE" w:eastAsia="ka-GE"/>
        </w:rPr>
      </w:pPr>
    </w:p>
    <w:p w14:paraId="12D6D362" w14:textId="77777777" w:rsidR="00241095" w:rsidRPr="00575638" w:rsidRDefault="00241095" w:rsidP="00241095">
      <w:pPr>
        <w:pStyle w:val="NormalWeb"/>
        <w:spacing w:before="150" w:beforeAutospacing="0" w:after="150" w:afterAutospacing="0"/>
        <w:jc w:val="right"/>
        <w:textAlignment w:val="baseline"/>
        <w:rPr>
          <w:rFonts w:ascii="Sylfaen" w:hAnsi="Sylfaen"/>
          <w:color w:val="1F3864" w:themeColor="accent1" w:themeShade="80"/>
          <w:sz w:val="20"/>
          <w:szCs w:val="20"/>
        </w:rPr>
      </w:pPr>
      <w:r w:rsidRPr="00575638">
        <w:rPr>
          <w:rFonts w:ascii="Sylfaen" w:hAnsi="Sylfaen"/>
          <w:color w:val="1F3864" w:themeColor="accent1" w:themeShade="80"/>
          <w:sz w:val="20"/>
          <w:szCs w:val="20"/>
        </w:rPr>
        <w:t>Address: Davit Agmashenebeli Alley, 13th km, 2, Tbilisi</w:t>
      </w:r>
    </w:p>
    <w:p w14:paraId="5678238D" w14:textId="57FCECE0" w:rsidR="00241095" w:rsidRPr="00575638" w:rsidRDefault="00241095" w:rsidP="00241095">
      <w:pPr>
        <w:pStyle w:val="NormalWeb"/>
        <w:spacing w:before="150" w:beforeAutospacing="0" w:after="150" w:afterAutospacing="0"/>
        <w:jc w:val="right"/>
        <w:textAlignment w:val="baseline"/>
        <w:rPr>
          <w:rFonts w:ascii="Sylfaen" w:hAnsi="Sylfaen"/>
          <w:color w:val="1F3864" w:themeColor="accent1" w:themeShade="80"/>
          <w:sz w:val="20"/>
          <w:szCs w:val="20"/>
        </w:rPr>
      </w:pPr>
      <w:r w:rsidRPr="00575638">
        <w:rPr>
          <w:rFonts w:ascii="Sylfaen" w:hAnsi="Sylfaen"/>
          <w:color w:val="1F3864" w:themeColor="accent1" w:themeShade="80"/>
          <w:sz w:val="20"/>
          <w:szCs w:val="20"/>
        </w:rPr>
        <w:t>Postcode: 01</w:t>
      </w:r>
      <w:r w:rsidR="00380E6A" w:rsidRPr="00575638">
        <w:rPr>
          <w:rFonts w:ascii="Sylfaen" w:hAnsi="Sylfaen"/>
          <w:color w:val="1F3864" w:themeColor="accent1" w:themeShade="80"/>
          <w:sz w:val="20"/>
          <w:szCs w:val="20"/>
        </w:rPr>
        <w:t>59</w:t>
      </w:r>
    </w:p>
    <w:p w14:paraId="59F8C6F7" w14:textId="77777777" w:rsidR="00241095" w:rsidRPr="00575638" w:rsidRDefault="00241095" w:rsidP="00241095">
      <w:pPr>
        <w:pStyle w:val="NormalWeb"/>
        <w:spacing w:before="0" w:beforeAutospacing="0" w:after="0" w:afterAutospacing="0"/>
        <w:jc w:val="right"/>
        <w:textAlignment w:val="baseline"/>
        <w:rPr>
          <w:rFonts w:ascii="Sylfaen" w:hAnsi="Sylfaen"/>
          <w:color w:val="1F3864" w:themeColor="accent1" w:themeShade="80"/>
          <w:sz w:val="20"/>
          <w:szCs w:val="20"/>
        </w:rPr>
      </w:pPr>
      <w:r w:rsidRPr="00575638">
        <w:rPr>
          <w:rFonts w:ascii="Sylfaen" w:hAnsi="Sylfaen"/>
          <w:color w:val="1F3864" w:themeColor="accent1" w:themeShade="80"/>
          <w:sz w:val="20"/>
          <w:szCs w:val="20"/>
        </w:rPr>
        <w:t> +995 32 2595006</w:t>
      </w:r>
      <w:r w:rsidRPr="00575638">
        <w:rPr>
          <w:rFonts w:ascii="Sylfaen" w:hAnsi="Sylfaen"/>
          <w:color w:val="1F3864" w:themeColor="accent1" w:themeShade="80"/>
          <w:sz w:val="20"/>
          <w:szCs w:val="20"/>
        </w:rPr>
        <w:br/>
        <w:t> </w:t>
      </w:r>
      <w:hyperlink r:id="rId8" w:history="1">
        <w:r w:rsidRPr="00575638">
          <w:rPr>
            <w:rStyle w:val="Hyperlink"/>
            <w:rFonts w:ascii="Sylfaen" w:hAnsi="Sylfaen"/>
            <w:color w:val="1F3864" w:themeColor="accent1" w:themeShade="80"/>
            <w:sz w:val="20"/>
            <w:szCs w:val="20"/>
            <w:bdr w:val="none" w:sz="0" w:space="0" w:color="auto" w:frame="1"/>
          </w:rPr>
          <w:t>contact@ibsu.edu.ge</w:t>
        </w:r>
      </w:hyperlink>
    </w:p>
    <w:p w14:paraId="546C3BD2" w14:textId="7DE4842D" w:rsidR="00C45C33" w:rsidRPr="00575638" w:rsidRDefault="00CD0339" w:rsidP="007B082B">
      <w:pPr>
        <w:pStyle w:val="NormalWeb"/>
        <w:spacing w:before="0" w:beforeAutospacing="0" w:after="0" w:afterAutospacing="0" w:line="360" w:lineRule="auto"/>
        <w:jc w:val="right"/>
        <w:rPr>
          <w:rFonts w:ascii="Sylfaen" w:hAnsi="Sylfaen" w:cs="Segoe UI Historic"/>
          <w:b/>
          <w:bCs/>
          <w:color w:val="1F3864" w:themeColor="accent1" w:themeShade="80"/>
          <w:sz w:val="20"/>
          <w:szCs w:val="20"/>
        </w:rPr>
      </w:pPr>
      <w:r w:rsidRPr="00575638">
        <w:rPr>
          <w:rFonts w:ascii="Sylfaen" w:hAnsi="Sylfaen" w:cs="Segoe UI Historic"/>
          <w:b/>
          <w:bCs/>
          <w:color w:val="1F3864" w:themeColor="accent1" w:themeShade="80"/>
          <w:sz w:val="20"/>
          <w:szCs w:val="20"/>
        </w:rPr>
        <w:t>Please see the contact information in the section of a program</w:t>
      </w:r>
    </w:p>
    <w:p w14:paraId="074F873F" w14:textId="77777777" w:rsidR="00AF1FBF" w:rsidRPr="00575638" w:rsidRDefault="00AF1FBF" w:rsidP="00E02947">
      <w:pPr>
        <w:pStyle w:val="Heading1"/>
        <w:jc w:val="center"/>
        <w:rPr>
          <w:rFonts w:ascii="Sylfaen" w:hAnsi="Sylfaen"/>
          <w:b/>
          <w:bCs/>
          <w:color w:val="1F3864" w:themeColor="accent1" w:themeShade="80"/>
          <w:sz w:val="28"/>
          <w:szCs w:val="28"/>
        </w:rPr>
      </w:pPr>
    </w:p>
    <w:p w14:paraId="4BD28CCF" w14:textId="77777777" w:rsidR="00DE62C6" w:rsidRPr="00575638" w:rsidRDefault="00DE62C6" w:rsidP="00E02947">
      <w:pPr>
        <w:pStyle w:val="Heading1"/>
        <w:jc w:val="center"/>
        <w:rPr>
          <w:rFonts w:ascii="Sylfaen" w:hAnsi="Sylfaen"/>
          <w:b/>
          <w:bCs/>
          <w:color w:val="1F3864" w:themeColor="accent1" w:themeShade="80"/>
          <w:sz w:val="28"/>
          <w:szCs w:val="28"/>
        </w:rPr>
      </w:pPr>
    </w:p>
    <w:p w14:paraId="6B42BA9D" w14:textId="77777777" w:rsidR="00DE62C6" w:rsidRPr="00575638" w:rsidRDefault="00DE62C6" w:rsidP="00E02947">
      <w:pPr>
        <w:pStyle w:val="Heading1"/>
        <w:jc w:val="center"/>
        <w:rPr>
          <w:rFonts w:ascii="Sylfaen" w:hAnsi="Sylfaen"/>
          <w:b/>
          <w:bCs/>
          <w:color w:val="1F3864" w:themeColor="accent1" w:themeShade="80"/>
          <w:sz w:val="28"/>
          <w:szCs w:val="28"/>
        </w:rPr>
      </w:pPr>
    </w:p>
    <w:p w14:paraId="1FDC7BCB" w14:textId="77777777" w:rsidR="00DE62C6" w:rsidRPr="00575638" w:rsidRDefault="00DE62C6" w:rsidP="00E02947">
      <w:pPr>
        <w:pStyle w:val="Heading1"/>
        <w:jc w:val="center"/>
        <w:rPr>
          <w:rFonts w:ascii="Sylfaen" w:hAnsi="Sylfaen"/>
          <w:b/>
          <w:bCs/>
          <w:color w:val="1F3864" w:themeColor="accent1" w:themeShade="80"/>
          <w:sz w:val="28"/>
          <w:szCs w:val="28"/>
        </w:rPr>
      </w:pPr>
    </w:p>
    <w:p w14:paraId="2E253DC6" w14:textId="79FDFCE9" w:rsidR="00D17A3E" w:rsidRPr="00575638" w:rsidRDefault="00AF1FBF" w:rsidP="00E02947">
      <w:pPr>
        <w:pStyle w:val="Heading1"/>
        <w:jc w:val="center"/>
        <w:rPr>
          <w:rFonts w:ascii="Sylfaen" w:hAnsi="Sylfaen"/>
          <w:b/>
          <w:bCs/>
          <w:color w:val="1F3864" w:themeColor="accent1" w:themeShade="80"/>
          <w:sz w:val="28"/>
          <w:szCs w:val="28"/>
        </w:rPr>
      </w:pPr>
      <w:bookmarkStart w:id="4" w:name="_Toc171929019"/>
      <w:r w:rsidRPr="00575638">
        <w:rPr>
          <w:rFonts w:ascii="Sylfaen" w:hAnsi="Sylfaen"/>
          <w:b/>
          <w:bCs/>
          <w:color w:val="1F3864" w:themeColor="accent1" w:themeShade="80"/>
          <w:sz w:val="28"/>
          <w:szCs w:val="28"/>
        </w:rPr>
        <w:t>Bachelor’s Program</w:t>
      </w:r>
      <w:bookmarkEnd w:id="4"/>
    </w:p>
    <w:p w14:paraId="14766012" w14:textId="1A1CB2BC" w:rsidR="00DF548B" w:rsidRPr="00575638" w:rsidRDefault="00AF1FBF" w:rsidP="00DE62C6">
      <w:pPr>
        <w:pStyle w:val="Heading2"/>
        <w:jc w:val="center"/>
        <w:rPr>
          <w:rFonts w:ascii="Sylfaen" w:hAnsi="Sylfaen"/>
          <w:color w:val="1F3864" w:themeColor="accent1" w:themeShade="80"/>
        </w:rPr>
      </w:pPr>
      <w:bookmarkStart w:id="5" w:name="_Toc171929020"/>
      <w:r w:rsidRPr="00575638">
        <w:rPr>
          <w:rFonts w:ascii="Sylfaen" w:hAnsi="Sylfaen"/>
          <w:color w:val="1F3864" w:themeColor="accent1" w:themeShade="80"/>
        </w:rPr>
        <w:t>Business Administration</w:t>
      </w:r>
      <w:bookmarkEnd w:id="5"/>
    </w:p>
    <w:p w14:paraId="5A019130" w14:textId="77777777" w:rsidR="00AF1FBF" w:rsidRPr="00575638" w:rsidRDefault="00AF1FBF" w:rsidP="00AF1FBF">
      <w:pPr>
        <w:spacing w:after="0" w:line="276" w:lineRule="auto"/>
        <w:ind w:firstLine="567"/>
        <w:jc w:val="center"/>
        <w:rPr>
          <w:rFonts w:ascii="Sylfaen" w:eastAsia="Times New Roman" w:hAnsi="Sylfaen" w:cs="Arial"/>
          <w:b/>
          <w:bCs/>
          <w:color w:val="1F3864" w:themeColor="accent1" w:themeShade="80"/>
          <w:sz w:val="20"/>
          <w:szCs w:val="20"/>
          <w:lang w:val="ka-GE" w:eastAsia="ka-GE"/>
        </w:rPr>
      </w:pPr>
    </w:p>
    <w:tbl>
      <w:tblPr>
        <w:tblStyle w:val="PlainTable1"/>
        <w:tblW w:w="14992" w:type="dxa"/>
        <w:tblInd w:w="-714" w:type="dxa"/>
        <w:tblLook w:val="04A0" w:firstRow="1" w:lastRow="0" w:firstColumn="1" w:lastColumn="0" w:noHBand="0" w:noVBand="1"/>
      </w:tblPr>
      <w:tblGrid>
        <w:gridCol w:w="5622"/>
        <w:gridCol w:w="2321"/>
        <w:gridCol w:w="7049"/>
      </w:tblGrid>
      <w:tr w:rsidR="00A304F1" w:rsidRPr="00575638" w14:paraId="21922F23" w14:textId="77777777" w:rsidTr="00C45C3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B4D04ED" w14:textId="5099849D" w:rsidR="00EE0C8F" w:rsidRPr="00575638" w:rsidRDefault="00EE0C8F" w:rsidP="00380E6A">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w:t>
            </w:r>
            <w:r w:rsidR="00380E6A"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Programme:</w:t>
            </w:r>
          </w:p>
        </w:tc>
        <w:tc>
          <w:tcPr>
            <w:tcW w:w="9370" w:type="dxa"/>
            <w:gridSpan w:val="2"/>
          </w:tcPr>
          <w:p w14:paraId="64C2D5D5" w14:textId="04320316" w:rsidR="00EE0C8F" w:rsidRPr="00575638" w:rsidRDefault="00AF1FBF" w:rsidP="00DF548B">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w:t>
            </w:r>
          </w:p>
        </w:tc>
      </w:tr>
      <w:tr w:rsidR="00A304F1" w:rsidRPr="00575638" w14:paraId="548502D3" w14:textId="77777777" w:rsidTr="00C45C3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02714A1" w14:textId="5ED955D4" w:rsidR="00EE0C8F" w:rsidRPr="00575638" w:rsidRDefault="00EE0C8F" w:rsidP="00380E6A">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Awarded Qualification: </w:t>
            </w:r>
          </w:p>
        </w:tc>
        <w:tc>
          <w:tcPr>
            <w:tcW w:w="9370" w:type="dxa"/>
            <w:gridSpan w:val="2"/>
          </w:tcPr>
          <w:p w14:paraId="764F1FD4" w14:textId="4FA3016A" w:rsidR="00EE0C8F" w:rsidRPr="00575638" w:rsidRDefault="00AF1FBF" w:rsidP="00DF548B">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Business Administration / ბიზნესის ადმინისტრირების ბაკალავრი</w:t>
            </w:r>
          </w:p>
        </w:tc>
      </w:tr>
      <w:tr w:rsidR="00A304F1" w:rsidRPr="00575638" w14:paraId="06F96AFF" w14:textId="77777777" w:rsidTr="00C45C33">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DCA35CB" w14:textId="33F2DC8C" w:rsidR="00EE0C8F" w:rsidRPr="00575638" w:rsidRDefault="00EE0C8F" w:rsidP="00380E6A">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217E57C2" w14:textId="3FEA4B6C" w:rsidR="00EE0C8F" w:rsidRPr="00575638" w:rsidRDefault="00AF1FBF" w:rsidP="00DF548B">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A304F1" w:rsidRPr="00575638" w14:paraId="5FD8BB89" w14:textId="77777777" w:rsidTr="00C45C3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98A70FC" w14:textId="210BDB8C" w:rsidR="00EE0C8F" w:rsidRPr="00575638" w:rsidRDefault="00EE0C8F" w:rsidP="00380E6A">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3F1D3DCD" w14:textId="3DA93C8C" w:rsidR="00EE0C8F" w:rsidRPr="00575638" w:rsidRDefault="00AF1FBF" w:rsidP="00DF548B">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A304F1" w:rsidRPr="00575638" w14:paraId="349454C6" w14:textId="77777777" w:rsidTr="00C45C33">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89F5D59" w14:textId="5B7EA62D" w:rsidR="00EE0C8F" w:rsidRPr="00575638" w:rsidRDefault="00EE0C8F" w:rsidP="00380E6A">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1C774936" w14:textId="77777777" w:rsidR="00AF1FBF" w:rsidRPr="00575638" w:rsidRDefault="00AF1FBF" w:rsidP="00AF1FBF">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Students are enrolled in the undergraduate program in accordance with the procedure established by the legislation of Georgia - based on the results of the Unified National Exams. One of the obligatory subjects is mathematics/history.  Passing English Language is obligatory (minimum competency level 50%+1).</w:t>
            </w:r>
          </w:p>
          <w:p w14:paraId="27404B4D" w14:textId="77777777" w:rsidR="00AF1FBF" w:rsidRPr="00575638" w:rsidRDefault="00AF1FBF" w:rsidP="00AF1FBF">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Persons with full secondary education may apply for a bachelor's program.</w:t>
            </w:r>
          </w:p>
          <w:p w14:paraId="34CCEC5C" w14:textId="689582AA" w:rsidR="00EE0C8F" w:rsidRPr="00575638" w:rsidRDefault="00AF1FBF" w:rsidP="00AF1FBF">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cases provided for by law, enrollment may be conducted in accordance with the procedure established by the relevant legislation without passing the Unified National Exams. The conditions for admission to the program for foreign citizens can be found at the link-(https://iro.ibsu.edu.ge/en/home)</w:t>
            </w:r>
          </w:p>
        </w:tc>
      </w:tr>
      <w:tr w:rsidR="00C45C33" w:rsidRPr="00575638" w14:paraId="41D54067" w14:textId="77777777" w:rsidTr="00C45C3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BE0C8A3" w14:textId="19289A52" w:rsidR="00EB6A24" w:rsidRPr="00575638" w:rsidRDefault="00EB6A24" w:rsidP="00EB6A24">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097E0011" w14:textId="76025A96" w:rsidR="00EB6A24" w:rsidRPr="00575638" w:rsidRDefault="00AF1FBF" w:rsidP="00EB6A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Bachelor program of Business Administration is based on the student-centered teaching  (1) to prepare competitive specialists who will be able to perform modern business management activities according to the national and international standards in different sectors, which provides a fine opportunity for employment in Public, Private, and Non-governmental sectors; (2) The program aims to provide students with a thorough knowledge of practical skills and general competences of theoretical and practical aspects of the functional areas of business activities. (3) The program provides opportunity for students to correspond to challenges of the modern business environment and supports them to plan and develop their professional career.</w:t>
            </w:r>
          </w:p>
        </w:tc>
      </w:tr>
      <w:tr w:rsidR="00A304F1" w:rsidRPr="00575638" w14:paraId="2558FBB3" w14:textId="77777777" w:rsidTr="00C45C33">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7B9BB961" w14:textId="6C28E5D8"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2023BAC5" w14:textId="7F7E428E" w:rsidR="00EB6A24" w:rsidRPr="00575638" w:rsidRDefault="00AF1FBF" w:rsidP="00EB6A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7B852A45"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b/>
              <w:t xml:space="preserve">The graduate has a wide range knowledge of business fields that include critical understanding of theories and principles, can understand complex business issues, basic principles of general management, marketing, finance, accounting, tourism and their intercorrelation; </w:t>
            </w:r>
          </w:p>
          <w:p w14:paraId="3EB3857D"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The graduate knows: contents of business processes, market economy infrastructure; principles of using contemporary information and communication technologies (ICT), mathematical, quantitative and statistical methods for business research and management; principles of legal, ethical and intercultural responsibility in the organization and society; </w:t>
            </w:r>
          </w:p>
          <w:p w14:paraId="0814DFF5"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addition, if the full course of appropriate concentration is used, the graduate knows:</w:t>
            </w:r>
          </w:p>
          <w:p w14:paraId="23E081CA"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Concentration of finances:</w:t>
            </w:r>
          </w:p>
          <w:p w14:paraId="76DFD64E"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 graduate knows: financial Infrastructure and institutes; basic principles of functioning of the financial system; role of financial management in business development; assessment and management of relevant risks.</w:t>
            </w:r>
          </w:p>
          <w:p w14:paraId="042D69D2"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4.</w:t>
            </w:r>
            <w:r w:rsidRPr="00575638">
              <w:rPr>
                <w:rFonts w:ascii="Sylfaen" w:eastAsia="Times New Roman" w:hAnsi="Sylfaen" w:cs="Segoe UI Historic"/>
                <w:color w:val="1F3864" w:themeColor="accent1" w:themeShade="80"/>
                <w:sz w:val="20"/>
                <w:szCs w:val="20"/>
              </w:rPr>
              <w:tab/>
              <w:t>The graduate knows: the essence of financial reporting as an important means of regulation and prognosis; the essence and significance of international finance, the peculiarities and the principles of their use.</w:t>
            </w:r>
          </w:p>
          <w:p w14:paraId="5D415DF3"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The graduate knows: the essence and purpose of banking system, principles of management of commercial bank, the essence and importance of investments; investment portfolios assessment and management basics.</w:t>
            </w:r>
          </w:p>
          <w:p w14:paraId="2FBE2A1D"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Management Concentration:</w:t>
            </w:r>
          </w:p>
          <w:p w14:paraId="2D627786"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 graduate knows: Theoretical and practical aspects of management as an art of management; Basic functions-duties and skills of managers of different levels; The role of management in the development of the organization; Managing stressful and conflict situations;</w:t>
            </w:r>
          </w:p>
          <w:p w14:paraId="3590131E"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The graduate knows: the essence and importance of organizational structures; Principles and peculiarities of the decision-making process; Effective use of human resources and knowledge and importance of factors affecting their behavior; Extensive knowledge and critical understanding of the internal and external environment of the business; Principles of organizational change and development; The essence and importance of CSR and business ethics;</w:t>
            </w:r>
          </w:p>
          <w:p w14:paraId="733A2BA7"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The graduate knows: peculiarities of small and medium business and management methods; Theoretical and practical issues required for entrepreneurial activities; Complex issues in the field of international business management and methods specific to the field.</w:t>
            </w:r>
          </w:p>
          <w:p w14:paraId="19A9A9FE"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Marketing concentration:</w:t>
            </w:r>
          </w:p>
          <w:p w14:paraId="1CEB46B9"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 graduate knows: Effective marketing management tools, marketing information systems, the structure of marketing companies, the growing role and place of marketing in modern business, the fundamental principles of marketing. The nature of these principles in the service industries to which the marketing of the services used and the issues inherent in it require differentiated research and analysis, generalization and analysis;</w:t>
            </w:r>
          </w:p>
          <w:p w14:paraId="0904EBB2"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The graduate has mastered the principles of strategic marketing, he / she can participate in the development of the company's marketing strategy, branding, company mission, vision, goals, objectives, corporate structure, business model, segmentation, targeted development, differentiation and positioning, competing and competing. , As well as in the implementation of this strategy in the market;</w:t>
            </w:r>
          </w:p>
          <w:p w14:paraId="1CD2BFE4"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5.</w:t>
            </w:r>
            <w:r w:rsidRPr="00575638">
              <w:rPr>
                <w:rFonts w:ascii="Sylfaen" w:eastAsia="Times New Roman" w:hAnsi="Sylfaen" w:cs="Segoe UI Historic"/>
                <w:color w:val="1F3864" w:themeColor="accent1" w:themeShade="80"/>
                <w:sz w:val="20"/>
                <w:szCs w:val="20"/>
              </w:rPr>
              <w:tab/>
              <w:t>The graduate has studied and understood the main principles and methods of studying and considering consumer behavior; The graduate mastered the laws and norms of consumer behavior, he grasped the intensity of consumer activities and the norms of the dynamics of attracting, retaining, creating, discovering and loyalty to consumers.</w:t>
            </w:r>
          </w:p>
          <w:p w14:paraId="5C185875"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Accounting and Audit concentration:</w:t>
            </w:r>
          </w:p>
          <w:p w14:paraId="2D06570C"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 graduate knows: fundamentals of financial and managerial accounting and modern production methods; Accounting information systems;</w:t>
            </w:r>
          </w:p>
          <w:p w14:paraId="67463954"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The graduate knows: the essence of financial reporting as an important means of regulation and prognosis and international standards; Tax fundamentals, tax planning and tax administration;</w:t>
            </w:r>
          </w:p>
          <w:p w14:paraId="0C1240C8"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The graduate knows: fundamentals and methods of financial audit and control, auditing and analysis techniques.</w:t>
            </w:r>
          </w:p>
          <w:p w14:paraId="334BF666"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Tourism Management Concentration:</w:t>
            </w:r>
          </w:p>
          <w:p w14:paraId="0438744F"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Trends and principles of tourism development; Tourism policy and regulations; On the cultural resources of Georgia included in the list of tourist resources and world cultural heritage monuments;</w:t>
            </w:r>
          </w:p>
          <w:p w14:paraId="04D2B898" w14:textId="77777777"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Tourism and hospitality, resorts, hotel and event management;</w:t>
            </w:r>
          </w:p>
          <w:p w14:paraId="3FE8C3A0" w14:textId="2300540C" w:rsidR="001F2AD3" w:rsidRPr="00575638" w:rsidRDefault="001F2AD3" w:rsidP="001F2AD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Peculiarities of managing a travel company and planning, selling and implementing an attractive tourist package.</w:t>
            </w:r>
          </w:p>
          <w:p w14:paraId="15C0ED36" w14:textId="7F1614E0" w:rsidR="00EB6A24" w:rsidRPr="00575638" w:rsidRDefault="00EB6A24" w:rsidP="00AF1FB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A304F1" w:rsidRPr="00575638" w14:paraId="18E81228" w14:textId="77777777" w:rsidTr="00C45C3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58952F86" w14:textId="77777777"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p>
        </w:tc>
        <w:tc>
          <w:tcPr>
            <w:tcW w:w="2321" w:type="dxa"/>
          </w:tcPr>
          <w:p w14:paraId="6E4D12C0" w14:textId="6ACC3FDF" w:rsidR="00EB6A24" w:rsidRPr="00575638" w:rsidRDefault="00AF1FBF" w:rsidP="00EB6A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1DD53F3F" w14:textId="281E36E7" w:rsidR="00EB6A24" w:rsidRPr="00575638" w:rsidRDefault="00AF1FBF" w:rsidP="00EB6A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Graduate can: explaining the socio-economic situation of the country, the objective reality of the business environment, analyzing market condition, identification of microeconomic and macroeconomic processes on business firms, preparation of relevant documentation, planning, analyzing and management; communication with local and international institutions within its competence.</w:t>
            </w:r>
          </w:p>
        </w:tc>
      </w:tr>
      <w:tr w:rsidR="00A304F1" w:rsidRPr="00575638" w14:paraId="6DB370C2" w14:textId="77777777" w:rsidTr="00C45C33">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C062434" w14:textId="77777777"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p>
        </w:tc>
        <w:tc>
          <w:tcPr>
            <w:tcW w:w="2321" w:type="dxa"/>
          </w:tcPr>
          <w:p w14:paraId="12A7E71D" w14:textId="4F261199" w:rsidR="00EB6A24" w:rsidRPr="00575638" w:rsidRDefault="00AF1FBF" w:rsidP="00EB6A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Making Judgments</w:t>
            </w:r>
          </w:p>
        </w:tc>
        <w:tc>
          <w:tcPr>
            <w:tcW w:w="7049" w:type="dxa"/>
          </w:tcPr>
          <w:p w14:paraId="4E59FFB4" w14:textId="7D8A5468" w:rsidR="00EB6A24" w:rsidRPr="00575638" w:rsidRDefault="00AF1FBF" w:rsidP="00EB6A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Graduate can: making rational economic decisions and managing resources effectively, analyzing and judgmental reporting of scientific works, theories and hypothesis, collecting statistical information and data, studying independently and generalizing results, evaluating the profitability.</w:t>
            </w:r>
          </w:p>
        </w:tc>
      </w:tr>
      <w:tr w:rsidR="00A304F1" w:rsidRPr="00575638" w14:paraId="16B1E430" w14:textId="77777777" w:rsidTr="00C45C3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07D46539" w14:textId="77777777"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p>
        </w:tc>
        <w:tc>
          <w:tcPr>
            <w:tcW w:w="2321" w:type="dxa"/>
          </w:tcPr>
          <w:p w14:paraId="7A3BF71F" w14:textId="4CBA2BA3" w:rsidR="00EB6A24" w:rsidRPr="00575638" w:rsidRDefault="00AF1FBF" w:rsidP="00EB6A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69846209" w14:textId="5CBC637A" w:rsidR="00EB6A24" w:rsidRPr="00575638" w:rsidRDefault="00AF1FBF" w:rsidP="00EB6A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Graduate can communicate with specialists and non-specialists regarding business-related ideas, problems and the ways of solutions by providing detailed information and by using communication tools.</w:t>
            </w:r>
          </w:p>
        </w:tc>
      </w:tr>
      <w:tr w:rsidR="00A304F1" w:rsidRPr="00575638" w14:paraId="13939D7C" w14:textId="77777777" w:rsidTr="00C45C33">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90C3743" w14:textId="77777777"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p>
        </w:tc>
        <w:tc>
          <w:tcPr>
            <w:tcW w:w="2321" w:type="dxa"/>
          </w:tcPr>
          <w:p w14:paraId="24B0C99A" w14:textId="643D0250" w:rsidR="00EB6A24" w:rsidRPr="00575638" w:rsidRDefault="00AF1FBF" w:rsidP="00EB6A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 and Values</w:t>
            </w:r>
          </w:p>
        </w:tc>
        <w:tc>
          <w:tcPr>
            <w:tcW w:w="7049" w:type="dxa"/>
          </w:tcPr>
          <w:p w14:paraId="2D32DEA1" w14:textId="3D97CC49" w:rsidR="00EB6A24" w:rsidRPr="00575638" w:rsidRDefault="00AF1FBF" w:rsidP="00EB6A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w:t>
            </w:r>
            <w:r w:rsidRPr="00575638">
              <w:rPr>
                <w:rFonts w:ascii="Sylfaen" w:eastAsia="Times New Roman" w:hAnsi="Sylfaen" w:cs="Segoe UI Historic"/>
                <w:color w:val="1F3864" w:themeColor="accent1" w:themeShade="80"/>
                <w:sz w:val="20"/>
                <w:szCs w:val="20"/>
              </w:rPr>
              <w:tab/>
              <w:t>Graduate has ability to evaluate his/her knowledge in the field of business in a complex and consistent manner and to determine the necessity for further learning and implementing with high degree of independence; to pursue and implement activities oriented on development in the complex and unforeseen learning/working environment whilst conforming with ethics/academic integrity rules.</w:t>
            </w:r>
          </w:p>
        </w:tc>
      </w:tr>
      <w:tr w:rsidR="00A304F1" w:rsidRPr="00575638" w14:paraId="3B8DDB61" w14:textId="77777777" w:rsidTr="00C45C3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747F88AA" w14:textId="5D6164A9" w:rsidR="00EB6A24" w:rsidRPr="00575638" w:rsidRDefault="00EB6A24" w:rsidP="00EB6A24">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286DFCA1"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1E817A57"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683F2AE1"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5A5CDA52"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Five types of positive grades</w:t>
            </w:r>
          </w:p>
          <w:p w14:paraId="37305ACD"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91-100 points;</w:t>
            </w:r>
          </w:p>
          <w:p w14:paraId="55182A3C"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points;</w:t>
            </w:r>
          </w:p>
          <w:p w14:paraId="1B192FBE"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points;</w:t>
            </w:r>
          </w:p>
          <w:p w14:paraId="30494DBD"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points;</w:t>
            </w:r>
          </w:p>
          <w:p w14:paraId="07380A9B"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points.</w:t>
            </w:r>
          </w:p>
          <w:p w14:paraId="0BFB7F9A"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4A5AFFA0"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200D7E4F"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 Fail – 40 points and less, meaning that the work of a student is not acceptable and he/she has to study the subject anew.</w:t>
            </w:r>
          </w:p>
          <w:p w14:paraId="40B366BB"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30% of the relevant assessment. </w:t>
            </w:r>
          </w:p>
          <w:p w14:paraId="3D78D918"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602D3A4B"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42224183"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37381881"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minimum 51 points out of 100 points of final grade.</w:t>
            </w:r>
          </w:p>
          <w:p w14:paraId="7E10E580" w14:textId="77777777" w:rsidR="002B00D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41B799A3" w14:textId="69415B21" w:rsidR="00EB6A24" w:rsidRPr="00575638" w:rsidRDefault="002B00D4" w:rsidP="002B00D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course syllabus/bachelor thesis syllabus/internship syllabus.</w:t>
            </w:r>
          </w:p>
        </w:tc>
      </w:tr>
      <w:tr w:rsidR="00A304F1" w:rsidRPr="00575638" w14:paraId="52AC2DFB" w14:textId="77777777" w:rsidTr="00C45C33">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374D969" w14:textId="00943A3B" w:rsidR="00EB6A24" w:rsidRPr="00575638" w:rsidRDefault="00EB6A24" w:rsidP="00EB6A24">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74C55DCB" w14:textId="68D47664" w:rsidR="00EB6A24" w:rsidRPr="00575638" w:rsidRDefault="002B00D4" w:rsidP="00EB6A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help of skills acquired within the Bachelor program of Business Adinistration, the graduates will be able to work in the public and private sector, in different profile organizations (production and business structures), where it practically performs basic professional functions both independently and in the group. Graduates can continue studying not only business, but also other profiles, taking into consideration the requirements of admission to the relevant Masters Program and the requirements of the legislation.</w:t>
            </w:r>
          </w:p>
        </w:tc>
      </w:tr>
    </w:tbl>
    <w:p w14:paraId="080B877F" w14:textId="27ACB504" w:rsidR="00167D19" w:rsidRPr="00575638" w:rsidRDefault="00167D19" w:rsidP="00DF548B">
      <w:pPr>
        <w:spacing w:after="0" w:line="276" w:lineRule="auto"/>
        <w:jc w:val="both"/>
        <w:rPr>
          <w:rFonts w:ascii="Sylfaen" w:eastAsia="Times New Roman" w:hAnsi="Sylfaen" w:cs="Arial"/>
          <w:b/>
          <w:bCs/>
          <w:color w:val="1F3864" w:themeColor="accent1" w:themeShade="80"/>
          <w:sz w:val="20"/>
          <w:szCs w:val="20"/>
          <w:lang w:val="ka-GE" w:eastAsia="ka-GE"/>
        </w:rPr>
      </w:pPr>
    </w:p>
    <w:p w14:paraId="27A924B5" w14:textId="3AD4543D" w:rsidR="00B0757B" w:rsidRPr="00575638" w:rsidRDefault="00B0757B" w:rsidP="00DF548B">
      <w:pPr>
        <w:spacing w:after="0" w:line="276" w:lineRule="auto"/>
        <w:jc w:val="both"/>
        <w:rPr>
          <w:rFonts w:ascii="Sylfaen" w:eastAsia="Times New Roman" w:hAnsi="Sylfaen" w:cs="Arial"/>
          <w:b/>
          <w:bCs/>
          <w:color w:val="1F3864" w:themeColor="accent1" w:themeShade="80"/>
          <w:sz w:val="20"/>
          <w:szCs w:val="20"/>
          <w:lang w:val="ka-GE" w:eastAsia="ka-GE"/>
        </w:rPr>
      </w:pPr>
    </w:p>
    <w:p w14:paraId="7EB0752F" w14:textId="528C81C9" w:rsidR="00E8400F" w:rsidRPr="00575638" w:rsidRDefault="00E8400F" w:rsidP="00DF548B">
      <w:pPr>
        <w:spacing w:after="0" w:line="276" w:lineRule="auto"/>
        <w:jc w:val="both"/>
        <w:rPr>
          <w:rFonts w:ascii="Sylfaen" w:eastAsia="Times New Roman" w:hAnsi="Sylfaen" w:cs="Arial"/>
          <w:b/>
          <w:bCs/>
          <w:color w:val="1F3864" w:themeColor="accent1" w:themeShade="80"/>
          <w:sz w:val="20"/>
          <w:szCs w:val="20"/>
          <w:lang w:val="ka-GE" w:eastAsia="ka-GE"/>
        </w:rPr>
      </w:pPr>
    </w:p>
    <w:p w14:paraId="735BE3A4" w14:textId="77777777" w:rsidR="00E8400F" w:rsidRPr="00575638" w:rsidRDefault="00E8400F" w:rsidP="00DF548B">
      <w:pPr>
        <w:spacing w:after="0" w:line="276" w:lineRule="auto"/>
        <w:jc w:val="both"/>
        <w:rPr>
          <w:rFonts w:ascii="Sylfaen" w:eastAsia="Times New Roman" w:hAnsi="Sylfaen" w:cs="Arial"/>
          <w:b/>
          <w:bCs/>
          <w:color w:val="1F3864" w:themeColor="accent1" w:themeShade="80"/>
          <w:sz w:val="20"/>
          <w:szCs w:val="20"/>
          <w:lang w:val="ka-GE" w:eastAsia="ka-GE"/>
        </w:rPr>
      </w:pPr>
    </w:p>
    <w:tbl>
      <w:tblPr>
        <w:tblStyle w:val="PlainTable1"/>
        <w:tblW w:w="15305" w:type="dxa"/>
        <w:tblInd w:w="-725" w:type="dxa"/>
        <w:tblLayout w:type="fixed"/>
        <w:tblLook w:val="0400" w:firstRow="0" w:lastRow="0" w:firstColumn="0" w:lastColumn="0" w:noHBand="0" w:noVBand="1"/>
      </w:tblPr>
      <w:tblGrid>
        <w:gridCol w:w="5325"/>
        <w:gridCol w:w="1275"/>
        <w:gridCol w:w="545"/>
        <w:gridCol w:w="411"/>
        <w:gridCol w:w="413"/>
        <w:gridCol w:w="412"/>
        <w:gridCol w:w="413"/>
        <w:gridCol w:w="412"/>
        <w:gridCol w:w="413"/>
        <w:gridCol w:w="547"/>
        <w:gridCol w:w="502"/>
        <w:gridCol w:w="551"/>
        <w:gridCol w:w="651"/>
        <w:gridCol w:w="546"/>
        <w:gridCol w:w="417"/>
        <w:gridCol w:w="618"/>
        <w:gridCol w:w="657"/>
        <w:gridCol w:w="661"/>
        <w:gridCol w:w="528"/>
        <w:gridCol w:w="8"/>
      </w:tblGrid>
      <w:tr w:rsidR="002B00D4" w:rsidRPr="00575638" w14:paraId="7D235756" w14:textId="77777777" w:rsidTr="002B00D4">
        <w:trPr>
          <w:cnfStyle w:val="000000100000" w:firstRow="0" w:lastRow="0" w:firstColumn="0" w:lastColumn="0" w:oddVBand="0" w:evenVBand="0" w:oddHBand="1" w:evenHBand="0" w:firstRowFirstColumn="0" w:firstRowLastColumn="0" w:lastRowFirstColumn="0" w:lastRowLastColumn="0"/>
          <w:trHeight w:val="702"/>
        </w:trPr>
        <w:tc>
          <w:tcPr>
            <w:tcW w:w="5328" w:type="dxa"/>
            <w:vMerge w:val="restart"/>
          </w:tcPr>
          <w:bookmarkEnd w:id="2"/>
          <w:p w14:paraId="60E64AC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Course / Module / Internship / Research Component</w:t>
            </w:r>
          </w:p>
          <w:p w14:paraId="7DCEAF4B"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1276" w:type="dxa"/>
            <w:vMerge w:val="restart"/>
          </w:tcPr>
          <w:p w14:paraId="7D27C0A3"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Status</w:t>
            </w:r>
          </w:p>
          <w:p w14:paraId="791618BC"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6" w:type="dxa"/>
            <w:vMerge w:val="restart"/>
            <w:textDirection w:val="btLr"/>
          </w:tcPr>
          <w:p w14:paraId="5FBFD74F"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Credit number</w:t>
            </w:r>
          </w:p>
        </w:tc>
        <w:tc>
          <w:tcPr>
            <w:tcW w:w="3523" w:type="dxa"/>
            <w:gridSpan w:val="8"/>
            <w:textDirection w:val="btLr"/>
          </w:tcPr>
          <w:p w14:paraId="5DB3EB02"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Distribution of credits per courses and semesters</w:t>
            </w:r>
          </w:p>
        </w:tc>
        <w:tc>
          <w:tcPr>
            <w:tcW w:w="551" w:type="dxa"/>
          </w:tcPr>
          <w:p w14:paraId="5A4B887D"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3550" w:type="dxa"/>
            <w:gridSpan w:val="6"/>
          </w:tcPr>
          <w:p w14:paraId="1EBFF84E"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Distribution of hours</w:t>
            </w:r>
          </w:p>
        </w:tc>
        <w:tc>
          <w:tcPr>
            <w:tcW w:w="531" w:type="dxa"/>
            <w:gridSpan w:val="2"/>
            <w:vMerge w:val="restart"/>
            <w:textDirection w:val="btLr"/>
          </w:tcPr>
          <w:p w14:paraId="45A59A75"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Number of contact hours per week</w:t>
            </w:r>
          </w:p>
        </w:tc>
      </w:tr>
      <w:tr w:rsidR="002B00D4" w:rsidRPr="00575638" w14:paraId="445255F1" w14:textId="77777777" w:rsidTr="002B00D4">
        <w:trPr>
          <w:trHeight w:val="269"/>
        </w:trPr>
        <w:tc>
          <w:tcPr>
            <w:tcW w:w="5328" w:type="dxa"/>
            <w:vMerge/>
          </w:tcPr>
          <w:p w14:paraId="4FDA8078"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1276" w:type="dxa"/>
            <w:vMerge/>
          </w:tcPr>
          <w:p w14:paraId="0C7F49BF"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546" w:type="dxa"/>
            <w:vMerge/>
            <w:textDirection w:val="btLr"/>
          </w:tcPr>
          <w:p w14:paraId="0A3CE92D" w14:textId="77777777" w:rsidR="002B00D4" w:rsidRPr="00575638" w:rsidRDefault="002B00D4" w:rsidP="00F24AF0">
            <w:pPr>
              <w:widowControl w:val="0"/>
              <w:pBdr>
                <w:top w:val="nil"/>
                <w:left w:val="nil"/>
                <w:bottom w:val="nil"/>
                <w:right w:val="nil"/>
                <w:between w:val="nil"/>
              </w:pBdr>
              <w:ind w:left="113" w:right="113"/>
              <w:rPr>
                <w:rFonts w:ascii="Sylfaen" w:eastAsia="Merriweather" w:hAnsi="Sylfaen" w:cs="Merriweather"/>
                <w:b/>
                <w:color w:val="1F3864" w:themeColor="accent1" w:themeShade="80"/>
                <w:sz w:val="20"/>
                <w:szCs w:val="20"/>
              </w:rPr>
            </w:pPr>
          </w:p>
        </w:tc>
        <w:tc>
          <w:tcPr>
            <w:tcW w:w="824" w:type="dxa"/>
            <w:gridSpan w:val="2"/>
            <w:textDirection w:val="btLr"/>
          </w:tcPr>
          <w:p w14:paraId="5DCA0D15"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 s.y.</w:t>
            </w:r>
          </w:p>
        </w:tc>
        <w:tc>
          <w:tcPr>
            <w:tcW w:w="825" w:type="dxa"/>
            <w:gridSpan w:val="2"/>
            <w:textDirection w:val="btLr"/>
          </w:tcPr>
          <w:p w14:paraId="2B64BF23"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II s.y.</w:t>
            </w:r>
          </w:p>
        </w:tc>
        <w:tc>
          <w:tcPr>
            <w:tcW w:w="825" w:type="dxa"/>
            <w:gridSpan w:val="2"/>
            <w:textDirection w:val="btLr"/>
          </w:tcPr>
          <w:p w14:paraId="530579C1"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III s.y.</w:t>
            </w:r>
          </w:p>
        </w:tc>
        <w:tc>
          <w:tcPr>
            <w:tcW w:w="1049" w:type="dxa"/>
            <w:gridSpan w:val="2"/>
            <w:textDirection w:val="btLr"/>
          </w:tcPr>
          <w:p w14:paraId="141CCB5D"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 xml:space="preserve">IV s.y. </w:t>
            </w:r>
          </w:p>
        </w:tc>
        <w:tc>
          <w:tcPr>
            <w:tcW w:w="551" w:type="dxa"/>
          </w:tcPr>
          <w:p w14:paraId="2FB277FE"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2232" w:type="dxa"/>
            <w:gridSpan w:val="4"/>
          </w:tcPr>
          <w:p w14:paraId="6CB21081" w14:textId="77777777" w:rsidR="002B00D4" w:rsidRPr="00575638" w:rsidRDefault="002B00D4" w:rsidP="00F24AF0">
            <w:pPr>
              <w:ind w:left="962" w:right="-108" w:hanging="962"/>
              <w:jc w:val="both"/>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Contact hours</w:t>
            </w:r>
          </w:p>
        </w:tc>
        <w:tc>
          <w:tcPr>
            <w:tcW w:w="657" w:type="dxa"/>
            <w:vMerge w:val="restart"/>
            <w:textDirection w:val="btLr"/>
          </w:tcPr>
          <w:p w14:paraId="06301EC7" w14:textId="77777777" w:rsidR="002B00D4" w:rsidRPr="00575638" w:rsidRDefault="002B00D4" w:rsidP="00F24AF0">
            <w:pPr>
              <w:ind w:left="113" w:right="-108"/>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Independent work</w:t>
            </w:r>
          </w:p>
        </w:tc>
        <w:tc>
          <w:tcPr>
            <w:tcW w:w="661" w:type="dxa"/>
            <w:textDirection w:val="btLr"/>
          </w:tcPr>
          <w:p w14:paraId="7F1959C8"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Total number of hours</w:t>
            </w:r>
          </w:p>
        </w:tc>
        <w:tc>
          <w:tcPr>
            <w:tcW w:w="531" w:type="dxa"/>
            <w:gridSpan w:val="2"/>
            <w:vMerge/>
          </w:tcPr>
          <w:p w14:paraId="0A965548"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r>
      <w:tr w:rsidR="002B00D4" w:rsidRPr="00575638" w14:paraId="480B6BD6"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2186"/>
        </w:trPr>
        <w:tc>
          <w:tcPr>
            <w:tcW w:w="5328" w:type="dxa"/>
            <w:vMerge/>
          </w:tcPr>
          <w:p w14:paraId="25B7CD87"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1276" w:type="dxa"/>
            <w:vMerge/>
          </w:tcPr>
          <w:p w14:paraId="175478C1"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546" w:type="dxa"/>
            <w:vMerge/>
            <w:textDirection w:val="btLr"/>
          </w:tcPr>
          <w:p w14:paraId="1EA94D3F" w14:textId="77777777" w:rsidR="002B00D4" w:rsidRPr="00575638" w:rsidRDefault="002B00D4" w:rsidP="00F24AF0">
            <w:pPr>
              <w:widowControl w:val="0"/>
              <w:pBdr>
                <w:top w:val="nil"/>
                <w:left w:val="nil"/>
                <w:bottom w:val="nil"/>
                <w:right w:val="nil"/>
                <w:between w:val="nil"/>
              </w:pBdr>
              <w:ind w:left="113" w:right="113"/>
              <w:rPr>
                <w:rFonts w:ascii="Sylfaen" w:eastAsia="Merriweather" w:hAnsi="Sylfaen" w:cs="Merriweather"/>
                <w:b/>
                <w:color w:val="1F3864" w:themeColor="accent1" w:themeShade="80"/>
                <w:sz w:val="20"/>
                <w:szCs w:val="20"/>
              </w:rPr>
            </w:pPr>
          </w:p>
        </w:tc>
        <w:tc>
          <w:tcPr>
            <w:tcW w:w="411" w:type="dxa"/>
            <w:textDirection w:val="btLr"/>
          </w:tcPr>
          <w:p w14:paraId="60052827"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 Semester</w:t>
            </w:r>
          </w:p>
        </w:tc>
        <w:tc>
          <w:tcPr>
            <w:tcW w:w="413" w:type="dxa"/>
            <w:textDirection w:val="btLr"/>
          </w:tcPr>
          <w:p w14:paraId="40E237D6"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II Semester</w:t>
            </w:r>
          </w:p>
        </w:tc>
        <w:tc>
          <w:tcPr>
            <w:tcW w:w="412" w:type="dxa"/>
            <w:textDirection w:val="btLr"/>
          </w:tcPr>
          <w:p w14:paraId="4184D426"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III Semester</w:t>
            </w:r>
          </w:p>
        </w:tc>
        <w:tc>
          <w:tcPr>
            <w:tcW w:w="413" w:type="dxa"/>
            <w:textDirection w:val="btLr"/>
          </w:tcPr>
          <w:p w14:paraId="1FCB939E"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IV Semester</w:t>
            </w:r>
          </w:p>
        </w:tc>
        <w:tc>
          <w:tcPr>
            <w:tcW w:w="412" w:type="dxa"/>
            <w:textDirection w:val="btLr"/>
          </w:tcPr>
          <w:p w14:paraId="5FEAD7C2"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V Semester</w:t>
            </w:r>
          </w:p>
        </w:tc>
        <w:tc>
          <w:tcPr>
            <w:tcW w:w="413" w:type="dxa"/>
            <w:textDirection w:val="btLr"/>
          </w:tcPr>
          <w:p w14:paraId="4F6412A1"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VI Semester</w:t>
            </w:r>
          </w:p>
        </w:tc>
        <w:tc>
          <w:tcPr>
            <w:tcW w:w="547" w:type="dxa"/>
            <w:textDirection w:val="btLr"/>
          </w:tcPr>
          <w:p w14:paraId="4D2B8C92"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VII Semester</w:t>
            </w:r>
          </w:p>
        </w:tc>
        <w:tc>
          <w:tcPr>
            <w:tcW w:w="502" w:type="dxa"/>
            <w:textDirection w:val="btLr"/>
          </w:tcPr>
          <w:p w14:paraId="1ABC8DF7"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VIII Semester</w:t>
            </w:r>
          </w:p>
        </w:tc>
        <w:tc>
          <w:tcPr>
            <w:tcW w:w="551" w:type="dxa"/>
            <w:textDirection w:val="btLr"/>
          </w:tcPr>
          <w:p w14:paraId="4E9EF6CD"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Lecture / Consultation</w:t>
            </w:r>
          </w:p>
        </w:tc>
        <w:tc>
          <w:tcPr>
            <w:tcW w:w="651" w:type="dxa"/>
            <w:textDirection w:val="btLr"/>
          </w:tcPr>
          <w:p w14:paraId="436EE78C"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Seminar / Group Work / Practice / Lab. Work</w:t>
            </w:r>
          </w:p>
        </w:tc>
        <w:tc>
          <w:tcPr>
            <w:tcW w:w="546" w:type="dxa"/>
            <w:textDirection w:val="btLr"/>
          </w:tcPr>
          <w:p w14:paraId="10B5ADDE"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Midterm exam(s)</w:t>
            </w:r>
          </w:p>
        </w:tc>
        <w:tc>
          <w:tcPr>
            <w:tcW w:w="417" w:type="dxa"/>
            <w:textDirection w:val="btLr"/>
          </w:tcPr>
          <w:p w14:paraId="24DBE67B" w14:textId="77777777" w:rsidR="002B00D4" w:rsidRPr="00575638" w:rsidRDefault="002B00D4" w:rsidP="00F24AF0">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Final exam</w:t>
            </w:r>
          </w:p>
        </w:tc>
        <w:tc>
          <w:tcPr>
            <w:tcW w:w="618" w:type="dxa"/>
          </w:tcPr>
          <w:p w14:paraId="2325C57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Total number of contact hours</w:t>
            </w:r>
          </w:p>
        </w:tc>
        <w:tc>
          <w:tcPr>
            <w:tcW w:w="657" w:type="dxa"/>
            <w:vMerge/>
          </w:tcPr>
          <w:p w14:paraId="7B1441D6"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656" w:type="dxa"/>
          </w:tcPr>
          <w:p w14:paraId="532E9B03"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c>
          <w:tcPr>
            <w:tcW w:w="528" w:type="dxa"/>
          </w:tcPr>
          <w:p w14:paraId="3DFDAE10" w14:textId="77777777" w:rsidR="002B00D4" w:rsidRPr="00575638" w:rsidRDefault="002B00D4" w:rsidP="00F24AF0">
            <w:pPr>
              <w:widowControl w:val="0"/>
              <w:pBdr>
                <w:top w:val="nil"/>
                <w:left w:val="nil"/>
                <w:bottom w:val="nil"/>
                <w:right w:val="nil"/>
                <w:between w:val="nil"/>
              </w:pBdr>
              <w:rPr>
                <w:rFonts w:ascii="Sylfaen" w:eastAsia="Merriweather" w:hAnsi="Sylfaen" w:cs="Merriweather"/>
                <w:b/>
                <w:color w:val="1F3864" w:themeColor="accent1" w:themeShade="80"/>
                <w:sz w:val="20"/>
                <w:szCs w:val="20"/>
              </w:rPr>
            </w:pPr>
          </w:p>
        </w:tc>
      </w:tr>
      <w:tr w:rsidR="002B00D4" w:rsidRPr="00575638" w14:paraId="59B88013" w14:textId="77777777" w:rsidTr="002B00D4">
        <w:trPr>
          <w:gridAfter w:val="1"/>
          <w:wAfter w:w="8" w:type="dxa"/>
          <w:trHeight w:val="374"/>
        </w:trPr>
        <w:tc>
          <w:tcPr>
            <w:tcW w:w="5328" w:type="dxa"/>
          </w:tcPr>
          <w:p w14:paraId="7934CA47" w14:textId="77777777" w:rsidR="002B00D4" w:rsidRPr="00575638" w:rsidRDefault="002B00D4" w:rsidP="00F24AF0">
            <w:pP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Minor Program/Free Credits</w:t>
            </w:r>
          </w:p>
        </w:tc>
        <w:tc>
          <w:tcPr>
            <w:tcW w:w="1276" w:type="dxa"/>
          </w:tcPr>
          <w:p w14:paraId="79410851" w14:textId="77777777" w:rsidR="002B00D4" w:rsidRPr="00575638" w:rsidRDefault="002B00D4" w:rsidP="00F24AF0">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4EE8F573"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65</w:t>
            </w:r>
          </w:p>
        </w:tc>
        <w:tc>
          <w:tcPr>
            <w:tcW w:w="411" w:type="dxa"/>
          </w:tcPr>
          <w:p w14:paraId="5A1D1784"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3" w:type="dxa"/>
          </w:tcPr>
          <w:p w14:paraId="291BFB8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2" w:type="dxa"/>
          </w:tcPr>
          <w:p w14:paraId="318CEB9E"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3" w:type="dxa"/>
          </w:tcPr>
          <w:p w14:paraId="0637DF2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2" w:type="dxa"/>
          </w:tcPr>
          <w:p w14:paraId="2877701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3" w:type="dxa"/>
          </w:tcPr>
          <w:p w14:paraId="09151029"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47" w:type="dxa"/>
          </w:tcPr>
          <w:p w14:paraId="08199F88"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5A09E57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51" w:type="dxa"/>
          </w:tcPr>
          <w:p w14:paraId="48B4135D"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1" w:type="dxa"/>
          </w:tcPr>
          <w:p w14:paraId="3F57C58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6" w:type="dxa"/>
          </w:tcPr>
          <w:p w14:paraId="2541B7B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7" w:type="dxa"/>
          </w:tcPr>
          <w:p w14:paraId="6531C1FE"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18" w:type="dxa"/>
          </w:tcPr>
          <w:p w14:paraId="40EC174C"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7" w:type="dxa"/>
          </w:tcPr>
          <w:p w14:paraId="3C469946"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6" w:type="dxa"/>
          </w:tcPr>
          <w:p w14:paraId="7B72E406"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28" w:type="dxa"/>
          </w:tcPr>
          <w:p w14:paraId="01A2B2F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r>
      <w:tr w:rsidR="002B00D4" w:rsidRPr="00575638" w14:paraId="75C85536"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74"/>
        </w:trPr>
        <w:tc>
          <w:tcPr>
            <w:tcW w:w="5328" w:type="dxa"/>
          </w:tcPr>
          <w:p w14:paraId="16164AA6" w14:textId="77777777" w:rsidR="002B00D4" w:rsidRPr="00575638" w:rsidRDefault="002B00D4" w:rsidP="00F24AF0">
            <w:pP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 Courses</w:t>
            </w:r>
          </w:p>
        </w:tc>
        <w:tc>
          <w:tcPr>
            <w:tcW w:w="1276" w:type="dxa"/>
          </w:tcPr>
          <w:p w14:paraId="703A76E7" w14:textId="77777777" w:rsidR="002B00D4" w:rsidRPr="00575638" w:rsidRDefault="002B00D4" w:rsidP="00F24AF0">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0DF06964"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130</w:t>
            </w:r>
          </w:p>
        </w:tc>
        <w:tc>
          <w:tcPr>
            <w:tcW w:w="411" w:type="dxa"/>
          </w:tcPr>
          <w:p w14:paraId="5B07E35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25</w:t>
            </w:r>
          </w:p>
        </w:tc>
        <w:tc>
          <w:tcPr>
            <w:tcW w:w="413" w:type="dxa"/>
          </w:tcPr>
          <w:p w14:paraId="58A95B6B"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25</w:t>
            </w:r>
          </w:p>
        </w:tc>
        <w:tc>
          <w:tcPr>
            <w:tcW w:w="412" w:type="dxa"/>
          </w:tcPr>
          <w:p w14:paraId="7424F76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413" w:type="dxa"/>
          </w:tcPr>
          <w:p w14:paraId="49341AF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22</w:t>
            </w:r>
          </w:p>
        </w:tc>
        <w:tc>
          <w:tcPr>
            <w:tcW w:w="412" w:type="dxa"/>
          </w:tcPr>
          <w:p w14:paraId="6EFB229C"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3" w:type="dxa"/>
          </w:tcPr>
          <w:p w14:paraId="336BB34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547" w:type="dxa"/>
          </w:tcPr>
          <w:p w14:paraId="45CAA242"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6</w:t>
            </w:r>
          </w:p>
        </w:tc>
        <w:tc>
          <w:tcPr>
            <w:tcW w:w="502" w:type="dxa"/>
          </w:tcPr>
          <w:p w14:paraId="09BF9F89"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17</w:t>
            </w:r>
          </w:p>
        </w:tc>
        <w:tc>
          <w:tcPr>
            <w:tcW w:w="551" w:type="dxa"/>
          </w:tcPr>
          <w:p w14:paraId="1758114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1" w:type="dxa"/>
          </w:tcPr>
          <w:p w14:paraId="289BA7B6"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6" w:type="dxa"/>
          </w:tcPr>
          <w:p w14:paraId="767DBF9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7" w:type="dxa"/>
          </w:tcPr>
          <w:p w14:paraId="512AFE5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18" w:type="dxa"/>
          </w:tcPr>
          <w:p w14:paraId="796BE901"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7" w:type="dxa"/>
          </w:tcPr>
          <w:p w14:paraId="3BD6BB4F"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6" w:type="dxa"/>
          </w:tcPr>
          <w:p w14:paraId="37DC879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28" w:type="dxa"/>
          </w:tcPr>
          <w:p w14:paraId="22496C31"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r>
      <w:tr w:rsidR="002B00D4" w:rsidRPr="00575638" w14:paraId="74DE961F" w14:textId="77777777" w:rsidTr="002B00D4">
        <w:trPr>
          <w:gridAfter w:val="1"/>
          <w:wAfter w:w="8" w:type="dxa"/>
          <w:trHeight w:val="374"/>
        </w:trPr>
        <w:tc>
          <w:tcPr>
            <w:tcW w:w="5328" w:type="dxa"/>
          </w:tcPr>
          <w:p w14:paraId="2179E86A" w14:textId="77777777" w:rsidR="002B00D4" w:rsidRPr="00575638" w:rsidRDefault="002B00D4" w:rsidP="00F24AF0">
            <w:pPr>
              <w:widowControl w:val="0"/>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Academic Writing</w:t>
            </w:r>
          </w:p>
        </w:tc>
        <w:tc>
          <w:tcPr>
            <w:tcW w:w="1276" w:type="dxa"/>
          </w:tcPr>
          <w:p w14:paraId="5CD5DE48" w14:textId="77777777" w:rsidR="002B00D4" w:rsidRPr="00575638" w:rsidRDefault="002B00D4" w:rsidP="00F24AF0">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13BD5DB4"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11" w:type="dxa"/>
          </w:tcPr>
          <w:p w14:paraId="62C08B4B"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13" w:type="dxa"/>
          </w:tcPr>
          <w:p w14:paraId="0FACB256" w14:textId="77777777" w:rsidR="002B00D4" w:rsidRPr="00575638" w:rsidRDefault="002B00D4" w:rsidP="00F24AF0">
            <w:pPr>
              <w:jc w:val="center"/>
              <w:rPr>
                <w:rFonts w:ascii="Sylfaen" w:eastAsia="Merriweather" w:hAnsi="Sylfaen" w:cs="Merriweather"/>
                <w:b/>
                <w:color w:val="1F3864" w:themeColor="accent1" w:themeShade="80"/>
                <w:sz w:val="20"/>
                <w:szCs w:val="20"/>
                <w:highlight w:val="yellow"/>
              </w:rPr>
            </w:pPr>
          </w:p>
        </w:tc>
        <w:tc>
          <w:tcPr>
            <w:tcW w:w="412" w:type="dxa"/>
          </w:tcPr>
          <w:p w14:paraId="6F424AE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3" w:type="dxa"/>
          </w:tcPr>
          <w:p w14:paraId="5D4092ED"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2" w:type="dxa"/>
          </w:tcPr>
          <w:p w14:paraId="115176A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3" w:type="dxa"/>
          </w:tcPr>
          <w:p w14:paraId="7D409A82"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7" w:type="dxa"/>
          </w:tcPr>
          <w:p w14:paraId="32746AE2"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02" w:type="dxa"/>
          </w:tcPr>
          <w:p w14:paraId="37352B1B"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51" w:type="dxa"/>
          </w:tcPr>
          <w:p w14:paraId="0DC37DD5"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651" w:type="dxa"/>
          </w:tcPr>
          <w:p w14:paraId="1FBF11B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546" w:type="dxa"/>
          </w:tcPr>
          <w:p w14:paraId="00189D2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417" w:type="dxa"/>
          </w:tcPr>
          <w:p w14:paraId="4B520064"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618" w:type="dxa"/>
          </w:tcPr>
          <w:p w14:paraId="23E5D5A5"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657" w:type="dxa"/>
          </w:tcPr>
          <w:p w14:paraId="4341EFD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93</w:t>
            </w:r>
          </w:p>
        </w:tc>
        <w:tc>
          <w:tcPr>
            <w:tcW w:w="656" w:type="dxa"/>
          </w:tcPr>
          <w:p w14:paraId="539AB6DD"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528" w:type="dxa"/>
          </w:tcPr>
          <w:p w14:paraId="7166191E"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2B00D4" w:rsidRPr="00575638" w14:paraId="5DA03339"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74"/>
        </w:trPr>
        <w:tc>
          <w:tcPr>
            <w:tcW w:w="5328" w:type="dxa"/>
          </w:tcPr>
          <w:p w14:paraId="1A3217C7" w14:textId="77777777" w:rsidR="002B00D4" w:rsidRPr="00575638" w:rsidRDefault="002B00D4" w:rsidP="00F24AF0">
            <w:pPr>
              <w:pBdr>
                <w:top w:val="nil"/>
                <w:left w:val="nil"/>
                <w:bottom w:val="nil"/>
                <w:right w:val="nil"/>
                <w:between w:val="nil"/>
              </w:pBd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Information Technology</w:t>
            </w:r>
          </w:p>
        </w:tc>
        <w:tc>
          <w:tcPr>
            <w:tcW w:w="1276" w:type="dxa"/>
          </w:tcPr>
          <w:p w14:paraId="0EC6F228" w14:textId="77777777" w:rsidR="002B00D4" w:rsidRPr="00575638" w:rsidRDefault="002B00D4" w:rsidP="00F24AF0">
            <w:pPr>
              <w:jc w:val="center"/>
              <w:rPr>
                <w:rFonts w:ascii="Sylfaen" w:hAnsi="Sylfaen"/>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0144993D"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11" w:type="dxa"/>
          </w:tcPr>
          <w:p w14:paraId="3FB76F2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13" w:type="dxa"/>
          </w:tcPr>
          <w:p w14:paraId="7B31367D" w14:textId="77777777" w:rsidR="002B00D4" w:rsidRPr="00575638" w:rsidRDefault="002B00D4" w:rsidP="00F24AF0">
            <w:pPr>
              <w:jc w:val="center"/>
              <w:rPr>
                <w:rFonts w:ascii="Sylfaen" w:eastAsia="Merriweather" w:hAnsi="Sylfaen" w:cs="Merriweather"/>
                <w:b/>
                <w:color w:val="1F3864" w:themeColor="accent1" w:themeShade="80"/>
                <w:sz w:val="20"/>
                <w:szCs w:val="20"/>
                <w:highlight w:val="yellow"/>
              </w:rPr>
            </w:pPr>
          </w:p>
        </w:tc>
        <w:tc>
          <w:tcPr>
            <w:tcW w:w="412" w:type="dxa"/>
          </w:tcPr>
          <w:p w14:paraId="2A044B9A"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3" w:type="dxa"/>
          </w:tcPr>
          <w:p w14:paraId="01D525E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2" w:type="dxa"/>
          </w:tcPr>
          <w:p w14:paraId="691B7896"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3" w:type="dxa"/>
          </w:tcPr>
          <w:p w14:paraId="5DEE0DC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7" w:type="dxa"/>
          </w:tcPr>
          <w:p w14:paraId="109267E1"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02" w:type="dxa"/>
          </w:tcPr>
          <w:p w14:paraId="5BA7D02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51" w:type="dxa"/>
          </w:tcPr>
          <w:p w14:paraId="4FE8F82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651" w:type="dxa"/>
          </w:tcPr>
          <w:p w14:paraId="3783D7E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28</w:t>
            </w:r>
          </w:p>
        </w:tc>
        <w:tc>
          <w:tcPr>
            <w:tcW w:w="546" w:type="dxa"/>
          </w:tcPr>
          <w:p w14:paraId="57FF024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417" w:type="dxa"/>
          </w:tcPr>
          <w:p w14:paraId="6D062DB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618" w:type="dxa"/>
          </w:tcPr>
          <w:p w14:paraId="21147E8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657" w:type="dxa"/>
          </w:tcPr>
          <w:p w14:paraId="2A45D72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79</w:t>
            </w:r>
          </w:p>
        </w:tc>
        <w:tc>
          <w:tcPr>
            <w:tcW w:w="656" w:type="dxa"/>
          </w:tcPr>
          <w:p w14:paraId="545CE204"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528" w:type="dxa"/>
          </w:tcPr>
          <w:p w14:paraId="0A579949"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2B00D4" w:rsidRPr="00575638" w14:paraId="7522A8D0" w14:textId="77777777" w:rsidTr="002B00D4">
        <w:trPr>
          <w:gridAfter w:val="1"/>
          <w:wAfter w:w="8" w:type="dxa"/>
          <w:trHeight w:val="374"/>
        </w:trPr>
        <w:tc>
          <w:tcPr>
            <w:tcW w:w="5328" w:type="dxa"/>
          </w:tcPr>
          <w:p w14:paraId="65DA0A44" w14:textId="77777777" w:rsidR="002B00D4" w:rsidRPr="00575638" w:rsidRDefault="002B00D4" w:rsidP="00F24AF0">
            <w:pPr>
              <w:widowControl w:val="0"/>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Mathematics I</w:t>
            </w:r>
          </w:p>
        </w:tc>
        <w:tc>
          <w:tcPr>
            <w:tcW w:w="1276" w:type="dxa"/>
          </w:tcPr>
          <w:p w14:paraId="78C8B681"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70E70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010A8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6A1EBD2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84B672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FC0D87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43C7DB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FB0537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A7FB3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00704C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84F045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A661A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3A0079C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F4C598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F1262A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2F5FBB1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79</w:t>
            </w:r>
          </w:p>
        </w:tc>
        <w:tc>
          <w:tcPr>
            <w:tcW w:w="656" w:type="dxa"/>
          </w:tcPr>
          <w:p w14:paraId="06996F8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75724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48763DE5"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74"/>
        </w:trPr>
        <w:tc>
          <w:tcPr>
            <w:tcW w:w="5328" w:type="dxa"/>
          </w:tcPr>
          <w:p w14:paraId="4DB3211B" w14:textId="77777777" w:rsidR="002B00D4" w:rsidRPr="00575638" w:rsidRDefault="002B00D4" w:rsidP="00F24AF0">
            <w:pPr>
              <w:widowControl w:val="0"/>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Microeconomics</w:t>
            </w:r>
          </w:p>
        </w:tc>
        <w:tc>
          <w:tcPr>
            <w:tcW w:w="1276" w:type="dxa"/>
          </w:tcPr>
          <w:p w14:paraId="6C09F83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584A6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CFD2F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782252F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7D6404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16C963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DCBC58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D6678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F2CB5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12CC9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E49034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20F3BC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D74B5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17347B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E9422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3F411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5498FF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223F4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45F9E44" w14:textId="77777777" w:rsidTr="002B00D4">
        <w:trPr>
          <w:gridAfter w:val="1"/>
          <w:wAfter w:w="8" w:type="dxa"/>
          <w:trHeight w:val="364"/>
        </w:trPr>
        <w:tc>
          <w:tcPr>
            <w:tcW w:w="5328" w:type="dxa"/>
          </w:tcPr>
          <w:p w14:paraId="7B315214" w14:textId="77777777" w:rsidR="002B00D4" w:rsidRPr="00575638" w:rsidRDefault="002B00D4" w:rsidP="00F24AF0">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Introduction to Business Administration</w:t>
            </w:r>
          </w:p>
        </w:tc>
        <w:tc>
          <w:tcPr>
            <w:tcW w:w="1276" w:type="dxa"/>
          </w:tcPr>
          <w:p w14:paraId="2E26CBF1"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216AAE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4A1FA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251341A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EC9D4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FF7390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A52FA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C52E6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364C2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B77A02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74825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5D858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7B788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6F987E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DE070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63A848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0DFAB6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63F45A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F55E73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03474995" w14:textId="77777777" w:rsidR="002B00D4" w:rsidRPr="00575638" w:rsidRDefault="002B00D4" w:rsidP="00F24AF0">
            <w:pPr>
              <w:widowControl w:val="0"/>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Mathematics II</w:t>
            </w:r>
          </w:p>
        </w:tc>
        <w:tc>
          <w:tcPr>
            <w:tcW w:w="1276" w:type="dxa"/>
          </w:tcPr>
          <w:p w14:paraId="60DE996A"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6B071D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4A0D33E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78C1D9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2" w:type="dxa"/>
          </w:tcPr>
          <w:p w14:paraId="55584EC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7D2D3D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E1533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E76B3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AC338F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E6CD09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F8A22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148D1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61A906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C5CBB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C9182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7551DF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60F85D7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33264C9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3A527688" w14:textId="77777777" w:rsidTr="002B00D4">
        <w:trPr>
          <w:gridAfter w:val="1"/>
          <w:wAfter w:w="8" w:type="dxa"/>
          <w:trHeight w:val="364"/>
        </w:trPr>
        <w:tc>
          <w:tcPr>
            <w:tcW w:w="5328" w:type="dxa"/>
          </w:tcPr>
          <w:p w14:paraId="7D94346B"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Macroeconomics</w:t>
            </w:r>
          </w:p>
        </w:tc>
        <w:tc>
          <w:tcPr>
            <w:tcW w:w="1276" w:type="dxa"/>
          </w:tcPr>
          <w:p w14:paraId="39ABEE5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3E3A1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EB2BFE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A7A086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46A1CD7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854D50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97C61B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3BDF8A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9F9280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680D2E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727E3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05446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C28DEC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6F7301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3FDAED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628392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02573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77DED30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96D32F9"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089A01DF"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Management</w:t>
            </w:r>
          </w:p>
        </w:tc>
        <w:tc>
          <w:tcPr>
            <w:tcW w:w="1276" w:type="dxa"/>
          </w:tcPr>
          <w:p w14:paraId="17467FE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6A5D47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2D4329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1A4C9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69C00D8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7D37F3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7C3F09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2F0BC2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86DDC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9A1F8C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5D11B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217A1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F8D8D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48167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37960D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285321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ADF33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FD6404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EB6C45C" w14:textId="77777777" w:rsidTr="002B00D4">
        <w:trPr>
          <w:gridAfter w:val="1"/>
          <w:wAfter w:w="8" w:type="dxa"/>
          <w:trHeight w:val="364"/>
        </w:trPr>
        <w:tc>
          <w:tcPr>
            <w:tcW w:w="5328" w:type="dxa"/>
          </w:tcPr>
          <w:p w14:paraId="5D4936FF"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lastRenderedPageBreak/>
              <w:t>Principles of Marketing</w:t>
            </w:r>
          </w:p>
        </w:tc>
        <w:tc>
          <w:tcPr>
            <w:tcW w:w="1276" w:type="dxa"/>
          </w:tcPr>
          <w:p w14:paraId="5CCFCBD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2ACC1D4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738CC1C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9F3C37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179E9E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4487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F094E9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318572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47D4A01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30EE7F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DE636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3B9BD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7A7F7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1D08F1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90E98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006384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9AA60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846C9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A05F882"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0497CFB2" w14:textId="77777777" w:rsidR="002B00D4" w:rsidRPr="00575638" w:rsidRDefault="002B00D4" w:rsidP="00F24AF0">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Legal Environment of Business</w:t>
            </w:r>
          </w:p>
        </w:tc>
        <w:tc>
          <w:tcPr>
            <w:tcW w:w="1276" w:type="dxa"/>
          </w:tcPr>
          <w:p w14:paraId="4F07A413"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32E40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506E23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C52093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2" w:type="dxa"/>
          </w:tcPr>
          <w:p w14:paraId="6237EC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67318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86F99D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C6EDB5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3E1CF4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8D9D0D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72E10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D4BB30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C20F6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78B51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6C23E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4E9FA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6F42F4F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76BDCA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3AD876B" w14:textId="77777777" w:rsidTr="002B00D4">
        <w:trPr>
          <w:gridAfter w:val="1"/>
          <w:wAfter w:w="8" w:type="dxa"/>
          <w:trHeight w:val="364"/>
        </w:trPr>
        <w:tc>
          <w:tcPr>
            <w:tcW w:w="5328" w:type="dxa"/>
          </w:tcPr>
          <w:p w14:paraId="021B70AB"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English I</w:t>
            </w:r>
          </w:p>
        </w:tc>
        <w:tc>
          <w:tcPr>
            <w:tcW w:w="1276" w:type="dxa"/>
          </w:tcPr>
          <w:p w14:paraId="71BDF0A3"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EC596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D3DC5A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5D50A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903F1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675BB4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442B116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34706B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6D8743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8EF398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C7D9C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9FBBC2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96DC06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27B8E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91E74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0613B0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D22D2E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C0129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92E2E9A"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63310DED"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Introduction to Statistics and Probability</w:t>
            </w:r>
          </w:p>
        </w:tc>
        <w:tc>
          <w:tcPr>
            <w:tcW w:w="1276" w:type="dxa"/>
          </w:tcPr>
          <w:p w14:paraId="6BF03940"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9D14BA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6D4F313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220AB3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A55C7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17D66E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84AC68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7AEA57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20DEB0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AFEDCA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E642D2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42582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DFE8FC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9DE599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22025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639BE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03C2B1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F4E480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B98DB8F" w14:textId="77777777" w:rsidTr="002B00D4">
        <w:trPr>
          <w:gridAfter w:val="1"/>
          <w:wAfter w:w="8" w:type="dxa"/>
          <w:trHeight w:val="364"/>
        </w:trPr>
        <w:tc>
          <w:tcPr>
            <w:tcW w:w="5328" w:type="dxa"/>
          </w:tcPr>
          <w:p w14:paraId="6BBE9FBC"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Accounting</w:t>
            </w:r>
          </w:p>
        </w:tc>
        <w:tc>
          <w:tcPr>
            <w:tcW w:w="1276" w:type="dxa"/>
          </w:tcPr>
          <w:p w14:paraId="0B02EEAE"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A8B349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96D8B9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A9076D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32D152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6390CE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5502A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F69E4C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C79842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CCF7C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EF933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930B25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C375A8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2989E2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3F6E4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19A89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0A556B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1FC6AC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1032A65"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724"/>
        </w:trPr>
        <w:tc>
          <w:tcPr>
            <w:tcW w:w="5328" w:type="dxa"/>
          </w:tcPr>
          <w:p w14:paraId="622BEE8A"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Data Analysis and Business Modeling with Spreadsheets</w:t>
            </w:r>
          </w:p>
        </w:tc>
        <w:tc>
          <w:tcPr>
            <w:tcW w:w="1276" w:type="dxa"/>
          </w:tcPr>
          <w:p w14:paraId="4A6B0C0F"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7BA72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6D38DD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CF49F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F9AFF5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584312E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03A42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619D75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868580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60558B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6290DF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00A94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0FE39C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3FB706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0148CA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F644C4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5CE9AA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20EE8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3665FA7" w14:textId="77777777" w:rsidTr="002B00D4">
        <w:trPr>
          <w:gridAfter w:val="1"/>
          <w:wAfter w:w="8" w:type="dxa"/>
          <w:trHeight w:val="391"/>
        </w:trPr>
        <w:tc>
          <w:tcPr>
            <w:tcW w:w="5328" w:type="dxa"/>
          </w:tcPr>
          <w:p w14:paraId="017E4414"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English II</w:t>
            </w:r>
          </w:p>
        </w:tc>
        <w:tc>
          <w:tcPr>
            <w:tcW w:w="1276" w:type="dxa"/>
          </w:tcPr>
          <w:p w14:paraId="64066F82"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65F0A99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CA5EEB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4C421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33C594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D391D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233FFA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687341A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8AB8FE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8BC1C4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396CD8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B5885A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E0CDD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E8AB1B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9D19F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9E333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C3A92D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E1FC2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BB3E285"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597034F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Statistics</w:t>
            </w:r>
          </w:p>
        </w:tc>
        <w:tc>
          <w:tcPr>
            <w:tcW w:w="1276" w:type="dxa"/>
          </w:tcPr>
          <w:p w14:paraId="40AD3436"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FB8C9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7F242F3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A3469B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7C73F9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1DFFFC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2" w:type="dxa"/>
          </w:tcPr>
          <w:p w14:paraId="3963CF9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520393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03FA68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4E488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E4409A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33242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7A2D05D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C4589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2A9AA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420473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3FE2173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5FA157D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5EA241E8" w14:textId="77777777" w:rsidTr="002B00D4">
        <w:trPr>
          <w:gridAfter w:val="1"/>
          <w:wAfter w:w="8" w:type="dxa"/>
          <w:trHeight w:val="364"/>
        </w:trPr>
        <w:tc>
          <w:tcPr>
            <w:tcW w:w="5328" w:type="dxa"/>
          </w:tcPr>
          <w:p w14:paraId="4F05D51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Accounting</w:t>
            </w:r>
          </w:p>
        </w:tc>
        <w:tc>
          <w:tcPr>
            <w:tcW w:w="1276" w:type="dxa"/>
          </w:tcPr>
          <w:p w14:paraId="2DCDC0B5"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966AD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031363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9CDA72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1923A5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1D41A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2" w:type="dxa"/>
          </w:tcPr>
          <w:p w14:paraId="210102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EC496A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6D481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18A15B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970613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74ED43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362F721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5395DE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4D38C6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12BE3B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26FB005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0649F75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1A0DE9E3"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11C74CC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Introduction to Finance</w:t>
            </w:r>
          </w:p>
        </w:tc>
        <w:tc>
          <w:tcPr>
            <w:tcW w:w="1276" w:type="dxa"/>
          </w:tcPr>
          <w:p w14:paraId="25DA476A"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1F2796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E288B1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46B971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E90229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A8D22B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2" w:type="dxa"/>
          </w:tcPr>
          <w:p w14:paraId="037A01E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AA6D31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CFC84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E83554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F6B6A0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6CF2AD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4AC539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21003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B5C72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4ADE32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DF0AC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50E20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975A712" w14:textId="77777777" w:rsidTr="002B00D4">
        <w:trPr>
          <w:gridAfter w:val="1"/>
          <w:wAfter w:w="8" w:type="dxa"/>
          <w:trHeight w:val="364"/>
        </w:trPr>
        <w:tc>
          <w:tcPr>
            <w:tcW w:w="5328" w:type="dxa"/>
          </w:tcPr>
          <w:p w14:paraId="22D27BE3"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Human Resource Management</w:t>
            </w:r>
          </w:p>
        </w:tc>
        <w:tc>
          <w:tcPr>
            <w:tcW w:w="1276" w:type="dxa"/>
          </w:tcPr>
          <w:p w14:paraId="7FE785C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00547F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5A5B83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19859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CB4A0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6FF5D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A38245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36D7A7A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A4871E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846DE3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1C7FD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05DE4A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D1975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4C01D8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939CC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97227D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B6E4C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188000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DF8CDAE"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51971C8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Branding</w:t>
            </w:r>
          </w:p>
        </w:tc>
        <w:tc>
          <w:tcPr>
            <w:tcW w:w="1276" w:type="dxa"/>
          </w:tcPr>
          <w:p w14:paraId="2D2F443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958902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59FEFE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3C35DC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8F1E54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2F6896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702D4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42B0F4C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9AA4EA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599366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1C8514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CE1E39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0E3C0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C6019F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DD068D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F534A6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95A887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13233C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262ED28" w14:textId="77777777" w:rsidTr="002B00D4">
        <w:trPr>
          <w:gridAfter w:val="1"/>
          <w:wAfter w:w="8" w:type="dxa"/>
          <w:trHeight w:val="364"/>
        </w:trPr>
        <w:tc>
          <w:tcPr>
            <w:tcW w:w="5328" w:type="dxa"/>
          </w:tcPr>
          <w:p w14:paraId="0CF7602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Logistics</w:t>
            </w:r>
          </w:p>
        </w:tc>
        <w:tc>
          <w:tcPr>
            <w:tcW w:w="1276" w:type="dxa"/>
          </w:tcPr>
          <w:p w14:paraId="092FBC9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76398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2E6A1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4DB642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F9E55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4043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463328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C9700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27FDC77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DDA05A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018E2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5A94C1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AD7BD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1891B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3F432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A356B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E7AF1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DA15C6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606F37A"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4830D62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Operations Management and Business Modelling</w:t>
            </w:r>
          </w:p>
        </w:tc>
        <w:tc>
          <w:tcPr>
            <w:tcW w:w="1276" w:type="dxa"/>
          </w:tcPr>
          <w:p w14:paraId="14952A2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97E0D2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33CB70D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EB533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87E4EE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0A6527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7B618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FC7E08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1FEA7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02" w:type="dxa"/>
          </w:tcPr>
          <w:p w14:paraId="116C42A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145A4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651" w:type="dxa"/>
          </w:tcPr>
          <w:p w14:paraId="67CF7B9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DC6835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3A97A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7C299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7F869CB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6A36BF5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51585D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3F813F10" w14:textId="77777777" w:rsidTr="002B00D4">
        <w:trPr>
          <w:gridAfter w:val="1"/>
          <w:wAfter w:w="8" w:type="dxa"/>
          <w:trHeight w:val="364"/>
        </w:trPr>
        <w:tc>
          <w:tcPr>
            <w:tcW w:w="5328" w:type="dxa"/>
          </w:tcPr>
          <w:p w14:paraId="13B7673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Internship</w:t>
            </w:r>
          </w:p>
        </w:tc>
        <w:tc>
          <w:tcPr>
            <w:tcW w:w="1276" w:type="dxa"/>
          </w:tcPr>
          <w:p w14:paraId="7DFF5EE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8E9A1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411" w:type="dxa"/>
          </w:tcPr>
          <w:p w14:paraId="45F52C3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9ADA87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6240A4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FAB696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DF8BC2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A566B7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064E15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502" w:type="dxa"/>
          </w:tcPr>
          <w:p w14:paraId="0926645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551" w:type="dxa"/>
          </w:tcPr>
          <w:p w14:paraId="20E2F50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3DDEEE9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180</w:t>
            </w:r>
          </w:p>
        </w:tc>
        <w:tc>
          <w:tcPr>
            <w:tcW w:w="546" w:type="dxa"/>
          </w:tcPr>
          <w:p w14:paraId="2C735F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613148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w:t>
            </w:r>
          </w:p>
        </w:tc>
        <w:tc>
          <w:tcPr>
            <w:tcW w:w="618" w:type="dxa"/>
          </w:tcPr>
          <w:p w14:paraId="3AB063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181</w:t>
            </w:r>
          </w:p>
        </w:tc>
        <w:tc>
          <w:tcPr>
            <w:tcW w:w="657" w:type="dxa"/>
          </w:tcPr>
          <w:p w14:paraId="1BF8672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69</w:t>
            </w:r>
          </w:p>
        </w:tc>
        <w:tc>
          <w:tcPr>
            <w:tcW w:w="656" w:type="dxa"/>
          </w:tcPr>
          <w:p w14:paraId="239939C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250</w:t>
            </w:r>
          </w:p>
        </w:tc>
        <w:tc>
          <w:tcPr>
            <w:tcW w:w="528" w:type="dxa"/>
          </w:tcPr>
          <w:p w14:paraId="48494FA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r>
      <w:tr w:rsidR="002B00D4" w:rsidRPr="00575638" w14:paraId="7DE54560"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5C5D25A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Bachelor Thesis</w:t>
            </w:r>
          </w:p>
        </w:tc>
        <w:tc>
          <w:tcPr>
            <w:tcW w:w="1276" w:type="dxa"/>
          </w:tcPr>
          <w:p w14:paraId="7C7A2D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62398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411" w:type="dxa"/>
          </w:tcPr>
          <w:p w14:paraId="4EA2E9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AD350B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7CD6BA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EA6DAD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225BAA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C77598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9B1C8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502" w:type="dxa"/>
          </w:tcPr>
          <w:p w14:paraId="0459C2D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551" w:type="dxa"/>
          </w:tcPr>
          <w:p w14:paraId="0295619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37CCC3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45</w:t>
            </w:r>
          </w:p>
        </w:tc>
        <w:tc>
          <w:tcPr>
            <w:tcW w:w="546" w:type="dxa"/>
          </w:tcPr>
          <w:p w14:paraId="45835E2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5BC0506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w:t>
            </w:r>
          </w:p>
        </w:tc>
        <w:tc>
          <w:tcPr>
            <w:tcW w:w="618" w:type="dxa"/>
          </w:tcPr>
          <w:p w14:paraId="7BD9E6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716F56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129</w:t>
            </w:r>
          </w:p>
        </w:tc>
        <w:tc>
          <w:tcPr>
            <w:tcW w:w="656" w:type="dxa"/>
          </w:tcPr>
          <w:p w14:paraId="575F797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175</w:t>
            </w:r>
          </w:p>
        </w:tc>
        <w:tc>
          <w:tcPr>
            <w:tcW w:w="528" w:type="dxa"/>
          </w:tcPr>
          <w:p w14:paraId="04C4686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6DEF3607" w14:textId="77777777" w:rsidTr="002B00D4">
        <w:trPr>
          <w:gridAfter w:val="1"/>
          <w:wAfter w:w="8" w:type="dxa"/>
          <w:trHeight w:val="364"/>
        </w:trPr>
        <w:tc>
          <w:tcPr>
            <w:tcW w:w="5328" w:type="dxa"/>
          </w:tcPr>
          <w:p w14:paraId="5FA3628B" w14:textId="77777777" w:rsidR="002B00D4" w:rsidRPr="00575638" w:rsidRDefault="002B00D4" w:rsidP="00F24AF0">
            <w:pPr>
              <w:pBdr>
                <w:top w:val="nil"/>
                <w:left w:val="nil"/>
                <w:bottom w:val="nil"/>
                <w:right w:val="nil"/>
                <w:between w:val="nil"/>
              </w:pBdr>
              <w:spacing w:line="288" w:lineRule="auto"/>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Finances Concentration</w:t>
            </w:r>
          </w:p>
        </w:tc>
        <w:tc>
          <w:tcPr>
            <w:tcW w:w="1276" w:type="dxa"/>
          </w:tcPr>
          <w:p w14:paraId="1A08534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4C6F8A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45</w:t>
            </w:r>
          </w:p>
        </w:tc>
        <w:tc>
          <w:tcPr>
            <w:tcW w:w="411" w:type="dxa"/>
          </w:tcPr>
          <w:p w14:paraId="6E0F3A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94192E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3ACCAE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6F1FCB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C7862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413" w:type="dxa"/>
          </w:tcPr>
          <w:p w14:paraId="5179E5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47" w:type="dxa"/>
          </w:tcPr>
          <w:p w14:paraId="4C6B8FBB"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p w14:paraId="5575D9E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02" w:type="dxa"/>
          </w:tcPr>
          <w:p w14:paraId="2534DB5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77CE83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51" w:type="dxa"/>
          </w:tcPr>
          <w:p w14:paraId="48A8CCB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0EC2F87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68C332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236D362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2FC30D8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68EB81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2DC4F36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77BB77C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7955EE4B"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0CF8ACD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 Courses of Concentration</w:t>
            </w:r>
          </w:p>
        </w:tc>
        <w:tc>
          <w:tcPr>
            <w:tcW w:w="1276" w:type="dxa"/>
          </w:tcPr>
          <w:p w14:paraId="3B0BAF83"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4A5914A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37</w:t>
            </w:r>
          </w:p>
        </w:tc>
        <w:tc>
          <w:tcPr>
            <w:tcW w:w="411" w:type="dxa"/>
          </w:tcPr>
          <w:p w14:paraId="5679F8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04E6C2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B98749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2BD2C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E52CA3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w:t>
            </w:r>
          </w:p>
        </w:tc>
        <w:tc>
          <w:tcPr>
            <w:tcW w:w="413" w:type="dxa"/>
          </w:tcPr>
          <w:p w14:paraId="5924DD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16</w:t>
            </w:r>
          </w:p>
        </w:tc>
        <w:tc>
          <w:tcPr>
            <w:tcW w:w="547" w:type="dxa"/>
          </w:tcPr>
          <w:p w14:paraId="765432D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172EC93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8EAAA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5D9F014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3800D10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12605B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1592DE1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3E5DF6C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35D24B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5FAFE0F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446FA0CF" w14:textId="77777777" w:rsidTr="002B00D4">
        <w:trPr>
          <w:gridAfter w:val="1"/>
          <w:wAfter w:w="8" w:type="dxa"/>
          <w:trHeight w:val="364"/>
        </w:trPr>
        <w:tc>
          <w:tcPr>
            <w:tcW w:w="5328" w:type="dxa"/>
          </w:tcPr>
          <w:p w14:paraId="70A3A48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Finance I</w:t>
            </w:r>
          </w:p>
        </w:tc>
        <w:tc>
          <w:tcPr>
            <w:tcW w:w="1276" w:type="dxa"/>
          </w:tcPr>
          <w:p w14:paraId="50EC0E2F"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AE909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290B1C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A4C14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3A9D8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5DB77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F753A0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3" w:type="dxa"/>
          </w:tcPr>
          <w:p w14:paraId="3F40C6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2FDF62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3D8C39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3DD3F25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703AFF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33828C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26111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0FAAA4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3B639A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773A1E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0B9DEB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0911148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0978FF4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Introduction to Banking</w:t>
            </w:r>
          </w:p>
        </w:tc>
        <w:tc>
          <w:tcPr>
            <w:tcW w:w="1276" w:type="dxa"/>
          </w:tcPr>
          <w:p w14:paraId="01E593EC"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F686B6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3ECF76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4DC28F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D1CAA4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FBD4D1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C44643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16C6916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AC46E5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CC9BE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2944B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E0F4B1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BBFD13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8CA4FD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4651C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6036C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C5EFED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3629C4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1E50E2A" w14:textId="77777777" w:rsidTr="002B00D4">
        <w:trPr>
          <w:gridAfter w:val="1"/>
          <w:wAfter w:w="8" w:type="dxa"/>
          <w:trHeight w:val="390"/>
        </w:trPr>
        <w:tc>
          <w:tcPr>
            <w:tcW w:w="5328" w:type="dxa"/>
          </w:tcPr>
          <w:p w14:paraId="6F4E1BC5"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Finance II</w:t>
            </w:r>
          </w:p>
        </w:tc>
        <w:tc>
          <w:tcPr>
            <w:tcW w:w="1276" w:type="dxa"/>
          </w:tcPr>
          <w:p w14:paraId="228C3766"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8360E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4CC4474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0EF660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B290DD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104533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DF906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571919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70EB9E6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A27DC7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642549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9B413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4C49C14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48909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82B2C0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0B44D90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6B464B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02C8F17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0013BC21"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B5D6595"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Institutions</w:t>
            </w:r>
          </w:p>
        </w:tc>
        <w:tc>
          <w:tcPr>
            <w:tcW w:w="1276" w:type="dxa"/>
          </w:tcPr>
          <w:p w14:paraId="490EED81"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CBA48C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7185D44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62C87A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55DA50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490EBB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6AE993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3391B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40D4E77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2C090B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07C3D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94B92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135221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0CD3A6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C45D4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4DF76D2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2824364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104347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75BF9C4D" w14:textId="77777777" w:rsidTr="002B00D4">
        <w:trPr>
          <w:gridAfter w:val="1"/>
          <w:wAfter w:w="8" w:type="dxa"/>
          <w:trHeight w:val="390"/>
        </w:trPr>
        <w:tc>
          <w:tcPr>
            <w:tcW w:w="5328" w:type="dxa"/>
          </w:tcPr>
          <w:p w14:paraId="1024FF54"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International Finance</w:t>
            </w:r>
          </w:p>
        </w:tc>
        <w:tc>
          <w:tcPr>
            <w:tcW w:w="1276" w:type="dxa"/>
          </w:tcPr>
          <w:p w14:paraId="7663FBFA"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4C691B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00D1C0E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9E2FFA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47706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5322DF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11AFB8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3315CB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47BEA20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75C01A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FB916B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AA99F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784AB2B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4B70E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DBD570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3C096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4E63996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5E015FA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84A1385"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2DC21DE"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Investments and Portfolio Management</w:t>
            </w:r>
          </w:p>
        </w:tc>
        <w:tc>
          <w:tcPr>
            <w:tcW w:w="1276" w:type="dxa"/>
          </w:tcPr>
          <w:p w14:paraId="620C3111"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08C336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41B8B8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FC4A77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658550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5C278D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0A353C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4D2F56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C1D5C1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3D62B8D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F5B06A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21BCF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FE6B66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0F05FD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0998D7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DD466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86DD7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8EA1C3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825BA72" w14:textId="77777777" w:rsidTr="002B00D4">
        <w:trPr>
          <w:gridAfter w:val="1"/>
          <w:wAfter w:w="8" w:type="dxa"/>
          <w:trHeight w:val="390"/>
        </w:trPr>
        <w:tc>
          <w:tcPr>
            <w:tcW w:w="5328" w:type="dxa"/>
          </w:tcPr>
          <w:p w14:paraId="2CDBBA79"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Statement Analysis</w:t>
            </w:r>
          </w:p>
        </w:tc>
        <w:tc>
          <w:tcPr>
            <w:tcW w:w="1276" w:type="dxa"/>
          </w:tcPr>
          <w:p w14:paraId="048D6FAE"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10210C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74A360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5066F1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2DFF3E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49CFA7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541E31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BB1380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8C036F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010A9A2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EC953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C83844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C7718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FF515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8462E7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771145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82760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9ADB5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5A7C15F"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2A6E69E1" w14:textId="77777777" w:rsidR="002B00D4" w:rsidRPr="00575638" w:rsidRDefault="002B00D4" w:rsidP="00F24AF0">
            <w:pP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 Courses of Concentration</w:t>
            </w:r>
          </w:p>
        </w:tc>
        <w:tc>
          <w:tcPr>
            <w:tcW w:w="1276" w:type="dxa"/>
          </w:tcPr>
          <w:p w14:paraId="68E094A2" w14:textId="77777777" w:rsidR="002B00D4" w:rsidRPr="00575638" w:rsidRDefault="002B00D4" w:rsidP="00F24AF0">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0AB2F80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8</w:t>
            </w:r>
          </w:p>
        </w:tc>
        <w:tc>
          <w:tcPr>
            <w:tcW w:w="411" w:type="dxa"/>
          </w:tcPr>
          <w:p w14:paraId="0EE1CA9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72680A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B21CF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B1D476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D4916CD"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413" w:type="dxa"/>
          </w:tcPr>
          <w:p w14:paraId="77FCB54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547" w:type="dxa"/>
          </w:tcPr>
          <w:p w14:paraId="34C23EF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p w14:paraId="1AF6D7DC"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lastRenderedPageBreak/>
              <w:t>10</w:t>
            </w:r>
          </w:p>
        </w:tc>
        <w:tc>
          <w:tcPr>
            <w:tcW w:w="502" w:type="dxa"/>
          </w:tcPr>
          <w:p w14:paraId="0AC3E10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lastRenderedPageBreak/>
              <w:t>10/</w:t>
            </w:r>
          </w:p>
          <w:p w14:paraId="179B7AD2"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lastRenderedPageBreak/>
              <w:t>5</w:t>
            </w:r>
          </w:p>
        </w:tc>
        <w:tc>
          <w:tcPr>
            <w:tcW w:w="551" w:type="dxa"/>
          </w:tcPr>
          <w:p w14:paraId="42C3782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1" w:type="dxa"/>
          </w:tcPr>
          <w:p w14:paraId="5FE50393"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6" w:type="dxa"/>
          </w:tcPr>
          <w:p w14:paraId="6FC6F9F6"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7" w:type="dxa"/>
          </w:tcPr>
          <w:p w14:paraId="3F705139"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18" w:type="dxa"/>
          </w:tcPr>
          <w:p w14:paraId="52E8BF1D"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7" w:type="dxa"/>
          </w:tcPr>
          <w:p w14:paraId="45F89958"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6" w:type="dxa"/>
          </w:tcPr>
          <w:p w14:paraId="6D1FAEB1"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28" w:type="dxa"/>
          </w:tcPr>
          <w:p w14:paraId="737DA174"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r>
      <w:tr w:rsidR="002B00D4" w:rsidRPr="00575638" w14:paraId="0F4681C8" w14:textId="77777777" w:rsidTr="002B00D4">
        <w:trPr>
          <w:gridAfter w:val="1"/>
          <w:wAfter w:w="8" w:type="dxa"/>
          <w:trHeight w:val="364"/>
        </w:trPr>
        <w:tc>
          <w:tcPr>
            <w:tcW w:w="5328" w:type="dxa"/>
          </w:tcPr>
          <w:p w14:paraId="7FB23871" w14:textId="77777777" w:rsidR="002B00D4" w:rsidRPr="00575638" w:rsidRDefault="002B00D4" w:rsidP="00F24AF0">
            <w:pP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Principles of Taxation </w:t>
            </w:r>
          </w:p>
        </w:tc>
        <w:tc>
          <w:tcPr>
            <w:tcW w:w="1276" w:type="dxa"/>
          </w:tcPr>
          <w:p w14:paraId="732C4C92" w14:textId="77777777" w:rsidR="002B00D4" w:rsidRPr="00575638" w:rsidRDefault="002B00D4" w:rsidP="00F24AF0">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5827142"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83F99F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0259E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440676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5CBF53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C8B498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16906DE7"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7" w:type="dxa"/>
          </w:tcPr>
          <w:p w14:paraId="3DD4F0B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02" w:type="dxa"/>
          </w:tcPr>
          <w:p w14:paraId="2D226B80"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51" w:type="dxa"/>
          </w:tcPr>
          <w:p w14:paraId="1C82E5FE"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4BE089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95CF92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ECF14A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9580915"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161503C"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2D4FCCF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976D7ED"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97F4B9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EED919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Public Finance</w:t>
            </w:r>
          </w:p>
        </w:tc>
        <w:tc>
          <w:tcPr>
            <w:tcW w:w="1276" w:type="dxa"/>
          </w:tcPr>
          <w:p w14:paraId="1AF7806A" w14:textId="77777777" w:rsidR="002B00D4" w:rsidRPr="00575638" w:rsidRDefault="002B00D4" w:rsidP="00F24AF0">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406103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7A8E02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4AD022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C3869E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B43DE0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5A93F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58F621F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581BBF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D16197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3DC30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1347D7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5BE13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7F084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12170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ADB16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1FDAD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BE9F59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C096096" w14:textId="77777777" w:rsidTr="002B00D4">
        <w:trPr>
          <w:gridAfter w:val="1"/>
          <w:wAfter w:w="8" w:type="dxa"/>
          <w:trHeight w:val="390"/>
        </w:trPr>
        <w:tc>
          <w:tcPr>
            <w:tcW w:w="5328" w:type="dxa"/>
          </w:tcPr>
          <w:p w14:paraId="7383C06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Insurance</w:t>
            </w:r>
          </w:p>
        </w:tc>
        <w:tc>
          <w:tcPr>
            <w:tcW w:w="1276" w:type="dxa"/>
          </w:tcPr>
          <w:p w14:paraId="207A67B3"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2E8FDC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0F5D1E5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2613E3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79D1C5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156588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88F39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698DFF7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78E8FD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32FE3A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F3D1C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68B0D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F7FDC7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738FA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FFD27B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DE93DC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57F3818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3BC5B5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C4497A7"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ECB52F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(B1)</w:t>
            </w:r>
          </w:p>
        </w:tc>
        <w:tc>
          <w:tcPr>
            <w:tcW w:w="1276" w:type="dxa"/>
          </w:tcPr>
          <w:p w14:paraId="093B1DA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BED91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405AC1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8A6BAE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F5D08A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F210B1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1B33B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740E293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E501F6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2D2DA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E0D111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65663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7B2B30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2FCD19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80063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1E66B2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FA8C1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823B0D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AEC8A7D" w14:textId="77777777" w:rsidTr="002B00D4">
        <w:trPr>
          <w:gridAfter w:val="1"/>
          <w:wAfter w:w="8" w:type="dxa"/>
          <w:trHeight w:val="390"/>
        </w:trPr>
        <w:tc>
          <w:tcPr>
            <w:tcW w:w="5328" w:type="dxa"/>
          </w:tcPr>
          <w:p w14:paraId="0E7AB03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Accounting Software Applications (ORIS)</w:t>
            </w:r>
          </w:p>
        </w:tc>
        <w:tc>
          <w:tcPr>
            <w:tcW w:w="1276" w:type="dxa"/>
          </w:tcPr>
          <w:p w14:paraId="13C62F6E"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5164A7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3333268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C59A91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6B98D7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775A09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69FADA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6D6D5B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1AD177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0DD193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D1DBC3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8CB0E8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0F85A6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2B2198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58B56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D820DE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15CCAA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4FD78A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6A14A39"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F89A9C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Money and Banking</w:t>
            </w:r>
          </w:p>
        </w:tc>
        <w:tc>
          <w:tcPr>
            <w:tcW w:w="1276" w:type="dxa"/>
          </w:tcPr>
          <w:p w14:paraId="5F427B33"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47D39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23252B1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3F30F4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E9F307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C14806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98FE56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05FD0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16C4CD3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7027A8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523269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08C6CB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63448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EC0000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6CE689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78FEE9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47C08FA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415435D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A4A7343" w14:textId="77777777" w:rsidTr="002B00D4">
        <w:trPr>
          <w:gridAfter w:val="1"/>
          <w:wAfter w:w="8" w:type="dxa"/>
          <w:trHeight w:val="390"/>
        </w:trPr>
        <w:tc>
          <w:tcPr>
            <w:tcW w:w="5328" w:type="dxa"/>
          </w:tcPr>
          <w:p w14:paraId="04A94880"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Real Estate Valuation</w:t>
            </w:r>
          </w:p>
        </w:tc>
        <w:tc>
          <w:tcPr>
            <w:tcW w:w="1276" w:type="dxa"/>
          </w:tcPr>
          <w:p w14:paraId="6D4EF72B"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96D0D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37BD21A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DC1FA7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5B24A1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3D0803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0D3722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ACE460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3660BBC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80FACB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C61948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68C44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E2BEE0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658AB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2B0EB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83B631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195503E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D82B44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769037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534B42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Python for Business and Economics</w:t>
            </w:r>
          </w:p>
        </w:tc>
        <w:tc>
          <w:tcPr>
            <w:tcW w:w="1276" w:type="dxa"/>
          </w:tcPr>
          <w:p w14:paraId="71F0C5DC"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CE38C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0A01BE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95B656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24DFD4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4F98DF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4C88C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CC045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672EB58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5F68B6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E4ED1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0C12E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E0E8F7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FA29D6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C7E263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E8D71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35309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39BB4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8CF597B" w14:textId="77777777" w:rsidTr="002B00D4">
        <w:trPr>
          <w:gridAfter w:val="1"/>
          <w:wAfter w:w="8" w:type="dxa"/>
          <w:trHeight w:val="390"/>
        </w:trPr>
        <w:tc>
          <w:tcPr>
            <w:tcW w:w="5328" w:type="dxa"/>
          </w:tcPr>
          <w:p w14:paraId="72B6F26D"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(B2)</w:t>
            </w:r>
          </w:p>
        </w:tc>
        <w:tc>
          <w:tcPr>
            <w:tcW w:w="1276" w:type="dxa"/>
          </w:tcPr>
          <w:p w14:paraId="6F7F25A6"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7BD43A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7D261C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CFEFF9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D9F2E7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EC5C4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40D4A7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CEF5C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15B9923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B2B594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90C674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BE23BD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11ECA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554F63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775E32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099738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9F2D8F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47B49E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53F4AA2"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5A8A01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Fundamentals of Risk Management</w:t>
            </w:r>
          </w:p>
        </w:tc>
        <w:tc>
          <w:tcPr>
            <w:tcW w:w="1276" w:type="dxa"/>
          </w:tcPr>
          <w:p w14:paraId="51131ADA"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4F9FE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65A0994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D24B13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3AFCAA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9FE0E3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273E12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292074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72D6A9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245FB14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62092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AAA1B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ADAADA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24409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72D51A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0A38CC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D5C7ED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07AE2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CE9DF31" w14:textId="77777777" w:rsidTr="002B00D4">
        <w:trPr>
          <w:gridAfter w:val="1"/>
          <w:wAfter w:w="8" w:type="dxa"/>
          <w:trHeight w:val="390"/>
        </w:trPr>
        <w:tc>
          <w:tcPr>
            <w:tcW w:w="5328" w:type="dxa"/>
          </w:tcPr>
          <w:p w14:paraId="681ED745"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Research Foundations</w:t>
            </w:r>
          </w:p>
        </w:tc>
        <w:tc>
          <w:tcPr>
            <w:tcW w:w="1276" w:type="dxa"/>
          </w:tcPr>
          <w:p w14:paraId="0235586B"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38DB15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7DD9912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EA3672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DB8398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F83B00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A0501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D18F4C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1737A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563C704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7AD57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FF8EF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C15F0C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0C3153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71233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04DAE4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F22D2C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5FCC3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3B6783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3241D4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EU Integration and Financial Market Reforms</w:t>
            </w:r>
          </w:p>
        </w:tc>
        <w:tc>
          <w:tcPr>
            <w:tcW w:w="1276" w:type="dxa"/>
          </w:tcPr>
          <w:p w14:paraId="3B83719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CA9E7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D2CA38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48AC97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B5F960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D0B3C1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30C5AD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C062EA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43834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5B402B2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7C55C5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974BD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EA87B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090342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72ED3C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A7F57E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25D08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62565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4E620E4" w14:textId="77777777" w:rsidTr="002B00D4">
        <w:trPr>
          <w:gridAfter w:val="1"/>
          <w:wAfter w:w="8" w:type="dxa"/>
          <w:trHeight w:val="390"/>
        </w:trPr>
        <w:tc>
          <w:tcPr>
            <w:tcW w:w="5328" w:type="dxa"/>
          </w:tcPr>
          <w:p w14:paraId="3A2FB31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Mathematics</w:t>
            </w:r>
          </w:p>
        </w:tc>
        <w:tc>
          <w:tcPr>
            <w:tcW w:w="1276" w:type="dxa"/>
          </w:tcPr>
          <w:p w14:paraId="52F59D91"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3AAB0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363B222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59A801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330121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6322D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DF851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A6410E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BE960E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33883B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2A21197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2DA76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201B5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68C247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95FDA8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D4F12B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D8E77C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D962A6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E3A8631"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B88926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Accounting and Business Operations Program “Balance”</w:t>
            </w:r>
          </w:p>
        </w:tc>
        <w:tc>
          <w:tcPr>
            <w:tcW w:w="1276" w:type="dxa"/>
          </w:tcPr>
          <w:p w14:paraId="4164A559"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D2828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8B8593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343190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024D6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04795F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55229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BFEF57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F1C23E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59A6C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60388F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4F815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C5AEBD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7173B1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14328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87EC1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1DF0D2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750865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5D0F0F3" w14:textId="77777777" w:rsidTr="002B00D4">
        <w:trPr>
          <w:gridAfter w:val="1"/>
          <w:wAfter w:w="8" w:type="dxa"/>
          <w:trHeight w:val="390"/>
        </w:trPr>
        <w:tc>
          <w:tcPr>
            <w:tcW w:w="5328" w:type="dxa"/>
          </w:tcPr>
          <w:p w14:paraId="063AEB08"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Securities Analysis</w:t>
            </w:r>
          </w:p>
        </w:tc>
        <w:tc>
          <w:tcPr>
            <w:tcW w:w="1276" w:type="dxa"/>
          </w:tcPr>
          <w:p w14:paraId="1D575498"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A55180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6D87589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C5FBFA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04929B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1D116B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D6017F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A83044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F48A6C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1342CD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49A80A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EAF0E0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CBB07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E215F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16B7F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4133CC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10FA5E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05CDE8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5734711"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4BB87E4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Management Concentration</w:t>
            </w:r>
          </w:p>
        </w:tc>
        <w:tc>
          <w:tcPr>
            <w:tcW w:w="1276" w:type="dxa"/>
          </w:tcPr>
          <w:p w14:paraId="7FD262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452C1F8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45</w:t>
            </w:r>
          </w:p>
        </w:tc>
        <w:tc>
          <w:tcPr>
            <w:tcW w:w="411" w:type="dxa"/>
          </w:tcPr>
          <w:p w14:paraId="48C38BD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0D8773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B6371F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117246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FDBAAC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413" w:type="dxa"/>
          </w:tcPr>
          <w:p w14:paraId="693372B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19</w:t>
            </w:r>
          </w:p>
        </w:tc>
        <w:tc>
          <w:tcPr>
            <w:tcW w:w="547" w:type="dxa"/>
          </w:tcPr>
          <w:p w14:paraId="75C43822"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17/</w:t>
            </w:r>
          </w:p>
          <w:p w14:paraId="03AA5AE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22</w:t>
            </w:r>
          </w:p>
        </w:tc>
        <w:tc>
          <w:tcPr>
            <w:tcW w:w="502" w:type="dxa"/>
          </w:tcPr>
          <w:p w14:paraId="396E0EC9"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4E39F7B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51" w:type="dxa"/>
          </w:tcPr>
          <w:p w14:paraId="20E0A78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6588D36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4D22973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4310FF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7E1E84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73D14C0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3F5D903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03725D5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28371355" w14:textId="77777777" w:rsidTr="002B00D4">
        <w:trPr>
          <w:gridAfter w:val="1"/>
          <w:wAfter w:w="8" w:type="dxa"/>
          <w:trHeight w:val="390"/>
        </w:trPr>
        <w:tc>
          <w:tcPr>
            <w:tcW w:w="5328" w:type="dxa"/>
          </w:tcPr>
          <w:p w14:paraId="427A3210"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 Courses of Concentration</w:t>
            </w:r>
          </w:p>
        </w:tc>
        <w:tc>
          <w:tcPr>
            <w:tcW w:w="1276" w:type="dxa"/>
          </w:tcPr>
          <w:p w14:paraId="64DF765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6BCAC7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37</w:t>
            </w:r>
          </w:p>
        </w:tc>
        <w:tc>
          <w:tcPr>
            <w:tcW w:w="411" w:type="dxa"/>
          </w:tcPr>
          <w:p w14:paraId="5D53B38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F1AB64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ECFAE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05867B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A9043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3" w:type="dxa"/>
          </w:tcPr>
          <w:p w14:paraId="1B88EB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47" w:type="dxa"/>
          </w:tcPr>
          <w:p w14:paraId="6EBF62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w:t>
            </w:r>
          </w:p>
        </w:tc>
        <w:tc>
          <w:tcPr>
            <w:tcW w:w="502" w:type="dxa"/>
          </w:tcPr>
          <w:p w14:paraId="3F2E8ED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8299E6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6FAE8AE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1614278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1E3D04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25E3F93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35DBF5E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5275EA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10AF17F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0E70D937"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3ED6AF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Finance I</w:t>
            </w:r>
          </w:p>
        </w:tc>
        <w:tc>
          <w:tcPr>
            <w:tcW w:w="1276" w:type="dxa"/>
          </w:tcPr>
          <w:p w14:paraId="262E2DD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4A1B1A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5A2A1D8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CBAA7A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FBF21B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27E28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CE866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3" w:type="dxa"/>
          </w:tcPr>
          <w:p w14:paraId="5AB9ABA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FFC48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C7C97C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2D73D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66413E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585BF9D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B8C185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88F02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115EA44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76D0830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38401BA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3611937E" w14:textId="77777777" w:rsidTr="002B00D4">
        <w:trPr>
          <w:gridAfter w:val="1"/>
          <w:wAfter w:w="8" w:type="dxa"/>
          <w:trHeight w:val="390"/>
        </w:trPr>
        <w:tc>
          <w:tcPr>
            <w:tcW w:w="5328" w:type="dxa"/>
          </w:tcPr>
          <w:p w14:paraId="1A49D1C6" w14:textId="77777777" w:rsidR="002B00D4" w:rsidRPr="00575638" w:rsidRDefault="002B00D4" w:rsidP="00F24AF0">
            <w:pPr>
              <w:pBdr>
                <w:top w:val="nil"/>
                <w:left w:val="nil"/>
                <w:bottom w:val="nil"/>
                <w:right w:val="nil"/>
                <w:between w:val="nil"/>
              </w:pBdr>
              <w:spacing w:line="288" w:lineRule="auto"/>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Ethics and Corporate Social Responsibilites</w:t>
            </w:r>
          </w:p>
        </w:tc>
        <w:tc>
          <w:tcPr>
            <w:tcW w:w="1276" w:type="dxa"/>
          </w:tcPr>
          <w:p w14:paraId="1D0154A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719353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D1BD28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F676FF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E3E125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E5290B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08763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44F477E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1A7FE5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4D4C59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1AC18A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239A0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7DD50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05F4B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2D8D04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2BBA8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244505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06FD14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8941220"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B5413C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Organizational Change and Development</w:t>
            </w:r>
          </w:p>
        </w:tc>
        <w:tc>
          <w:tcPr>
            <w:tcW w:w="1276" w:type="dxa"/>
          </w:tcPr>
          <w:p w14:paraId="43878C5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421EBCC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303D888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3AB28D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8498CE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AE5AF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3E5B88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EE445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663F4D3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581AD0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AD746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651" w:type="dxa"/>
          </w:tcPr>
          <w:p w14:paraId="2FADD56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AE051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AAAD08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60E09E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339FCF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14DD766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0F1520B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7D2675AB" w14:textId="77777777" w:rsidTr="002B00D4">
        <w:trPr>
          <w:gridAfter w:val="1"/>
          <w:wAfter w:w="8" w:type="dxa"/>
          <w:trHeight w:val="390"/>
        </w:trPr>
        <w:tc>
          <w:tcPr>
            <w:tcW w:w="5328" w:type="dxa"/>
          </w:tcPr>
          <w:p w14:paraId="238817B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Small and Medium-sized Business Management</w:t>
            </w:r>
          </w:p>
        </w:tc>
        <w:tc>
          <w:tcPr>
            <w:tcW w:w="1276" w:type="dxa"/>
          </w:tcPr>
          <w:p w14:paraId="370282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6648C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A80D0A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AD13FF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88F50B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D17D3C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624FAC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3B44FB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676339F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4B4410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22E8F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F495C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C8080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8D118D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8B396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C931A2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25FEE0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53AD5B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479ADF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477D224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Organizational Behavior</w:t>
            </w:r>
          </w:p>
        </w:tc>
        <w:tc>
          <w:tcPr>
            <w:tcW w:w="1276" w:type="dxa"/>
          </w:tcPr>
          <w:p w14:paraId="26999D2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6E2E5E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03F0CCD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7EFD85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74B087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491E5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C149E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E0E448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6467470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91CD7E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2934B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7CFC89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9504A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84FF95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F1E7AA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F53CA3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6C812AE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258672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3BDD971" w14:textId="77777777" w:rsidTr="002B00D4">
        <w:trPr>
          <w:gridAfter w:val="1"/>
          <w:wAfter w:w="8" w:type="dxa"/>
          <w:trHeight w:val="390"/>
        </w:trPr>
        <w:tc>
          <w:tcPr>
            <w:tcW w:w="5328" w:type="dxa"/>
          </w:tcPr>
          <w:p w14:paraId="4B13A70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Entrepreneurship</w:t>
            </w:r>
          </w:p>
        </w:tc>
        <w:tc>
          <w:tcPr>
            <w:tcW w:w="1276" w:type="dxa"/>
          </w:tcPr>
          <w:p w14:paraId="4BFCCB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C17102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5BD3027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912F48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73B18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1291C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138627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25B5D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0BDA75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02" w:type="dxa"/>
          </w:tcPr>
          <w:p w14:paraId="76C96AD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8151A8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CA714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0C623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C4845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B9AB8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0998DF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8BE73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4D55E8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62ABAF6A"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54BAD7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International Business Management</w:t>
            </w:r>
          </w:p>
        </w:tc>
        <w:tc>
          <w:tcPr>
            <w:tcW w:w="1276" w:type="dxa"/>
          </w:tcPr>
          <w:p w14:paraId="534AEAA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C19C20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0335052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4123ED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B02A4D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F7B977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36D85E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B7673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6001A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02" w:type="dxa"/>
          </w:tcPr>
          <w:p w14:paraId="4D0A3DF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CF7543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651" w:type="dxa"/>
          </w:tcPr>
          <w:p w14:paraId="576794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BB90B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503C9D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D6427A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46533C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0251DC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1994206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69E701C3" w14:textId="77777777" w:rsidTr="002B00D4">
        <w:trPr>
          <w:gridAfter w:val="1"/>
          <w:wAfter w:w="8" w:type="dxa"/>
          <w:trHeight w:val="390"/>
        </w:trPr>
        <w:tc>
          <w:tcPr>
            <w:tcW w:w="5328" w:type="dxa"/>
          </w:tcPr>
          <w:p w14:paraId="6F75557D"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lastRenderedPageBreak/>
              <w:t>Elective Courses of Concentration</w:t>
            </w:r>
          </w:p>
        </w:tc>
        <w:tc>
          <w:tcPr>
            <w:tcW w:w="1276" w:type="dxa"/>
          </w:tcPr>
          <w:p w14:paraId="035D906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377979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8</w:t>
            </w:r>
          </w:p>
        </w:tc>
        <w:tc>
          <w:tcPr>
            <w:tcW w:w="411" w:type="dxa"/>
          </w:tcPr>
          <w:p w14:paraId="4A4200F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12BE19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B7B34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0A2A4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A918A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413" w:type="dxa"/>
          </w:tcPr>
          <w:p w14:paraId="2C7A3EC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547" w:type="dxa"/>
          </w:tcPr>
          <w:p w14:paraId="68C6B3E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p w14:paraId="29EF8DF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662509CD"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35F5E09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551" w:type="dxa"/>
          </w:tcPr>
          <w:p w14:paraId="34B659B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529BF52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4417C94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5F9298C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15FB727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6A63223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782449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2321FC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0E6CACE2"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E3B8748"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Public Relations </w:t>
            </w:r>
          </w:p>
        </w:tc>
        <w:tc>
          <w:tcPr>
            <w:tcW w:w="1276" w:type="dxa"/>
          </w:tcPr>
          <w:p w14:paraId="2CC1AF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D68FE0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5FE709D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D727EF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C7E749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A4CC0E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D90CF7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3773932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7E1C68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B8A87E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C8BA4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427DE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885F1E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59EDF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AE47F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AEF42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7D6227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CF497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CA3BF89" w14:textId="77777777" w:rsidTr="002B00D4">
        <w:trPr>
          <w:gridAfter w:val="1"/>
          <w:wAfter w:w="8" w:type="dxa"/>
          <w:trHeight w:val="390"/>
        </w:trPr>
        <w:tc>
          <w:tcPr>
            <w:tcW w:w="5328" w:type="dxa"/>
          </w:tcPr>
          <w:p w14:paraId="7A31216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Communication</w:t>
            </w:r>
          </w:p>
        </w:tc>
        <w:tc>
          <w:tcPr>
            <w:tcW w:w="1276" w:type="dxa"/>
          </w:tcPr>
          <w:p w14:paraId="49DC76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9AE172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6BC051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61C4B3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67DC9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2A55BF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CC73A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020BCF1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A142CE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30C40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820402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84B413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A1285C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3A3A54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80830D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D45993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213C4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4B5D7D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9E0BFAF"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0F7D22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(B1)</w:t>
            </w:r>
          </w:p>
        </w:tc>
        <w:tc>
          <w:tcPr>
            <w:tcW w:w="1276" w:type="dxa"/>
          </w:tcPr>
          <w:p w14:paraId="0E46AEF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8B1F5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6E26A75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BEEDBD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574D77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E7BD77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004B5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1FB143A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E7E5AA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069915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CF97F0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A8C55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4A938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ADB55F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B7D57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285EB2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69C26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F79ACA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C0FF59F" w14:textId="77777777" w:rsidTr="002B00D4">
        <w:trPr>
          <w:gridAfter w:val="1"/>
          <w:wAfter w:w="8" w:type="dxa"/>
          <w:trHeight w:val="390"/>
        </w:trPr>
        <w:tc>
          <w:tcPr>
            <w:tcW w:w="5328" w:type="dxa"/>
          </w:tcPr>
          <w:p w14:paraId="4E26679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Career Management</w:t>
            </w:r>
          </w:p>
        </w:tc>
        <w:tc>
          <w:tcPr>
            <w:tcW w:w="1276" w:type="dxa"/>
          </w:tcPr>
          <w:p w14:paraId="32606B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813E1C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6DC8538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9390E2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CE1ADB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D2F9E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0C9453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47141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77E3C7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86FE60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7D78A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2D639E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F774DC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EEF610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069F09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B3F50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6EE1C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7D75CC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7BA25A7"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B4EA3BD"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to Business Marketing</w:t>
            </w:r>
          </w:p>
        </w:tc>
        <w:tc>
          <w:tcPr>
            <w:tcW w:w="1276" w:type="dxa"/>
          </w:tcPr>
          <w:p w14:paraId="32EC4E5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E875BA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9D3873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2F6D3E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22CCC2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BA05EE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265143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AC45AA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29D714C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B46160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AC6DED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A5E78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54B378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19D8DA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450438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63BF95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75D99A9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80D0D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75F48B3" w14:textId="77777777" w:rsidTr="002B00D4">
        <w:trPr>
          <w:gridAfter w:val="1"/>
          <w:wAfter w:w="8" w:type="dxa"/>
          <w:trHeight w:val="390"/>
        </w:trPr>
        <w:tc>
          <w:tcPr>
            <w:tcW w:w="5328" w:type="dxa"/>
          </w:tcPr>
          <w:p w14:paraId="6B435C85"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Leadership</w:t>
            </w:r>
          </w:p>
        </w:tc>
        <w:tc>
          <w:tcPr>
            <w:tcW w:w="1276" w:type="dxa"/>
          </w:tcPr>
          <w:p w14:paraId="124146E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D4953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312650D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5F73CF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8EA9DC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BB4CC0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20389A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CC56B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7CBE67F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FA720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39A45F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1E9F7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7C214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BA7BA9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CAE8EF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FB0997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24FB3E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55995B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3A7C419"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D74EC1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(B2)</w:t>
            </w:r>
          </w:p>
        </w:tc>
        <w:tc>
          <w:tcPr>
            <w:tcW w:w="1276" w:type="dxa"/>
          </w:tcPr>
          <w:p w14:paraId="299232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8A0AF2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776C5CA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32C868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E31EB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C12E47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BD31FB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D7486B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3A6044F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A436E1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7E303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AFAF6B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8D828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78ACBD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2BB1A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F00E6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0871D1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7A73484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51B2E73" w14:textId="77777777" w:rsidTr="002B00D4">
        <w:trPr>
          <w:gridAfter w:val="1"/>
          <w:wAfter w:w="8" w:type="dxa"/>
          <w:trHeight w:val="390"/>
        </w:trPr>
        <w:tc>
          <w:tcPr>
            <w:tcW w:w="5328" w:type="dxa"/>
          </w:tcPr>
          <w:p w14:paraId="461ACED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Sales Management</w:t>
            </w:r>
          </w:p>
        </w:tc>
        <w:tc>
          <w:tcPr>
            <w:tcW w:w="1276" w:type="dxa"/>
          </w:tcPr>
          <w:p w14:paraId="0D7F080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D646F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710FC17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47E6EF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173C7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1AB2F2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F3DCAA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094774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AAFEBD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19F7F22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81066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83E006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DA19D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C33426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587CF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639BA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0FA7A6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DB2881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B9BF02F"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ED1BAA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Research Foundations</w:t>
            </w:r>
          </w:p>
        </w:tc>
        <w:tc>
          <w:tcPr>
            <w:tcW w:w="1276" w:type="dxa"/>
          </w:tcPr>
          <w:p w14:paraId="7EF39B4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29996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3934D7F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B4CDB2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E80D75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FD0F7F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EC5D21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61A877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2CBAD6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6AC84C1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11B07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4FAFB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B9648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F5644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B8DF9E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0B8D6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E1845E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743EE3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57250B8" w14:textId="77777777" w:rsidTr="002B00D4">
        <w:trPr>
          <w:gridAfter w:val="1"/>
          <w:wAfter w:w="8" w:type="dxa"/>
          <w:trHeight w:val="390"/>
        </w:trPr>
        <w:tc>
          <w:tcPr>
            <w:tcW w:w="5328" w:type="dxa"/>
          </w:tcPr>
          <w:p w14:paraId="1859FF5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Contracts' Composition</w:t>
            </w:r>
          </w:p>
        </w:tc>
        <w:tc>
          <w:tcPr>
            <w:tcW w:w="1276" w:type="dxa"/>
          </w:tcPr>
          <w:p w14:paraId="4FA54BE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35E9A1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F4A39C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D973D7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E1DE4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BD7069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32590C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32ED5D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6CD720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29BDB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6034DB8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6D716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49920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1726B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D8E367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3CC3E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D99159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4DE766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4DDD2CF"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D8F9F3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Forecasting</w:t>
            </w:r>
          </w:p>
        </w:tc>
        <w:tc>
          <w:tcPr>
            <w:tcW w:w="1276" w:type="dxa"/>
          </w:tcPr>
          <w:p w14:paraId="49DC3BA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0E854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C0CD07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2A757A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8DB62E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36D6C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7E9CE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F9CA74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7CA55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836D37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3A5A94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00F4F9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66E10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78A4F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00DFC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38E16D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D1001D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A2267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FB87961" w14:textId="77777777" w:rsidTr="002B00D4">
        <w:trPr>
          <w:gridAfter w:val="1"/>
          <w:wAfter w:w="8" w:type="dxa"/>
          <w:trHeight w:val="390"/>
        </w:trPr>
        <w:tc>
          <w:tcPr>
            <w:tcW w:w="5328" w:type="dxa"/>
          </w:tcPr>
          <w:p w14:paraId="7CED53B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Quality Management Principles</w:t>
            </w:r>
          </w:p>
        </w:tc>
        <w:tc>
          <w:tcPr>
            <w:tcW w:w="1276" w:type="dxa"/>
          </w:tcPr>
          <w:p w14:paraId="37B2ACA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C96CD5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050B62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368184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B786B8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5C11C8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C70AA7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948198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E09284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05A7DB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6A9594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7631D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06701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ABE4E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1E1E3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1D0EE2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74D9A8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72CE0C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73D558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315497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Marketing Concentration</w:t>
            </w:r>
          </w:p>
        </w:tc>
        <w:tc>
          <w:tcPr>
            <w:tcW w:w="1276" w:type="dxa"/>
          </w:tcPr>
          <w:p w14:paraId="72B0422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6EE6CF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45</w:t>
            </w:r>
          </w:p>
        </w:tc>
        <w:tc>
          <w:tcPr>
            <w:tcW w:w="411" w:type="dxa"/>
          </w:tcPr>
          <w:p w14:paraId="27C27C9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B32F5E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D0FEC6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6ED8E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28199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16</w:t>
            </w:r>
          </w:p>
        </w:tc>
        <w:tc>
          <w:tcPr>
            <w:tcW w:w="413" w:type="dxa"/>
          </w:tcPr>
          <w:p w14:paraId="20F32F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47" w:type="dxa"/>
          </w:tcPr>
          <w:p w14:paraId="2C6DD95C"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p w14:paraId="0D3863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02" w:type="dxa"/>
          </w:tcPr>
          <w:p w14:paraId="475117B5"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0D0746A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51" w:type="dxa"/>
          </w:tcPr>
          <w:p w14:paraId="6B2E74F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7049408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453E5CE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047FEC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3A9192E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7DBCE87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532E89C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3B675B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7694434D" w14:textId="77777777" w:rsidTr="002B00D4">
        <w:trPr>
          <w:gridAfter w:val="1"/>
          <w:wAfter w:w="8" w:type="dxa"/>
          <w:trHeight w:val="390"/>
        </w:trPr>
        <w:tc>
          <w:tcPr>
            <w:tcW w:w="5328" w:type="dxa"/>
          </w:tcPr>
          <w:p w14:paraId="5707071D"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 Courses of Concentration</w:t>
            </w:r>
          </w:p>
        </w:tc>
        <w:tc>
          <w:tcPr>
            <w:tcW w:w="1276" w:type="dxa"/>
          </w:tcPr>
          <w:p w14:paraId="43A8D30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3EB498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38</w:t>
            </w:r>
          </w:p>
        </w:tc>
        <w:tc>
          <w:tcPr>
            <w:tcW w:w="411" w:type="dxa"/>
          </w:tcPr>
          <w:p w14:paraId="313EA7A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BB2791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8DBABB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E574E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678734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w:t>
            </w:r>
          </w:p>
        </w:tc>
        <w:tc>
          <w:tcPr>
            <w:tcW w:w="413" w:type="dxa"/>
          </w:tcPr>
          <w:p w14:paraId="45EA8D0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16</w:t>
            </w:r>
          </w:p>
        </w:tc>
        <w:tc>
          <w:tcPr>
            <w:tcW w:w="547" w:type="dxa"/>
          </w:tcPr>
          <w:p w14:paraId="5232495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6E35A1F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A9291F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03F75F1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4406E5F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57B0356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1DFE7F8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476E105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6476A8D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3737E6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7B70AE56"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0E6D4E3"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Finance I</w:t>
            </w:r>
          </w:p>
        </w:tc>
        <w:tc>
          <w:tcPr>
            <w:tcW w:w="1276" w:type="dxa"/>
          </w:tcPr>
          <w:p w14:paraId="2281E2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6BD39C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3014D21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9CD973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F2E52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F16291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033D2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3" w:type="dxa"/>
          </w:tcPr>
          <w:p w14:paraId="6F0EA72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0302A6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2D6E4E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3918D3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880589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3ED2C17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655BA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1D4C53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2A9E99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2174EC5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1D9BC21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43B004F1" w14:textId="77777777" w:rsidTr="002B00D4">
        <w:trPr>
          <w:gridAfter w:val="1"/>
          <w:wAfter w:w="8" w:type="dxa"/>
          <w:trHeight w:val="390"/>
        </w:trPr>
        <w:tc>
          <w:tcPr>
            <w:tcW w:w="5328" w:type="dxa"/>
          </w:tcPr>
          <w:p w14:paraId="2CDD00D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Marketing Management</w:t>
            </w:r>
          </w:p>
        </w:tc>
        <w:tc>
          <w:tcPr>
            <w:tcW w:w="1276" w:type="dxa"/>
          </w:tcPr>
          <w:p w14:paraId="3577269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70FE5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77D5723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28B51F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5D359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21349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CECA3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3" w:type="dxa"/>
          </w:tcPr>
          <w:p w14:paraId="6D3B34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3545B3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63BB3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B53DFA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BB76A9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068054A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43B8C6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B8695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753084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614F396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375B469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79CB2C6E"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2BA759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Strategic Marketing</w:t>
            </w:r>
          </w:p>
        </w:tc>
        <w:tc>
          <w:tcPr>
            <w:tcW w:w="1276" w:type="dxa"/>
          </w:tcPr>
          <w:p w14:paraId="563D9B6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47FF38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0BAE102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FADA18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31A5B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542DA0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0B2B62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302C2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3BF8C52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1B08BB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CEBB7F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9FCDD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74C5FF6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AE3BD3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DDE42F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12BAE3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26AEF35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20B924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44071D96" w14:textId="77777777" w:rsidTr="002B00D4">
        <w:trPr>
          <w:gridAfter w:val="1"/>
          <w:wAfter w:w="8" w:type="dxa"/>
          <w:trHeight w:val="390"/>
        </w:trPr>
        <w:tc>
          <w:tcPr>
            <w:tcW w:w="5328" w:type="dxa"/>
          </w:tcPr>
          <w:p w14:paraId="027473F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Consumer Behavior</w:t>
            </w:r>
          </w:p>
        </w:tc>
        <w:tc>
          <w:tcPr>
            <w:tcW w:w="1276" w:type="dxa"/>
          </w:tcPr>
          <w:p w14:paraId="4891BC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9EF9DD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188759F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B92FAD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0AD3CE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1074CD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01C31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4AA4B3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7414F5A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32175C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5B0AA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57AEB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47A208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E213F7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C8D18F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5C02A56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6C91123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147412E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4DB3743B"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006D743"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Market Research Principles</w:t>
            </w:r>
          </w:p>
        </w:tc>
        <w:tc>
          <w:tcPr>
            <w:tcW w:w="1276" w:type="dxa"/>
          </w:tcPr>
          <w:p w14:paraId="017D02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3C3947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12395D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D381AB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C65597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725D74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1C0059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EA48E4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19F2709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4D618F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4877EF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D1F748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AC6E10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AB365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F4F22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9F8591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77D952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7D0BB6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8139385" w14:textId="77777777" w:rsidTr="002B00D4">
        <w:trPr>
          <w:gridAfter w:val="1"/>
          <w:wAfter w:w="8" w:type="dxa"/>
          <w:trHeight w:val="390"/>
        </w:trPr>
        <w:tc>
          <w:tcPr>
            <w:tcW w:w="5328" w:type="dxa"/>
          </w:tcPr>
          <w:p w14:paraId="787ECC4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Services Marketing</w:t>
            </w:r>
          </w:p>
        </w:tc>
        <w:tc>
          <w:tcPr>
            <w:tcW w:w="1276" w:type="dxa"/>
          </w:tcPr>
          <w:p w14:paraId="336FBF9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61170C1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C383D6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497765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1A4127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E64584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A9BBD3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3B5BE2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4E4D486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05DF1D3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B6F93C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2841A5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0F47E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EA167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10F0A1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90295D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033BBE5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600CF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43DDB52"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20F1A7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Sales Management</w:t>
            </w:r>
          </w:p>
        </w:tc>
        <w:tc>
          <w:tcPr>
            <w:tcW w:w="1276" w:type="dxa"/>
          </w:tcPr>
          <w:p w14:paraId="487786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2C7EF19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D07AF2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AD7884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9947B4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049A74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4A27A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84AECB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D6701D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13BE702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BE109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336F12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7DCD79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EBDB6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F02919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0099603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70D2DE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FA767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DBCCB5E" w14:textId="77777777" w:rsidTr="002B00D4">
        <w:trPr>
          <w:gridAfter w:val="1"/>
          <w:wAfter w:w="8" w:type="dxa"/>
          <w:trHeight w:val="390"/>
        </w:trPr>
        <w:tc>
          <w:tcPr>
            <w:tcW w:w="5328" w:type="dxa"/>
          </w:tcPr>
          <w:p w14:paraId="5413915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 Courses of Concentration</w:t>
            </w:r>
          </w:p>
        </w:tc>
        <w:tc>
          <w:tcPr>
            <w:tcW w:w="1276" w:type="dxa"/>
          </w:tcPr>
          <w:p w14:paraId="0DBC55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0D2C02D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7</w:t>
            </w:r>
          </w:p>
        </w:tc>
        <w:tc>
          <w:tcPr>
            <w:tcW w:w="411" w:type="dxa"/>
          </w:tcPr>
          <w:p w14:paraId="6C7566B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EF2634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3D885A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48CE55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C46E3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413" w:type="dxa"/>
          </w:tcPr>
          <w:p w14:paraId="36931F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547" w:type="dxa"/>
          </w:tcPr>
          <w:p w14:paraId="452DA9C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p w14:paraId="03D71D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6E9081D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38D0F0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551" w:type="dxa"/>
          </w:tcPr>
          <w:p w14:paraId="42AC829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6F1AD1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72F1100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2500BE2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288C91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33C5FE5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4DBA5A7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012E71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787FCC6B"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ED2CAC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Sociology </w:t>
            </w:r>
          </w:p>
        </w:tc>
        <w:tc>
          <w:tcPr>
            <w:tcW w:w="1276" w:type="dxa"/>
          </w:tcPr>
          <w:p w14:paraId="77BA6D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5F9DC1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D7E1CE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A269D2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667007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8888F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9F2E7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26AF59C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3012FC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36EC8D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C1AEAD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FB030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52FEC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A80FC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1722B5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3F670A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104C25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545914C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CB84F98" w14:textId="77777777" w:rsidTr="002B00D4">
        <w:trPr>
          <w:gridAfter w:val="1"/>
          <w:wAfter w:w="8" w:type="dxa"/>
          <w:trHeight w:val="390"/>
        </w:trPr>
        <w:tc>
          <w:tcPr>
            <w:tcW w:w="5328" w:type="dxa"/>
          </w:tcPr>
          <w:p w14:paraId="59D21DC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Public Relations</w:t>
            </w:r>
          </w:p>
        </w:tc>
        <w:tc>
          <w:tcPr>
            <w:tcW w:w="1276" w:type="dxa"/>
          </w:tcPr>
          <w:p w14:paraId="6CCE484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0B7502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538A3D3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95BFD9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591B643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ADF6E6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89B9E5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4516548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4B5D8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F50993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21218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B4FA5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98859B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EE5EB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5841A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7EAD2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6ACB81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2B1FC43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C129955"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45D2689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lastRenderedPageBreak/>
              <w:t>Business Communication</w:t>
            </w:r>
          </w:p>
        </w:tc>
        <w:tc>
          <w:tcPr>
            <w:tcW w:w="1276" w:type="dxa"/>
          </w:tcPr>
          <w:p w14:paraId="340331C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7998D58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745D95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DAFCB5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C181E9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459A4B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E1042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40E5D2C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4BD3D5F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8C51F8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D5674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8BF33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A1F052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315AB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165AF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503142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522A288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66216D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2C4DDE3" w14:textId="77777777" w:rsidTr="002B00D4">
        <w:trPr>
          <w:gridAfter w:val="1"/>
          <w:wAfter w:w="8" w:type="dxa"/>
          <w:trHeight w:val="390"/>
        </w:trPr>
        <w:tc>
          <w:tcPr>
            <w:tcW w:w="5328" w:type="dxa"/>
          </w:tcPr>
          <w:p w14:paraId="20913550"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(B1)</w:t>
            </w:r>
          </w:p>
        </w:tc>
        <w:tc>
          <w:tcPr>
            <w:tcW w:w="1276" w:type="dxa"/>
          </w:tcPr>
          <w:p w14:paraId="7DB6F3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E968A3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0415A3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62DC72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53E8D6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BC32E2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9CFC0C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722273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EB0D36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0AA48B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FB486D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BA507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510F78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6F3E58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5B877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0C5C5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E2FE0C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DCE69F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008EC2E"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581122D"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to Business Marketing</w:t>
            </w:r>
          </w:p>
        </w:tc>
        <w:tc>
          <w:tcPr>
            <w:tcW w:w="1276" w:type="dxa"/>
          </w:tcPr>
          <w:p w14:paraId="63A311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1E259F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63A196F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928895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32903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77C0B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CD5F8E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7BB57B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2921DDF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134DA46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4A7C79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3A01DE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0A910E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0FA0E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408B21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CA4AF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4FA874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0A245CC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AAF5EB6" w14:textId="77777777" w:rsidTr="002B00D4">
        <w:trPr>
          <w:gridAfter w:val="1"/>
          <w:wAfter w:w="8" w:type="dxa"/>
          <w:trHeight w:val="390"/>
        </w:trPr>
        <w:tc>
          <w:tcPr>
            <w:tcW w:w="5328" w:type="dxa"/>
          </w:tcPr>
          <w:p w14:paraId="61597408"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Retailing</w:t>
            </w:r>
          </w:p>
        </w:tc>
        <w:tc>
          <w:tcPr>
            <w:tcW w:w="1276" w:type="dxa"/>
          </w:tcPr>
          <w:p w14:paraId="3FC5302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AD4E21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23F286B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A26E5B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14738A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45642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C44F9A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D2AB6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3AAF662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5EF26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296CE2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E6E91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2D06F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163D4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DCA226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E97A2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7A4354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03FBB7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A73C04E"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4D167B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Integrated Marketing Communications</w:t>
            </w:r>
          </w:p>
        </w:tc>
        <w:tc>
          <w:tcPr>
            <w:tcW w:w="1276" w:type="dxa"/>
          </w:tcPr>
          <w:p w14:paraId="5085FF5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FA1E7E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414B4CD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0CF6A2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02783A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6F172D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7CF355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33D8E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7B93FDB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77A0F0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0A06C5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56A3B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781FF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130BC8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5BE8A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9C5AEE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1FD31C6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00F5380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E3451BC" w14:textId="77777777" w:rsidTr="002B00D4">
        <w:trPr>
          <w:gridAfter w:val="1"/>
          <w:wAfter w:w="8" w:type="dxa"/>
          <w:trHeight w:val="390"/>
        </w:trPr>
        <w:tc>
          <w:tcPr>
            <w:tcW w:w="5328" w:type="dxa"/>
          </w:tcPr>
          <w:p w14:paraId="25A5670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(B2)</w:t>
            </w:r>
          </w:p>
        </w:tc>
        <w:tc>
          <w:tcPr>
            <w:tcW w:w="1276" w:type="dxa"/>
          </w:tcPr>
          <w:p w14:paraId="556E2B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7E8F0F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14BBDD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1BDCCA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961C2D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67CA29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675AD8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B8F02D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186DA49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14EFEB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E8E29C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7EE601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8D555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B2C0EB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43D512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F5F3A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735CF1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FAB6AF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80D6B2B"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83093BB"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Advertising and Social Marketing</w:t>
            </w:r>
          </w:p>
        </w:tc>
        <w:tc>
          <w:tcPr>
            <w:tcW w:w="1276" w:type="dxa"/>
          </w:tcPr>
          <w:p w14:paraId="3AA03F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0A878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A24EF4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5FBF93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E939F7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058BFA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7BDC2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5CD896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91D730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19D2FDB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E5BCFA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339739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E1507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7DC25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38E9C6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1143C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05DC20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7E8C6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3235582" w14:textId="77777777" w:rsidTr="002B00D4">
        <w:trPr>
          <w:gridAfter w:val="1"/>
          <w:wAfter w:w="8" w:type="dxa"/>
          <w:trHeight w:val="390"/>
        </w:trPr>
        <w:tc>
          <w:tcPr>
            <w:tcW w:w="5328" w:type="dxa"/>
          </w:tcPr>
          <w:p w14:paraId="15D5249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Online Marketing</w:t>
            </w:r>
          </w:p>
        </w:tc>
        <w:tc>
          <w:tcPr>
            <w:tcW w:w="1276" w:type="dxa"/>
          </w:tcPr>
          <w:p w14:paraId="2CEA8C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D21BE0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284D01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C2FD44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1EE898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71F81B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EC0631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5A6046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D03D33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46CA98C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55311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EDC292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F24489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E0186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BA0E85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6FD3F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C6E3DD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3C47A2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DEBFBA8"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D94125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Research Foundations</w:t>
            </w:r>
          </w:p>
        </w:tc>
        <w:tc>
          <w:tcPr>
            <w:tcW w:w="1276" w:type="dxa"/>
          </w:tcPr>
          <w:p w14:paraId="548FD9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D993F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6B21213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103FE9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149D48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86AD6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5A25B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08EF9D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813D3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7B98200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612E1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6D55C8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F025CB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8AAB2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7A07E3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3166D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E8214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F4FA7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B228EB6" w14:textId="77777777" w:rsidTr="002B00D4">
        <w:trPr>
          <w:gridAfter w:val="1"/>
          <w:wAfter w:w="8" w:type="dxa"/>
          <w:trHeight w:val="390"/>
        </w:trPr>
        <w:tc>
          <w:tcPr>
            <w:tcW w:w="5328" w:type="dxa"/>
          </w:tcPr>
          <w:p w14:paraId="61225411"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International Marketing</w:t>
            </w:r>
          </w:p>
        </w:tc>
        <w:tc>
          <w:tcPr>
            <w:tcW w:w="1276" w:type="dxa"/>
          </w:tcPr>
          <w:p w14:paraId="7CFFE9B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0B5EDA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E6A969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A206C9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8F379B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F91EBB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C0C1A0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74F5CE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AAAF18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B001D4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7E6F51A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F9D5ED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34C6E3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62C32F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28AB9C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AA836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0231706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3DB2B0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3D0A3FC"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47C9959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Direct Marketing</w:t>
            </w:r>
          </w:p>
        </w:tc>
        <w:tc>
          <w:tcPr>
            <w:tcW w:w="1276" w:type="dxa"/>
          </w:tcPr>
          <w:p w14:paraId="1B7C81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2829A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376CD9C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5EBFF4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9AE6D3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3A19A7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9AEE6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5D622D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30397E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BE848A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2938C5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2054E5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09BA2D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DC406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42BE4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12EBB06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76DBBF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749C32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90FA641" w14:textId="77777777" w:rsidTr="002B00D4">
        <w:trPr>
          <w:gridAfter w:val="1"/>
          <w:wAfter w:w="8" w:type="dxa"/>
          <w:trHeight w:val="390"/>
        </w:trPr>
        <w:tc>
          <w:tcPr>
            <w:tcW w:w="5328" w:type="dxa"/>
          </w:tcPr>
          <w:p w14:paraId="462FB4D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Copywriting for Advertisement</w:t>
            </w:r>
          </w:p>
        </w:tc>
        <w:tc>
          <w:tcPr>
            <w:tcW w:w="1276" w:type="dxa"/>
          </w:tcPr>
          <w:p w14:paraId="2F39821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C4041A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5822D42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B325A2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5BA410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55E34E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A1FC5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FF7F5C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69D8D0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537C09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76E487D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83D4B3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27AF7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2876B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03B182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61B5CF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2CB9D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852BC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1C5F5F2"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869C6E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Accounting and Audit Concentration</w:t>
            </w:r>
          </w:p>
        </w:tc>
        <w:tc>
          <w:tcPr>
            <w:tcW w:w="1276" w:type="dxa"/>
          </w:tcPr>
          <w:p w14:paraId="4CFF999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04B3959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45</w:t>
            </w:r>
          </w:p>
        </w:tc>
        <w:tc>
          <w:tcPr>
            <w:tcW w:w="411" w:type="dxa"/>
          </w:tcPr>
          <w:p w14:paraId="787D842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2430FD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1C3EFA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4CD51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3B9B4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413" w:type="dxa"/>
          </w:tcPr>
          <w:p w14:paraId="46427D5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47" w:type="dxa"/>
          </w:tcPr>
          <w:p w14:paraId="7FD03026"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p w14:paraId="70D41A1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w:t>
            </w:r>
          </w:p>
        </w:tc>
        <w:tc>
          <w:tcPr>
            <w:tcW w:w="502" w:type="dxa"/>
          </w:tcPr>
          <w:p w14:paraId="13F8C62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49D7C1F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w:t>
            </w:r>
          </w:p>
        </w:tc>
        <w:tc>
          <w:tcPr>
            <w:tcW w:w="551" w:type="dxa"/>
          </w:tcPr>
          <w:p w14:paraId="753989E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3B6C6D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49AA5C6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27A8643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021968A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23D16E6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3484DF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6879553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61FD6BA7" w14:textId="77777777" w:rsidTr="002B00D4">
        <w:trPr>
          <w:gridAfter w:val="1"/>
          <w:wAfter w:w="8" w:type="dxa"/>
          <w:trHeight w:val="390"/>
        </w:trPr>
        <w:tc>
          <w:tcPr>
            <w:tcW w:w="5328" w:type="dxa"/>
          </w:tcPr>
          <w:p w14:paraId="727900C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 Courses of Concentration</w:t>
            </w:r>
          </w:p>
        </w:tc>
        <w:tc>
          <w:tcPr>
            <w:tcW w:w="1276" w:type="dxa"/>
          </w:tcPr>
          <w:p w14:paraId="271FD78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Compulsory</w:t>
            </w:r>
          </w:p>
        </w:tc>
        <w:tc>
          <w:tcPr>
            <w:tcW w:w="546" w:type="dxa"/>
          </w:tcPr>
          <w:p w14:paraId="0B9BBB4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36</w:t>
            </w:r>
          </w:p>
        </w:tc>
        <w:tc>
          <w:tcPr>
            <w:tcW w:w="411" w:type="dxa"/>
          </w:tcPr>
          <w:p w14:paraId="706D0C0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272617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9113F9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5C129E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E7200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3" w:type="dxa"/>
          </w:tcPr>
          <w:p w14:paraId="1691B5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16</w:t>
            </w:r>
          </w:p>
        </w:tc>
        <w:tc>
          <w:tcPr>
            <w:tcW w:w="547" w:type="dxa"/>
          </w:tcPr>
          <w:p w14:paraId="6EE0A3F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3AFF170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723D27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644D23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7E67092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51D69B1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3107D8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14F96F9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403B35D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3A8D839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14D43F16"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5217C9E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Accounting I</w:t>
            </w:r>
          </w:p>
        </w:tc>
        <w:tc>
          <w:tcPr>
            <w:tcW w:w="1276" w:type="dxa"/>
          </w:tcPr>
          <w:p w14:paraId="75AA3DE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F1662C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38D7155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E59E61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9DE0C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68CB16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E7EE5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3" w:type="dxa"/>
          </w:tcPr>
          <w:p w14:paraId="2532AB1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3DA0D3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F3A910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4D9EE3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795856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7E2AD7A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CA0978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7E12EB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24CA102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76DB65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59C5D0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3FFE632C" w14:textId="77777777" w:rsidTr="002B00D4">
        <w:trPr>
          <w:gridAfter w:val="1"/>
          <w:wAfter w:w="8" w:type="dxa"/>
          <w:trHeight w:val="390"/>
        </w:trPr>
        <w:tc>
          <w:tcPr>
            <w:tcW w:w="5328" w:type="dxa"/>
          </w:tcPr>
          <w:p w14:paraId="2D84FC2B"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Principles of Taxation</w:t>
            </w:r>
          </w:p>
        </w:tc>
        <w:tc>
          <w:tcPr>
            <w:tcW w:w="1276" w:type="dxa"/>
          </w:tcPr>
          <w:p w14:paraId="61CADA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E3CD59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3EDADD7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D700A3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E45630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6F41B0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DBD59D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042BA0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18B1DA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A157EB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5ABC4C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9A979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59901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9EC464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851EA5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996DF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C1A1B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09B46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F0F7EC4"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D2F68F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Accounting II</w:t>
            </w:r>
          </w:p>
        </w:tc>
        <w:tc>
          <w:tcPr>
            <w:tcW w:w="1276" w:type="dxa"/>
          </w:tcPr>
          <w:p w14:paraId="3EDAF8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716B755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4280C02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05776D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67739E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6F508F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164DDF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5A4337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0756EA7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C6DC4B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A1FEF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62D3D5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1097D61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BFC87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1D6942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6FFE9B7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159F3B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18C37FE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5B7B5E43" w14:textId="77777777" w:rsidTr="002B00D4">
        <w:trPr>
          <w:gridAfter w:val="1"/>
          <w:wAfter w:w="8" w:type="dxa"/>
          <w:trHeight w:val="390"/>
        </w:trPr>
        <w:tc>
          <w:tcPr>
            <w:tcW w:w="5328" w:type="dxa"/>
          </w:tcPr>
          <w:p w14:paraId="307EEC9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Reporting</w:t>
            </w:r>
          </w:p>
        </w:tc>
        <w:tc>
          <w:tcPr>
            <w:tcW w:w="1276" w:type="dxa"/>
          </w:tcPr>
          <w:p w14:paraId="1047FA7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34612A6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1" w:type="dxa"/>
          </w:tcPr>
          <w:p w14:paraId="0EA4BCF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0F0FEE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86FDB3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6393A5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C7F533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BA8A01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47" w:type="dxa"/>
          </w:tcPr>
          <w:p w14:paraId="7F11E81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D01CFD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98F2C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04BCF30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546" w:type="dxa"/>
          </w:tcPr>
          <w:p w14:paraId="5FC4DBD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E31AD3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2CE7A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657" w:type="dxa"/>
          </w:tcPr>
          <w:p w14:paraId="7636068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104</w:t>
            </w:r>
          </w:p>
        </w:tc>
        <w:tc>
          <w:tcPr>
            <w:tcW w:w="656" w:type="dxa"/>
          </w:tcPr>
          <w:p w14:paraId="11A64C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528" w:type="dxa"/>
          </w:tcPr>
          <w:p w14:paraId="33DA5F0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2B00D4" w:rsidRPr="00575638" w14:paraId="46A75EB7"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6DC1352"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Accounting software applications (ORIS)</w:t>
            </w:r>
          </w:p>
        </w:tc>
        <w:tc>
          <w:tcPr>
            <w:tcW w:w="1276" w:type="dxa"/>
          </w:tcPr>
          <w:p w14:paraId="63DE089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57FCF7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EB5973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777C34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88B0C2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95EF99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B999DC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F477E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34D40F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6558C7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5AFA16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745EC0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607DA7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F9B780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A59925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9500A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EC18D2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32501E4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71D2DF1" w14:textId="77777777" w:rsidTr="002B00D4">
        <w:trPr>
          <w:gridAfter w:val="1"/>
          <w:wAfter w:w="8" w:type="dxa"/>
          <w:trHeight w:val="390"/>
        </w:trPr>
        <w:tc>
          <w:tcPr>
            <w:tcW w:w="5328" w:type="dxa"/>
          </w:tcPr>
          <w:p w14:paraId="1DE97E28"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Audit Foundations</w:t>
            </w:r>
          </w:p>
        </w:tc>
        <w:tc>
          <w:tcPr>
            <w:tcW w:w="1276" w:type="dxa"/>
          </w:tcPr>
          <w:p w14:paraId="219978A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7B7953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78E4F975"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342F57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ACFA8B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B88C0E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85CA2B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4DB806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23D8D5A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5089BF1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F7491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5F136B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1CC26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00016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E63198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AD810C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E09C63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8051C5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5860C97"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578457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Tax Administration</w:t>
            </w:r>
          </w:p>
        </w:tc>
        <w:tc>
          <w:tcPr>
            <w:tcW w:w="1276" w:type="dxa"/>
          </w:tcPr>
          <w:p w14:paraId="120D30E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Compulsory</w:t>
            </w:r>
          </w:p>
        </w:tc>
        <w:tc>
          <w:tcPr>
            <w:tcW w:w="546" w:type="dxa"/>
          </w:tcPr>
          <w:p w14:paraId="1F191B5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13B2FF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6AB587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66DA9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028B7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4AD02D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C52A4D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98A58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4B654CD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84127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69056D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A60E64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26E052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1C8BC8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CF6521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0B78F7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D07F67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AB1E80D" w14:textId="77777777" w:rsidTr="002B00D4">
        <w:trPr>
          <w:gridAfter w:val="1"/>
          <w:wAfter w:w="8" w:type="dxa"/>
          <w:trHeight w:val="390"/>
        </w:trPr>
        <w:tc>
          <w:tcPr>
            <w:tcW w:w="5328" w:type="dxa"/>
          </w:tcPr>
          <w:p w14:paraId="629DD7E4"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 Courses of Concentration</w:t>
            </w:r>
          </w:p>
        </w:tc>
        <w:tc>
          <w:tcPr>
            <w:tcW w:w="1276" w:type="dxa"/>
          </w:tcPr>
          <w:p w14:paraId="5C703A4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Elective</w:t>
            </w:r>
          </w:p>
        </w:tc>
        <w:tc>
          <w:tcPr>
            <w:tcW w:w="546" w:type="dxa"/>
          </w:tcPr>
          <w:p w14:paraId="587826E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9</w:t>
            </w:r>
          </w:p>
        </w:tc>
        <w:tc>
          <w:tcPr>
            <w:tcW w:w="411" w:type="dxa"/>
          </w:tcPr>
          <w:p w14:paraId="1478805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DDFA9E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8869E4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F73A24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224468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413" w:type="dxa"/>
          </w:tcPr>
          <w:p w14:paraId="34B22AE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w:t>
            </w:r>
          </w:p>
        </w:tc>
        <w:tc>
          <w:tcPr>
            <w:tcW w:w="547" w:type="dxa"/>
          </w:tcPr>
          <w:p w14:paraId="3225419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p w14:paraId="5A528EA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502" w:type="dxa"/>
          </w:tcPr>
          <w:p w14:paraId="2C388BF8"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p w14:paraId="105E6C0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551" w:type="dxa"/>
          </w:tcPr>
          <w:p w14:paraId="1162441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1" w:type="dxa"/>
          </w:tcPr>
          <w:p w14:paraId="01DA3AF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6" w:type="dxa"/>
          </w:tcPr>
          <w:p w14:paraId="2C15A43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7" w:type="dxa"/>
          </w:tcPr>
          <w:p w14:paraId="5549EDE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18" w:type="dxa"/>
          </w:tcPr>
          <w:p w14:paraId="1038CDE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7" w:type="dxa"/>
          </w:tcPr>
          <w:p w14:paraId="6E3FCA9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656" w:type="dxa"/>
          </w:tcPr>
          <w:p w14:paraId="204CF5F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28" w:type="dxa"/>
          </w:tcPr>
          <w:p w14:paraId="438544E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r>
      <w:tr w:rsidR="002B00D4" w:rsidRPr="00575638" w14:paraId="12131E9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46201E27"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Public Finance</w:t>
            </w:r>
          </w:p>
        </w:tc>
        <w:tc>
          <w:tcPr>
            <w:tcW w:w="1276" w:type="dxa"/>
          </w:tcPr>
          <w:p w14:paraId="5931996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ED7F3F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1DB63C5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336B77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152A325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EDA1E3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0C6831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3AA0ECE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4AACBC3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5FBE99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E10AA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06D1A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4B0C48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C707B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24B7FD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573E5F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3A4A41E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4DCED0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783AEBA2" w14:textId="77777777" w:rsidTr="002B00D4">
        <w:trPr>
          <w:gridAfter w:val="1"/>
          <w:wAfter w:w="8" w:type="dxa"/>
          <w:trHeight w:val="390"/>
        </w:trPr>
        <w:tc>
          <w:tcPr>
            <w:tcW w:w="5328" w:type="dxa"/>
          </w:tcPr>
          <w:p w14:paraId="028A2F5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Introduction to Banking</w:t>
            </w:r>
          </w:p>
        </w:tc>
        <w:tc>
          <w:tcPr>
            <w:tcW w:w="1276" w:type="dxa"/>
          </w:tcPr>
          <w:p w14:paraId="0A4739A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97BB11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945554D"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3E63DF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2E51D0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A96802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ABE913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1BD59DE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6D18A11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64E8728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447D8A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F3B9B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4CC492C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C3EF0F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05B03C4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505613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A7014C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8DA42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FA458C4"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076E9B31"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Ethical Issues in Accounting</w:t>
            </w:r>
          </w:p>
        </w:tc>
        <w:tc>
          <w:tcPr>
            <w:tcW w:w="1276" w:type="dxa"/>
          </w:tcPr>
          <w:p w14:paraId="39446BA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10E3097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0EED04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4B8260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797C14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3DE4F0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28AAD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3" w:type="dxa"/>
          </w:tcPr>
          <w:p w14:paraId="2D21F42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A9F87F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52F800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A500F1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C60EC0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D4BCB9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FCE542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197EE5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43E47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543803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03F1004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53634B2E" w14:textId="77777777" w:rsidTr="002B00D4">
        <w:trPr>
          <w:gridAfter w:val="1"/>
          <w:wAfter w:w="8" w:type="dxa"/>
          <w:trHeight w:val="390"/>
        </w:trPr>
        <w:tc>
          <w:tcPr>
            <w:tcW w:w="5328" w:type="dxa"/>
          </w:tcPr>
          <w:p w14:paraId="6EEE412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lastRenderedPageBreak/>
              <w:t>Business Russian (B1)</w:t>
            </w:r>
          </w:p>
        </w:tc>
        <w:tc>
          <w:tcPr>
            <w:tcW w:w="1276" w:type="dxa"/>
          </w:tcPr>
          <w:p w14:paraId="454648D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4661C1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C500448"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34C10FE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D8BF14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CB3FA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FAD15C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3" w:type="dxa"/>
          </w:tcPr>
          <w:p w14:paraId="7E2882E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332A01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833CFB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6B599F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FDF9E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0CB8B0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BA1C10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776B4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FE8611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0E1EE8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4687661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E127A5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2347F59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Accounting for Government and Nonprofit Organizations</w:t>
            </w:r>
          </w:p>
        </w:tc>
        <w:tc>
          <w:tcPr>
            <w:tcW w:w="1276" w:type="dxa"/>
          </w:tcPr>
          <w:p w14:paraId="1AA6299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7396E12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7E4921DB"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6A4DCD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DB9484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8167E4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1F7ED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F5C0A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590A8D50"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4DC093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85B0E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2838C3F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4C321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CD85B7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3390F3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7F0878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02F5861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202532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236C392" w14:textId="77777777" w:rsidTr="002B00D4">
        <w:trPr>
          <w:gridAfter w:val="1"/>
          <w:wAfter w:w="8" w:type="dxa"/>
          <w:trHeight w:val="390"/>
        </w:trPr>
        <w:tc>
          <w:tcPr>
            <w:tcW w:w="5328" w:type="dxa"/>
          </w:tcPr>
          <w:p w14:paraId="35ED126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Bank Accounting</w:t>
            </w:r>
          </w:p>
        </w:tc>
        <w:tc>
          <w:tcPr>
            <w:tcW w:w="1276" w:type="dxa"/>
          </w:tcPr>
          <w:p w14:paraId="62E80A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7AEF7CF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50993CC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1BDC20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7C8C28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DAD1C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4AE0C3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416924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60F6D63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8857B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33ED8C6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B2F169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88379C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06E37A9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FE3E97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5818EC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164EE90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6C4F1DC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52688B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79F9952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Real Estate Valuation</w:t>
            </w:r>
          </w:p>
        </w:tc>
        <w:tc>
          <w:tcPr>
            <w:tcW w:w="1276" w:type="dxa"/>
          </w:tcPr>
          <w:p w14:paraId="76DCB0B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B7466E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411" w:type="dxa"/>
          </w:tcPr>
          <w:p w14:paraId="0B9B65BC"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39AA646"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EE9C87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9BD1CF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70CA9A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1BD59D4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547" w:type="dxa"/>
          </w:tcPr>
          <w:p w14:paraId="6CFE667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76AD77E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77DE049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B62810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CFBB1B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EDEB0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5028B6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44DF780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68</w:t>
            </w:r>
          </w:p>
        </w:tc>
        <w:tc>
          <w:tcPr>
            <w:tcW w:w="656" w:type="dxa"/>
          </w:tcPr>
          <w:p w14:paraId="4C0BE02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100</w:t>
            </w:r>
          </w:p>
        </w:tc>
        <w:tc>
          <w:tcPr>
            <w:tcW w:w="528" w:type="dxa"/>
          </w:tcPr>
          <w:p w14:paraId="7EA2586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03783E5" w14:textId="77777777" w:rsidTr="002B00D4">
        <w:trPr>
          <w:gridAfter w:val="1"/>
          <w:wAfter w:w="8" w:type="dxa"/>
          <w:trHeight w:val="390"/>
        </w:trPr>
        <w:tc>
          <w:tcPr>
            <w:tcW w:w="5328" w:type="dxa"/>
          </w:tcPr>
          <w:p w14:paraId="22589759"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Python for Business and Economics</w:t>
            </w:r>
          </w:p>
        </w:tc>
        <w:tc>
          <w:tcPr>
            <w:tcW w:w="1276" w:type="dxa"/>
          </w:tcPr>
          <w:p w14:paraId="3BB2FF4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CF75D3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8C009C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1A450339"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64995DF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AB60E9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655B86F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35645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1FAB313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58CE99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9E95B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877B34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32505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3E4A484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2C285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B95314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658FE55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5C5DA95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9B25656"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CCBAEA0"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Russian (B2)</w:t>
            </w:r>
          </w:p>
        </w:tc>
        <w:tc>
          <w:tcPr>
            <w:tcW w:w="1276" w:type="dxa"/>
          </w:tcPr>
          <w:p w14:paraId="6CF7001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ACAAB7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C21216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E0ACA67"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4F03996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821B36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1FED4BB8"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6D7E93A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47" w:type="dxa"/>
          </w:tcPr>
          <w:p w14:paraId="2BF273C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0F4FC57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02569CC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4FCA3E0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CB9D54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036F92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8002AA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970FCF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EA587D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6F59237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2AC0BFA9" w14:textId="77777777" w:rsidTr="002B00D4">
        <w:trPr>
          <w:gridAfter w:val="1"/>
          <w:wAfter w:w="8" w:type="dxa"/>
          <w:trHeight w:val="390"/>
        </w:trPr>
        <w:tc>
          <w:tcPr>
            <w:tcW w:w="5328" w:type="dxa"/>
          </w:tcPr>
          <w:p w14:paraId="59A6ED71"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Consolidated Financial Reporting</w:t>
            </w:r>
          </w:p>
        </w:tc>
        <w:tc>
          <w:tcPr>
            <w:tcW w:w="1276" w:type="dxa"/>
          </w:tcPr>
          <w:p w14:paraId="73EFFDD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58E9E94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0A6862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2F76808F"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702EAC5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9975163"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D1A287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F90485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D33C78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267B9B5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6F02D24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A4B170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DBEA0B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6529338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78AB673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2A45FC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6FB669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59B1D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6CA1CCD"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3F858D50"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Financial Statement Analysis</w:t>
            </w:r>
          </w:p>
        </w:tc>
        <w:tc>
          <w:tcPr>
            <w:tcW w:w="1276" w:type="dxa"/>
          </w:tcPr>
          <w:p w14:paraId="018B048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4D38F6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D4BB4DE"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7C666FC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0DA276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C26E15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0AA01D5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B92DAF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BE704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389DF91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1F6A84E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4799B0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583D918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D05633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62BB96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51832FE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30D21992"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72BCFA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6ADF5F84" w14:textId="77777777" w:rsidTr="002B00D4">
        <w:trPr>
          <w:gridAfter w:val="1"/>
          <w:wAfter w:w="8" w:type="dxa"/>
          <w:trHeight w:val="390"/>
        </w:trPr>
        <w:tc>
          <w:tcPr>
            <w:tcW w:w="5328" w:type="dxa"/>
          </w:tcPr>
          <w:p w14:paraId="02BFA3DE"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Research Foundations</w:t>
            </w:r>
          </w:p>
        </w:tc>
        <w:tc>
          <w:tcPr>
            <w:tcW w:w="1276" w:type="dxa"/>
          </w:tcPr>
          <w:p w14:paraId="0CFE226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0C7A064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04FF294"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561A011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3EA7D24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73BA7B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569F00B5"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CEB140B"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16CC03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02" w:type="dxa"/>
          </w:tcPr>
          <w:p w14:paraId="5417C09F"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51" w:type="dxa"/>
          </w:tcPr>
          <w:p w14:paraId="2E4573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95F350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1482E8B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7D25DE9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0DA00B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65ADBB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56AC479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A43173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522943E"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16603B6C"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Tax Planning and Strategies</w:t>
            </w:r>
          </w:p>
        </w:tc>
        <w:tc>
          <w:tcPr>
            <w:tcW w:w="1276" w:type="dxa"/>
          </w:tcPr>
          <w:p w14:paraId="04D46A7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64041A1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0C6A92B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6F8A6711"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BA0DE0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57381B2"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B4375D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760D5DD9"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79D6415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B96B6F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4FF54F3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0ED8B2A"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04007FF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223AA31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E8F7A3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214FF65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13AAD64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1BEA433F"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3275C8D2" w14:textId="77777777" w:rsidTr="002B00D4">
        <w:trPr>
          <w:gridAfter w:val="1"/>
          <w:wAfter w:w="8" w:type="dxa"/>
          <w:trHeight w:val="390"/>
        </w:trPr>
        <w:tc>
          <w:tcPr>
            <w:tcW w:w="5328" w:type="dxa"/>
          </w:tcPr>
          <w:p w14:paraId="1A9DC586"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Taxation of International Transactions</w:t>
            </w:r>
          </w:p>
        </w:tc>
        <w:tc>
          <w:tcPr>
            <w:tcW w:w="1276" w:type="dxa"/>
          </w:tcPr>
          <w:p w14:paraId="31AF659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0D94FB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1BD4BF22"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4BB53B0A"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02A6D79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5AA4181"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7F9FD6C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32000DE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47231164"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275F106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0506236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5788FF4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DB6575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17411A1E"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3793BA4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95D22C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450C4453"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2A5ECB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1962AB4C"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90"/>
        </w:trPr>
        <w:tc>
          <w:tcPr>
            <w:tcW w:w="5328" w:type="dxa"/>
          </w:tcPr>
          <w:p w14:paraId="6BA5F28F"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Audit and Assurance</w:t>
            </w:r>
          </w:p>
        </w:tc>
        <w:tc>
          <w:tcPr>
            <w:tcW w:w="1276" w:type="dxa"/>
          </w:tcPr>
          <w:p w14:paraId="585759B9"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2A19FF20"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425D3E33"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3" w:type="dxa"/>
          </w:tcPr>
          <w:p w14:paraId="0E2800A0" w14:textId="77777777" w:rsidR="002B00D4" w:rsidRPr="00575638" w:rsidRDefault="002B00D4" w:rsidP="00F24AF0">
            <w:pPr>
              <w:jc w:val="center"/>
              <w:rPr>
                <w:rFonts w:ascii="Sylfaen" w:eastAsia="Merriweather" w:hAnsi="Sylfaen" w:cs="Merriweather"/>
                <w:color w:val="1F3864" w:themeColor="accent1" w:themeShade="80"/>
                <w:sz w:val="20"/>
                <w:szCs w:val="20"/>
                <w:highlight w:val="yellow"/>
              </w:rPr>
            </w:pPr>
          </w:p>
        </w:tc>
        <w:tc>
          <w:tcPr>
            <w:tcW w:w="412" w:type="dxa"/>
          </w:tcPr>
          <w:p w14:paraId="2FACA2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CDAB22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3CF1174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0817A0F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0D87F6B6"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34104DB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7081C4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3D6DF1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3DDC56E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48FDCCF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BAC96F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372851E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20DAF26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0A91E09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0E107BE8" w14:textId="77777777" w:rsidTr="002B00D4">
        <w:trPr>
          <w:gridAfter w:val="1"/>
          <w:wAfter w:w="8" w:type="dxa"/>
          <w:trHeight w:val="390"/>
        </w:trPr>
        <w:tc>
          <w:tcPr>
            <w:tcW w:w="5328" w:type="dxa"/>
          </w:tcPr>
          <w:p w14:paraId="7952484A" w14:textId="77777777" w:rsidR="002B00D4" w:rsidRPr="00575638" w:rsidRDefault="002B00D4" w:rsidP="00F24AF0">
            <w:pPr>
              <w:pBdr>
                <w:top w:val="nil"/>
                <w:left w:val="nil"/>
                <w:bottom w:val="nil"/>
                <w:right w:val="nil"/>
                <w:between w:val="nil"/>
              </w:pBdr>
              <w:spacing w:line="288" w:lineRule="auto"/>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Accounting and Business Operations Program “Balance”</w:t>
            </w:r>
          </w:p>
        </w:tc>
        <w:tc>
          <w:tcPr>
            <w:tcW w:w="1276" w:type="dxa"/>
          </w:tcPr>
          <w:p w14:paraId="64AC3C3C" w14:textId="77777777" w:rsidR="002B00D4" w:rsidRPr="00575638" w:rsidRDefault="002B00D4" w:rsidP="00F24AF0">
            <w:pPr>
              <w:jc w:val="center"/>
              <w:rPr>
                <w:rFonts w:ascii="Sylfaen" w:hAnsi="Sylfaen"/>
                <w:color w:val="1F3864" w:themeColor="accent1" w:themeShade="80"/>
                <w:sz w:val="20"/>
                <w:szCs w:val="20"/>
              </w:rPr>
            </w:pPr>
            <w:r w:rsidRPr="00575638">
              <w:rPr>
                <w:rFonts w:ascii="Sylfaen" w:eastAsia="Merriweather" w:hAnsi="Sylfaen" w:cs="Merriweather"/>
                <w:color w:val="1F3864" w:themeColor="accent1" w:themeShade="80"/>
                <w:sz w:val="20"/>
                <w:szCs w:val="20"/>
              </w:rPr>
              <w:t>Elective</w:t>
            </w:r>
          </w:p>
        </w:tc>
        <w:tc>
          <w:tcPr>
            <w:tcW w:w="546" w:type="dxa"/>
          </w:tcPr>
          <w:p w14:paraId="3E8FC5A7"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1" w:type="dxa"/>
          </w:tcPr>
          <w:p w14:paraId="2C9E7B2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56E8293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238201D7"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4D8D6D4C"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2" w:type="dxa"/>
          </w:tcPr>
          <w:p w14:paraId="45A6CE6E"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413" w:type="dxa"/>
          </w:tcPr>
          <w:p w14:paraId="2B4A394A"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47" w:type="dxa"/>
          </w:tcPr>
          <w:p w14:paraId="598491DD" w14:textId="77777777" w:rsidR="002B00D4" w:rsidRPr="00575638" w:rsidRDefault="002B00D4" w:rsidP="00F24AF0">
            <w:pPr>
              <w:jc w:val="center"/>
              <w:rPr>
                <w:rFonts w:ascii="Sylfaen" w:eastAsia="Merriweather" w:hAnsi="Sylfaen" w:cs="Merriweather"/>
                <w:color w:val="1F3864" w:themeColor="accent1" w:themeShade="80"/>
                <w:sz w:val="20"/>
                <w:szCs w:val="20"/>
              </w:rPr>
            </w:pPr>
          </w:p>
        </w:tc>
        <w:tc>
          <w:tcPr>
            <w:tcW w:w="502" w:type="dxa"/>
          </w:tcPr>
          <w:p w14:paraId="4DDCBE26"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51" w:type="dxa"/>
          </w:tcPr>
          <w:p w14:paraId="2877A31B"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51" w:type="dxa"/>
          </w:tcPr>
          <w:p w14:paraId="10B8FA7C"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546" w:type="dxa"/>
          </w:tcPr>
          <w:p w14:paraId="236E18F4"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17" w:type="dxa"/>
          </w:tcPr>
          <w:p w14:paraId="51BFFB1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618" w:type="dxa"/>
          </w:tcPr>
          <w:p w14:paraId="4D0F9E61"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657" w:type="dxa"/>
          </w:tcPr>
          <w:p w14:paraId="6B3BDBF5"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656" w:type="dxa"/>
          </w:tcPr>
          <w:p w14:paraId="72723558"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528" w:type="dxa"/>
          </w:tcPr>
          <w:p w14:paraId="22756E2D" w14:textId="77777777" w:rsidR="002B00D4" w:rsidRPr="00575638" w:rsidRDefault="002B00D4" w:rsidP="00F24AF0">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2B00D4" w:rsidRPr="00575638" w14:paraId="4DCF150C" w14:textId="77777777" w:rsidTr="002B00D4">
        <w:trPr>
          <w:gridAfter w:val="1"/>
          <w:cnfStyle w:val="000000100000" w:firstRow="0" w:lastRow="0" w:firstColumn="0" w:lastColumn="0" w:oddVBand="0" w:evenVBand="0" w:oddHBand="1" w:evenHBand="0" w:firstRowFirstColumn="0" w:firstRowLastColumn="0" w:lastRowFirstColumn="0" w:lastRowLastColumn="0"/>
          <w:wAfter w:w="8" w:type="dxa"/>
          <w:trHeight w:val="364"/>
        </w:trPr>
        <w:tc>
          <w:tcPr>
            <w:tcW w:w="5328" w:type="dxa"/>
          </w:tcPr>
          <w:p w14:paraId="296E38AB"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Total</w:t>
            </w:r>
          </w:p>
        </w:tc>
        <w:tc>
          <w:tcPr>
            <w:tcW w:w="1276" w:type="dxa"/>
          </w:tcPr>
          <w:p w14:paraId="0480B33E" w14:textId="77777777" w:rsidR="002B00D4" w:rsidRPr="00575638" w:rsidRDefault="002B00D4" w:rsidP="00F24AF0">
            <w:pPr>
              <w:ind w:left="-108" w:right="-131"/>
              <w:jc w:val="center"/>
              <w:rPr>
                <w:rFonts w:ascii="Sylfaen" w:eastAsia="Merriweather" w:hAnsi="Sylfaen" w:cs="Merriweather"/>
                <w:b/>
                <w:color w:val="1F3864" w:themeColor="accent1" w:themeShade="80"/>
                <w:sz w:val="20"/>
                <w:szCs w:val="20"/>
              </w:rPr>
            </w:pPr>
          </w:p>
        </w:tc>
        <w:tc>
          <w:tcPr>
            <w:tcW w:w="546" w:type="dxa"/>
          </w:tcPr>
          <w:p w14:paraId="5869111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240</w:t>
            </w:r>
          </w:p>
        </w:tc>
        <w:tc>
          <w:tcPr>
            <w:tcW w:w="411" w:type="dxa"/>
          </w:tcPr>
          <w:p w14:paraId="51C06DDA"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3" w:type="dxa"/>
          </w:tcPr>
          <w:p w14:paraId="5E431245"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2" w:type="dxa"/>
          </w:tcPr>
          <w:p w14:paraId="4E20C53F"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3" w:type="dxa"/>
          </w:tcPr>
          <w:p w14:paraId="5A3BD61B"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2" w:type="dxa"/>
          </w:tcPr>
          <w:p w14:paraId="4491A9F1"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3" w:type="dxa"/>
          </w:tcPr>
          <w:p w14:paraId="23315E1E"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547" w:type="dxa"/>
          </w:tcPr>
          <w:p w14:paraId="37F45707"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502" w:type="dxa"/>
          </w:tcPr>
          <w:p w14:paraId="33BB6EE0" w14:textId="77777777" w:rsidR="002B00D4" w:rsidRPr="00575638" w:rsidRDefault="002B00D4" w:rsidP="00F24AF0">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551" w:type="dxa"/>
          </w:tcPr>
          <w:p w14:paraId="38995E38" w14:textId="77777777" w:rsidR="002B00D4" w:rsidRPr="00575638" w:rsidRDefault="002B00D4" w:rsidP="00F24AF0">
            <w:pPr>
              <w:ind w:left="-222" w:right="-250"/>
              <w:jc w:val="center"/>
              <w:rPr>
                <w:rFonts w:ascii="Sylfaen" w:eastAsia="Merriweather" w:hAnsi="Sylfaen" w:cs="Merriweather"/>
                <w:b/>
                <w:color w:val="1F3864" w:themeColor="accent1" w:themeShade="80"/>
                <w:sz w:val="20"/>
                <w:szCs w:val="20"/>
              </w:rPr>
            </w:pPr>
          </w:p>
        </w:tc>
        <w:tc>
          <w:tcPr>
            <w:tcW w:w="651" w:type="dxa"/>
          </w:tcPr>
          <w:p w14:paraId="6EC051D3"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46" w:type="dxa"/>
          </w:tcPr>
          <w:p w14:paraId="630FF06E"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417" w:type="dxa"/>
          </w:tcPr>
          <w:p w14:paraId="758791A3"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18" w:type="dxa"/>
          </w:tcPr>
          <w:p w14:paraId="6CEB06B5"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7" w:type="dxa"/>
          </w:tcPr>
          <w:p w14:paraId="0F6D4E8F"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656" w:type="dxa"/>
          </w:tcPr>
          <w:p w14:paraId="6F6B80B7"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c>
          <w:tcPr>
            <w:tcW w:w="528" w:type="dxa"/>
          </w:tcPr>
          <w:p w14:paraId="0A35D23D" w14:textId="77777777" w:rsidR="002B00D4" w:rsidRPr="00575638" w:rsidRDefault="002B00D4" w:rsidP="00F24AF0">
            <w:pPr>
              <w:jc w:val="center"/>
              <w:rPr>
                <w:rFonts w:ascii="Sylfaen" w:eastAsia="Merriweather" w:hAnsi="Sylfaen" w:cs="Merriweather"/>
                <w:b/>
                <w:color w:val="1F3864" w:themeColor="accent1" w:themeShade="80"/>
                <w:sz w:val="20"/>
                <w:szCs w:val="20"/>
              </w:rPr>
            </w:pPr>
          </w:p>
        </w:tc>
      </w:tr>
    </w:tbl>
    <w:p w14:paraId="3C36897B" w14:textId="18D8BFD6" w:rsidR="006E10DA" w:rsidRPr="00575638" w:rsidRDefault="006E10DA" w:rsidP="00632C23">
      <w:pPr>
        <w:spacing w:after="0" w:line="240" w:lineRule="auto"/>
        <w:jc w:val="center"/>
        <w:rPr>
          <w:rFonts w:ascii="Sylfaen" w:eastAsia="Arial Unicode MS" w:hAnsi="Sylfaen" w:cs="Sylfaen"/>
          <w:b/>
          <w:bCs/>
          <w:color w:val="1F3864" w:themeColor="accent1" w:themeShade="80"/>
          <w:sz w:val="20"/>
          <w:szCs w:val="20"/>
        </w:rPr>
      </w:pPr>
    </w:p>
    <w:p w14:paraId="4E443CAC" w14:textId="08233ECB"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4B2CB57B" w14:textId="0D3B1152"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E141DE7" w14:textId="54CBF9B6"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3037B04E" w14:textId="63737D78"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60A15C54" w14:textId="295FE666"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5F168F66" w14:textId="7F882CAB"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6269C8D" w14:textId="32508D96"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57548E74" w14:textId="61E9E59C"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651A79F8" w14:textId="43C6194D"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1C582A1" w14:textId="3131244B"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454A27DD" w14:textId="48E8223A"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0C75D5DA" w14:textId="1F99CA50"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69F328CA" w14:textId="3070C365"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7104D6C0" w14:textId="61AF7484"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315D408" w14:textId="1773F5D9"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56AB4F7C" w14:textId="05153718"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19EF4E8A" w14:textId="0CA4CE2A"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985E66B" w14:textId="10E56373"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4B24FEAE" w14:textId="654B331F"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10F52B45" w14:textId="67E5BA97" w:rsidR="002B00D4" w:rsidRPr="00575638" w:rsidRDefault="002B00D4" w:rsidP="00DE62C6">
      <w:pPr>
        <w:pStyle w:val="Heading2"/>
        <w:jc w:val="center"/>
        <w:rPr>
          <w:rFonts w:ascii="Sylfaen" w:hAnsi="Sylfaen"/>
          <w:color w:val="1F3864" w:themeColor="accent1" w:themeShade="80"/>
        </w:rPr>
      </w:pPr>
      <w:bookmarkStart w:id="6" w:name="_Toc171929021"/>
      <w:r w:rsidRPr="00575638">
        <w:rPr>
          <w:rFonts w:ascii="Sylfaen" w:hAnsi="Sylfaen"/>
          <w:color w:val="1F3864" w:themeColor="accent1" w:themeShade="80"/>
        </w:rPr>
        <w:t>Business Administration - Accounting and Audit</w:t>
      </w:r>
      <w:bookmarkEnd w:id="6"/>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231BAA4F"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7774C0C"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66AD5826" w14:textId="2E54BDF3" w:rsidR="002B00D4" w:rsidRPr="00575638" w:rsidRDefault="002B00D4"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 - Accounting and Audit</w:t>
            </w:r>
          </w:p>
        </w:tc>
      </w:tr>
      <w:tr w:rsidR="002B00D4" w:rsidRPr="00575638" w14:paraId="67605E86"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7615FE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6DA82A01" w14:textId="608ED342"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Business Administration in Accounting / ბიზნესის ადმინისტრირების ბაკალავრი საბუღალტრო აღრიცხვაში</w:t>
            </w:r>
          </w:p>
        </w:tc>
      </w:tr>
      <w:tr w:rsidR="002B00D4" w:rsidRPr="00575638" w14:paraId="5C97FD27"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71725C0"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4E10263E" w14:textId="32230131" w:rsidR="002B00D4" w:rsidRPr="00575638" w:rsidRDefault="002B00D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2B00D4" w:rsidRPr="00575638" w14:paraId="5411BC9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DD798D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630F1126" w14:textId="4B8AE92A"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17AEEBCD"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77DBCC2"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4B38DF9F" w14:textId="77777777" w:rsidR="002B00D4" w:rsidRPr="00575638" w:rsidRDefault="002B00D4" w:rsidP="002B00D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Students are enrolled in the undergraduate program in accordance with the procedure established by the legislation of Georgia - based on the results of the Unified National Exams. One of the obligatory subjects is mathematics.  Passing English Language is obligatory (minimum competency level (50%+1).</w:t>
            </w:r>
          </w:p>
          <w:p w14:paraId="5FE7A4FC" w14:textId="77777777" w:rsidR="002B00D4" w:rsidRPr="00575638" w:rsidRDefault="002B00D4" w:rsidP="002B00D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Persons with full secondary education may apply for a bachelor's program.</w:t>
            </w:r>
          </w:p>
          <w:p w14:paraId="228306F7" w14:textId="54B149A9" w:rsidR="002B00D4" w:rsidRPr="00575638" w:rsidRDefault="002B00D4" w:rsidP="002B00D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cases provided for by law, enrollment may be conducted in accordance with the procedure established by the relevant legislation without passing the Unified National Exams. The conditions for admission to the program for foreign citizens can be found at the link-(https://iro.ibsu.edu.ge/en/home)</w:t>
            </w:r>
          </w:p>
        </w:tc>
      </w:tr>
      <w:tr w:rsidR="002B00D4" w:rsidRPr="00575638" w14:paraId="7893AF7A"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C98E88C"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011E0ADF" w14:textId="68C695B1"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Bachelor program of Business Administration - Accounting and Audit is based on the student-centered teaching  (1) to prepare competitive specialists who will be able to perform modern business mananagement activities according to the national and international standards in different sectors, which provides a fine opportunity for employment in Public, Private, and Non-governmental sectors; (2) The program aims to provide students with a thorough knowledge of practical skills and general competences of theoretical and practical aspects of business and accounting and audit activities. (3) The program provides opportunity for students to correspond to challenges of the modern business environment and supports them to plan and develop their professional career.</w:t>
            </w:r>
          </w:p>
        </w:tc>
      </w:tr>
      <w:tr w:rsidR="002B00D4" w:rsidRPr="00575638" w14:paraId="3011020D"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54BFCA70"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5CC61E73" w14:textId="21773DF0" w:rsidR="002B00D4" w:rsidRPr="00575638" w:rsidRDefault="001F2AD3"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3E21E0BA" w14:textId="77777777" w:rsidR="001F2AD3" w:rsidRPr="00575638" w:rsidRDefault="001F2AD3" w:rsidP="005C7362">
            <w:pPr>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graduate has a wide range knowledge of business fields that include critical understanding of theories and principles, can understand complex business issues, basic principles of general management, marketing, finance, accounting and their intercorrelation. </w:t>
            </w:r>
          </w:p>
          <w:p w14:paraId="34B72519" w14:textId="77777777" w:rsidR="001F2AD3" w:rsidRPr="00575638" w:rsidRDefault="001F2AD3" w:rsidP="005C7362">
            <w:pPr>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graduate knows: contents of business processes, market economy infrastructure; principles of using contemporary information and communication technologies (ICT), mathematical, quantitative and statistical methods for business research and management; principles of </w:t>
            </w:r>
            <w:r w:rsidRPr="00575638">
              <w:rPr>
                <w:rFonts w:ascii="Sylfaen" w:eastAsia="Times New Roman" w:hAnsi="Sylfaen" w:cs="Segoe UI Historic"/>
                <w:color w:val="1F3864" w:themeColor="accent1" w:themeShade="80"/>
                <w:sz w:val="20"/>
                <w:szCs w:val="20"/>
                <w:lang w:val="ka-GE"/>
              </w:rPr>
              <w:lastRenderedPageBreak/>
              <w:t xml:space="preserve">legal, ethical and intercultural responsibility in the organization and society. </w:t>
            </w:r>
          </w:p>
          <w:p w14:paraId="71170EA4" w14:textId="77777777" w:rsidR="001F2AD3" w:rsidRPr="00575638" w:rsidRDefault="001F2AD3" w:rsidP="005C7362">
            <w:pPr>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graduate knows: </w:t>
            </w:r>
            <w:r w:rsidRPr="00575638">
              <w:rPr>
                <w:rFonts w:ascii="Sylfaen" w:eastAsia="Times New Roman" w:hAnsi="Sylfaen" w:cs="Segoe UI Historic"/>
                <w:color w:val="1F3864" w:themeColor="accent1" w:themeShade="80"/>
                <w:sz w:val="20"/>
                <w:szCs w:val="20"/>
              </w:rPr>
              <w:t>f</w:t>
            </w:r>
            <w:r w:rsidRPr="00575638">
              <w:rPr>
                <w:rFonts w:ascii="Sylfaen" w:eastAsia="Times New Roman" w:hAnsi="Sylfaen" w:cs="Segoe UI Historic"/>
                <w:color w:val="1F3864" w:themeColor="accent1" w:themeShade="80"/>
                <w:sz w:val="20"/>
                <w:szCs w:val="20"/>
                <w:lang w:val="ka-GE"/>
              </w:rPr>
              <w:t>undamentals of financial and managerial accounting and modern production methods; Accounting information systems.</w:t>
            </w:r>
          </w:p>
          <w:p w14:paraId="648B4AD9" w14:textId="77777777" w:rsidR="001F2AD3" w:rsidRPr="00575638" w:rsidRDefault="001F2AD3" w:rsidP="005C7362">
            <w:pPr>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graduate knows</w:t>
            </w:r>
            <w:r w:rsidRPr="00575638">
              <w:rPr>
                <w:rFonts w:ascii="Sylfaen" w:eastAsia="Times New Roman" w:hAnsi="Sylfaen" w:cs="Segoe UI Historic"/>
                <w:color w:val="1F3864" w:themeColor="accent1" w:themeShade="80"/>
                <w:sz w:val="20"/>
                <w:szCs w:val="20"/>
              </w:rPr>
              <w:t>: t</w:t>
            </w:r>
            <w:r w:rsidRPr="00575638">
              <w:rPr>
                <w:rFonts w:ascii="Sylfaen" w:eastAsia="Times New Roman" w:hAnsi="Sylfaen" w:cs="Segoe UI Historic"/>
                <w:color w:val="1F3864" w:themeColor="accent1" w:themeShade="80"/>
                <w:sz w:val="20"/>
                <w:szCs w:val="20"/>
                <w:lang w:val="ka-GE"/>
              </w:rPr>
              <w:t>he essence of financial reporting as an important means of regulation and prognosis and international standards; Tax fundamentals, tax planning and tax administration</w:t>
            </w:r>
            <w:r w:rsidRPr="00575638">
              <w:rPr>
                <w:rFonts w:ascii="Sylfaen" w:eastAsia="Times New Roman" w:hAnsi="Sylfaen" w:cs="Segoe UI Historic"/>
                <w:color w:val="1F3864" w:themeColor="accent1" w:themeShade="80"/>
                <w:sz w:val="20"/>
                <w:szCs w:val="20"/>
              </w:rPr>
              <w:t>.</w:t>
            </w:r>
          </w:p>
          <w:p w14:paraId="377574DD" w14:textId="202C74D8" w:rsidR="002B00D4" w:rsidRPr="00575638" w:rsidRDefault="001F2AD3" w:rsidP="005C7362">
            <w:pPr>
              <w:numPr>
                <w:ilvl w:val="0"/>
                <w:numId w:val="3"/>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graduate knows:</w:t>
            </w:r>
            <w:r w:rsidRPr="00575638">
              <w:rPr>
                <w:rFonts w:ascii="Sylfaen" w:eastAsia="Times New Roman" w:hAnsi="Sylfaen" w:cs="Segoe UI Historic"/>
                <w:color w:val="1F3864" w:themeColor="accent1" w:themeShade="80"/>
                <w:sz w:val="20"/>
                <w:szCs w:val="20"/>
              </w:rPr>
              <w:t xml:space="preserve"> f</w:t>
            </w:r>
            <w:r w:rsidRPr="00575638">
              <w:rPr>
                <w:rFonts w:ascii="Sylfaen" w:eastAsia="Times New Roman" w:hAnsi="Sylfaen" w:cs="Segoe UI Historic"/>
                <w:color w:val="1F3864" w:themeColor="accent1" w:themeShade="80"/>
                <w:sz w:val="20"/>
                <w:szCs w:val="20"/>
                <w:lang w:val="ka-GE"/>
              </w:rPr>
              <w:t>undamentals and methods of financial audit and control,</w:t>
            </w:r>
            <w:r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lang w:val="ka-GE"/>
              </w:rPr>
              <w:t>audit</w:t>
            </w:r>
            <w:r w:rsidRPr="00575638">
              <w:rPr>
                <w:rFonts w:ascii="Sylfaen" w:eastAsia="Times New Roman" w:hAnsi="Sylfaen" w:cs="Segoe UI Historic"/>
                <w:color w:val="1F3864" w:themeColor="accent1" w:themeShade="80"/>
                <w:sz w:val="20"/>
                <w:szCs w:val="20"/>
              </w:rPr>
              <w:t>ing and analysis</w:t>
            </w:r>
            <w:r w:rsidRPr="00575638">
              <w:rPr>
                <w:rFonts w:ascii="Sylfaen" w:eastAsia="Times New Roman" w:hAnsi="Sylfaen" w:cs="Segoe UI Historic"/>
                <w:color w:val="1F3864" w:themeColor="accent1" w:themeShade="80"/>
                <w:sz w:val="20"/>
                <w:szCs w:val="20"/>
                <w:lang w:val="ka-GE"/>
              </w:rPr>
              <w:t xml:space="preserve"> techniques.</w:t>
            </w:r>
          </w:p>
        </w:tc>
      </w:tr>
      <w:tr w:rsidR="002B00D4" w:rsidRPr="00575638" w14:paraId="51F86069"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788764E"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692F500C" w14:textId="6FBC47B6" w:rsidR="002B00D4" w:rsidRPr="00575638" w:rsidRDefault="001F2AD3"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571EC1A9" w14:textId="77151C6E" w:rsidR="002B00D4" w:rsidRPr="00575638" w:rsidRDefault="001F2AD3" w:rsidP="005C7362">
            <w:pPr>
              <w:pStyle w:val="ListParagraph"/>
              <w:numPr>
                <w:ilvl w:val="0"/>
                <w:numId w:val="3"/>
              </w:num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b/>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e</w:t>
            </w:r>
            <w:r w:rsidRPr="00575638">
              <w:rPr>
                <w:rFonts w:ascii="Sylfaen" w:eastAsia="Times New Roman" w:hAnsi="Sylfaen" w:cs="Segoe UI Historic"/>
                <w:color w:val="1F3864" w:themeColor="accent1" w:themeShade="80"/>
                <w:sz w:val="20"/>
                <w:szCs w:val="20"/>
                <w:lang w:val="ka-GE"/>
              </w:rPr>
              <w:t xml:space="preserve">xplaining the socio-economic situation of the country, the objective reality of the business environment, </w:t>
            </w:r>
            <w:r w:rsidRPr="00575638">
              <w:rPr>
                <w:rFonts w:ascii="Sylfaen" w:eastAsia="Times New Roman" w:hAnsi="Sylfaen" w:cs="Segoe UI Historic"/>
                <w:color w:val="1F3864" w:themeColor="accent1" w:themeShade="80"/>
                <w:sz w:val="20"/>
                <w:szCs w:val="20"/>
              </w:rPr>
              <w:t xml:space="preserve">analyzing market condition, </w:t>
            </w:r>
            <w:r w:rsidRPr="00575638">
              <w:rPr>
                <w:rFonts w:ascii="Sylfaen" w:eastAsia="Times New Roman" w:hAnsi="Sylfaen" w:cs="Segoe UI Historic"/>
                <w:color w:val="1F3864" w:themeColor="accent1" w:themeShade="80"/>
                <w:sz w:val="20"/>
                <w:szCs w:val="20"/>
                <w:lang w:val="ka-GE"/>
              </w:rPr>
              <w:t>identification of microeconomic and macroeconomic processes on business firms</w:t>
            </w:r>
            <w:r w:rsidRPr="00575638">
              <w:rPr>
                <w:rFonts w:ascii="Sylfaen" w:eastAsia="Times New Roman" w:hAnsi="Sylfaen" w:cs="Segoe UI Historic"/>
                <w:color w:val="1F3864" w:themeColor="accent1" w:themeShade="80"/>
                <w:sz w:val="20"/>
                <w:szCs w:val="20"/>
              </w:rPr>
              <w:t>, preparation of financial documentation, planning, analyzing and management of organization’s finances; communication with local and international financial, audit institutions within its competence.</w:t>
            </w:r>
          </w:p>
        </w:tc>
      </w:tr>
      <w:tr w:rsidR="002B00D4" w:rsidRPr="00575638" w14:paraId="216012E8"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0978B30"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0C3919F" w14:textId="7A735ABC" w:rsidR="002B00D4" w:rsidRPr="00575638" w:rsidRDefault="001F2AD3" w:rsidP="001F2AD3">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Making Judgments</w:t>
            </w:r>
          </w:p>
        </w:tc>
        <w:tc>
          <w:tcPr>
            <w:tcW w:w="7049" w:type="dxa"/>
          </w:tcPr>
          <w:p w14:paraId="39B64ACB" w14:textId="4E3B5B64" w:rsidR="002B00D4" w:rsidRPr="00575638" w:rsidRDefault="001F2AD3" w:rsidP="005C7362">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color w:val="1F3864" w:themeColor="accent1" w:themeShade="80"/>
                <w:sz w:val="20"/>
                <w:szCs w:val="20"/>
              </w:rPr>
              <w:t>: making rational economic decisions and managing resources effectively, analyzing and judgmental reporting of scientific works, theories and hypothesis, collecting statistical information and data, studying independently and generalizing results, evaluating the profitability.</w:t>
            </w:r>
          </w:p>
        </w:tc>
      </w:tr>
      <w:tr w:rsidR="002B00D4" w:rsidRPr="00575638" w14:paraId="381CA830"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DC21ADB"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A8D35D4" w14:textId="6718DD43" w:rsidR="002B00D4" w:rsidRPr="00575638" w:rsidRDefault="001F2AD3"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3656B9A4" w14:textId="7F919BA9" w:rsidR="002B00D4" w:rsidRPr="00575638" w:rsidRDefault="001F2AD3" w:rsidP="005C7362">
            <w:pPr>
              <w:pStyle w:val="ListParagraph"/>
              <w:numPr>
                <w:ilvl w:val="0"/>
                <w:numId w:val="3"/>
              </w:num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color w:val="1F3864" w:themeColor="accent1" w:themeShade="80"/>
                <w:sz w:val="20"/>
                <w:szCs w:val="20"/>
              </w:rPr>
              <w:t xml:space="preserve"> communicate with specialists and non-specialists regarding business-related ideas, problems and the ways of solutions by providing detailed information and by using communication tools.</w:t>
            </w:r>
          </w:p>
        </w:tc>
      </w:tr>
      <w:tr w:rsidR="002B00D4" w:rsidRPr="00575638" w14:paraId="7E4EBC8A"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E6D0A96"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783BEB77" w14:textId="7B222245" w:rsidR="002B00D4" w:rsidRPr="00575638" w:rsidRDefault="001F2AD3"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 and Values</w:t>
            </w:r>
          </w:p>
        </w:tc>
        <w:tc>
          <w:tcPr>
            <w:tcW w:w="7049" w:type="dxa"/>
          </w:tcPr>
          <w:p w14:paraId="2DC51F4E" w14:textId="02A338EB" w:rsidR="002B00D4" w:rsidRPr="00575638" w:rsidRDefault="001F2AD3" w:rsidP="005C7362">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has ability to evaluate his/her knowledge in the field of business and accounting and audit in a complex and consistent manner and to determine the necessity for further learning and implementing with high degree of independence; to pursue and implement activities oriented on development in the complex and unforeseen learning/working environment whilst conforming with ethics/academic integrity rules</w:t>
            </w:r>
          </w:p>
        </w:tc>
      </w:tr>
      <w:tr w:rsidR="002B00D4" w:rsidRPr="00575638" w14:paraId="3267C55E"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2DA3E5BB"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7B05AE32"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written</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way. A student’s knowledge and skills are assessed through 100 points grading system. It consists of midterm and final evaluations, sum of which makes up 100 points.</w:t>
            </w:r>
          </w:p>
          <w:p w14:paraId="23F8AD2D"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16185850" w14:textId="77777777" w:rsidR="001F2AD3" w:rsidRPr="00575638" w:rsidRDefault="001F2AD3" w:rsidP="005C7362">
            <w:pPr>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Five types of positive grades</w:t>
            </w:r>
          </w:p>
          <w:p w14:paraId="3F00BB0C"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w:t>
            </w:r>
            <w:r w:rsidRPr="00575638">
              <w:rPr>
                <w:rFonts w:ascii="Sylfaen" w:eastAsia="Times New Roman" w:hAnsi="Sylfaen" w:cs="Segoe UI Historic"/>
                <w:color w:val="1F3864" w:themeColor="accent1" w:themeShade="80"/>
                <w:sz w:val="20"/>
                <w:szCs w:val="20"/>
                <w:lang w:val="ka-GE"/>
              </w:rPr>
              <w:t>- 100</w:t>
            </w:r>
            <w:r w:rsidRPr="00575638">
              <w:rPr>
                <w:rFonts w:ascii="Sylfaen" w:eastAsia="Times New Roman" w:hAnsi="Sylfaen" w:cs="Segoe UI Historic"/>
                <w:color w:val="1F3864" w:themeColor="accent1" w:themeShade="80"/>
                <w:sz w:val="20"/>
                <w:szCs w:val="20"/>
              </w:rPr>
              <w:t xml:space="preserve">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1A1487DD"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20ACEE39"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253BB861"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7F1D3980"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1F33E2A8"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248B03F3"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(FX) Fail – 41-50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 xml:space="preserve">, meaning that a student requires some more work before passing and is given a chance to sit an additional examination after independent work; </w:t>
            </w:r>
          </w:p>
          <w:p w14:paraId="04234E9B"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(F) Fail – 40 </w:t>
            </w:r>
            <w:r w:rsidRPr="00575638">
              <w:rPr>
                <w:rFonts w:ascii="Sylfaen" w:eastAsia="Times New Roman" w:hAnsi="Sylfaen" w:cs="Segoe UI Historic"/>
                <w:color w:val="1F3864" w:themeColor="accent1" w:themeShade="80"/>
                <w:sz w:val="20"/>
                <w:szCs w:val="20"/>
                <w:lang w:val="ka-GE"/>
              </w:rPr>
              <w:t xml:space="preserve">points </w:t>
            </w:r>
            <w:r w:rsidRPr="00575638">
              <w:rPr>
                <w:rFonts w:ascii="Sylfaen" w:eastAsia="Times New Roman" w:hAnsi="Sylfaen" w:cs="Segoe UI Historic"/>
                <w:color w:val="1F3864" w:themeColor="accent1" w:themeShade="80"/>
                <w:sz w:val="20"/>
                <w:szCs w:val="20"/>
              </w:rPr>
              <w:t>and less, meaning that the work of a student is not acceptable and he/she has to study the subject anew.</w:t>
            </w:r>
          </w:p>
          <w:p w14:paraId="598B552B"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30% of the relevant assessment. </w:t>
            </w:r>
          </w:p>
          <w:p w14:paraId="514F29B0"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64FF2152"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2AAE4592" w14:textId="77777777" w:rsidR="001F2AD3" w:rsidRPr="00575638" w:rsidRDefault="001F2AD3" w:rsidP="005C7362">
            <w:pPr>
              <w:numPr>
                <w:ilvl w:val="0"/>
                <w:numId w:val="2"/>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7AAFB266" w14:textId="77777777" w:rsidR="001F2AD3" w:rsidRPr="00575638" w:rsidRDefault="001F2AD3" w:rsidP="005C7362">
            <w:pPr>
              <w:numPr>
                <w:ilvl w:val="0"/>
                <w:numId w:val="2"/>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415BF462"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7FBB1ADB" w14:textId="77777777" w:rsidR="001F2AD3" w:rsidRPr="00575638" w:rsidRDefault="001F2AD3" w:rsidP="001F2AD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lang w:val="af-ZA"/>
              </w:rPr>
            </w:pPr>
            <w:r w:rsidRPr="00575638">
              <w:rPr>
                <w:rFonts w:ascii="Sylfaen" w:eastAsia="Times New Roman" w:hAnsi="Sylfaen" w:cs="Segoe UI Historic"/>
                <w:color w:val="1F3864" w:themeColor="accent1" w:themeShade="80"/>
                <w:sz w:val="20"/>
                <w:szCs w:val="20"/>
                <w:lang w:val="en-GB"/>
              </w:rPr>
              <w:t>Considering its specification, the format and the assessment criteria of mid-term and final evaluations can be determined in the specific course syllabus/bachelor thesis syllabus/internship syllabus.</w:t>
            </w:r>
          </w:p>
          <w:p w14:paraId="23C75DD7" w14:textId="3BA35F6A"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0CDD57EF"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20B6CD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1B5AFE60" w14:textId="76AD7D09" w:rsidR="002B00D4" w:rsidRPr="00575638" w:rsidRDefault="001F2AD3"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Cs/>
                <w:color w:val="1F3864" w:themeColor="accent1" w:themeShade="80"/>
                <w:sz w:val="20"/>
                <w:szCs w:val="20"/>
                <w:lang w:val="ka-GE"/>
              </w:rPr>
              <w:t xml:space="preserve">With the help of skills acquired within the </w:t>
            </w:r>
            <w:r w:rsidRPr="00575638">
              <w:rPr>
                <w:rFonts w:ascii="Sylfaen" w:eastAsia="Times New Roman" w:hAnsi="Sylfaen" w:cs="Segoe UI Historic"/>
                <w:bCs/>
                <w:color w:val="1F3864" w:themeColor="accent1" w:themeShade="80"/>
                <w:sz w:val="20"/>
                <w:szCs w:val="20"/>
              </w:rPr>
              <w:t xml:space="preserve">Bachelor </w:t>
            </w:r>
            <w:r w:rsidRPr="00575638">
              <w:rPr>
                <w:rFonts w:ascii="Sylfaen" w:eastAsia="Times New Roman" w:hAnsi="Sylfaen" w:cs="Segoe UI Historic"/>
                <w:bCs/>
                <w:color w:val="1F3864" w:themeColor="accent1" w:themeShade="80"/>
                <w:sz w:val="20"/>
                <w:szCs w:val="20"/>
                <w:lang w:val="ka-GE"/>
              </w:rPr>
              <w:t>program</w:t>
            </w:r>
            <w:r w:rsidRPr="00575638">
              <w:rPr>
                <w:rFonts w:ascii="Sylfaen" w:eastAsia="Times New Roman" w:hAnsi="Sylfaen" w:cs="Segoe UI Historic"/>
                <w:bCs/>
                <w:color w:val="1F3864" w:themeColor="accent1" w:themeShade="80"/>
                <w:sz w:val="20"/>
                <w:szCs w:val="20"/>
              </w:rPr>
              <w:t xml:space="preserve"> of </w:t>
            </w:r>
            <w:r w:rsidRPr="00575638">
              <w:rPr>
                <w:rFonts w:ascii="Sylfaen" w:eastAsia="Times New Roman" w:hAnsi="Sylfaen" w:cs="Segoe UI Historic"/>
                <w:bCs/>
                <w:color w:val="1F3864" w:themeColor="accent1" w:themeShade="80"/>
                <w:sz w:val="20"/>
                <w:szCs w:val="20"/>
                <w:lang w:val="ka-GE"/>
              </w:rPr>
              <w:t xml:space="preserve">Business Administration - </w:t>
            </w:r>
            <w:r w:rsidRPr="00575638">
              <w:rPr>
                <w:rFonts w:ascii="Sylfaen" w:eastAsia="Times New Roman" w:hAnsi="Sylfaen" w:cs="Segoe UI Historic"/>
                <w:bCs/>
                <w:color w:val="1F3864" w:themeColor="accent1" w:themeShade="80"/>
                <w:sz w:val="20"/>
                <w:szCs w:val="20"/>
              </w:rPr>
              <w:t>Accounting and Audit</w:t>
            </w:r>
            <w:r w:rsidRPr="00575638">
              <w:rPr>
                <w:rFonts w:ascii="Sylfaen" w:eastAsia="Times New Roman" w:hAnsi="Sylfaen" w:cs="Segoe UI Historic"/>
                <w:bCs/>
                <w:color w:val="1F3864" w:themeColor="accent1" w:themeShade="80"/>
                <w:sz w:val="20"/>
                <w:szCs w:val="20"/>
                <w:lang w:val="ka-GE"/>
              </w:rPr>
              <w:t>, the graduates will be able to work in the public and private sector, in different profile organizations (production and business structures), where it practically performs basic professional functions both independently and in the group. Graduates can continue studying not only business</w:t>
            </w:r>
            <w:r w:rsidRPr="00575638">
              <w:rPr>
                <w:rFonts w:ascii="Sylfaen" w:eastAsia="Times New Roman" w:hAnsi="Sylfaen" w:cs="Segoe UI Historic"/>
                <w:bCs/>
                <w:color w:val="1F3864" w:themeColor="accent1" w:themeShade="80"/>
                <w:sz w:val="20"/>
                <w:szCs w:val="20"/>
              </w:rPr>
              <w:t>, accounting and audit,</w:t>
            </w:r>
            <w:r w:rsidRPr="00575638">
              <w:rPr>
                <w:rFonts w:ascii="Sylfaen" w:eastAsia="Times New Roman" w:hAnsi="Sylfaen" w:cs="Segoe UI Historic"/>
                <w:bCs/>
                <w:color w:val="1F3864" w:themeColor="accent1" w:themeShade="80"/>
                <w:sz w:val="20"/>
                <w:szCs w:val="20"/>
                <w:lang w:val="ka-GE"/>
              </w:rPr>
              <w:t xml:space="preserve"> but also other profiles, taking into consideration the requirements of admission to the relevant Masters Program and the requirements of the legislation.</w:t>
            </w:r>
          </w:p>
        </w:tc>
      </w:tr>
    </w:tbl>
    <w:p w14:paraId="4DE864FE" w14:textId="49969DDD"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323315E1" w14:textId="6CDB3679"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30C5A2B7" w14:textId="2900098B"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pPr w:leftFromText="187" w:rightFromText="187" w:bottomFromText="200" w:vertAnchor="text" w:horzAnchor="margin" w:tblpXSpec="center" w:tblpY="1"/>
        <w:tblW w:w="15721" w:type="dxa"/>
        <w:tblLayout w:type="fixed"/>
        <w:tblLook w:val="04A0" w:firstRow="1" w:lastRow="0" w:firstColumn="1" w:lastColumn="0" w:noHBand="0" w:noVBand="1"/>
      </w:tblPr>
      <w:tblGrid>
        <w:gridCol w:w="4968"/>
        <w:gridCol w:w="1378"/>
        <w:gridCol w:w="590"/>
        <w:gridCol w:w="445"/>
        <w:gridCol w:w="445"/>
        <w:gridCol w:w="445"/>
        <w:gridCol w:w="445"/>
        <w:gridCol w:w="445"/>
        <w:gridCol w:w="445"/>
        <w:gridCol w:w="590"/>
        <w:gridCol w:w="540"/>
        <w:gridCol w:w="594"/>
        <w:gridCol w:w="702"/>
        <w:gridCol w:w="589"/>
        <w:gridCol w:w="450"/>
        <w:gridCol w:w="666"/>
        <w:gridCol w:w="709"/>
        <w:gridCol w:w="708"/>
        <w:gridCol w:w="567"/>
      </w:tblGrid>
      <w:tr w:rsidR="001F2AD3" w:rsidRPr="00575638" w14:paraId="1710371E" w14:textId="77777777" w:rsidTr="001F2AD3">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4968" w:type="dxa"/>
            <w:vMerge w:val="restart"/>
          </w:tcPr>
          <w:p w14:paraId="04ABF915" w14:textId="77777777" w:rsidR="001F2AD3" w:rsidRPr="00575638" w:rsidRDefault="001F2AD3" w:rsidP="00F24AF0">
            <w:pPr>
              <w:jc w:val="center"/>
              <w:rPr>
                <w:rFonts w:ascii="Sylfaen" w:hAnsi="Sylfaen" w:cs="Arial"/>
                <w:b w:val="0"/>
                <w:bCs w:val="0"/>
                <w:color w:val="1F3864" w:themeColor="accent1" w:themeShade="80"/>
                <w:lang w:val="ka-GE"/>
              </w:rPr>
            </w:pPr>
            <w:r w:rsidRPr="00575638">
              <w:rPr>
                <w:rFonts w:ascii="Sylfaen" w:hAnsi="Sylfaen" w:cs="Arial"/>
                <w:color w:val="1F3864" w:themeColor="accent1" w:themeShade="80"/>
                <w:lang w:val="en-GB"/>
              </w:rPr>
              <w:t>Course / Module / Internship / Research Component</w:t>
            </w:r>
          </w:p>
          <w:p w14:paraId="547F4D81" w14:textId="77777777" w:rsidR="001F2AD3" w:rsidRPr="00575638" w:rsidRDefault="001F2AD3" w:rsidP="00F24AF0">
            <w:pPr>
              <w:jc w:val="center"/>
              <w:rPr>
                <w:rFonts w:ascii="Sylfaen" w:hAnsi="Sylfaen" w:cs="Arial"/>
                <w:b w:val="0"/>
                <w:bCs w:val="0"/>
                <w:color w:val="1F3864" w:themeColor="accent1" w:themeShade="80"/>
                <w:lang w:val="ka-GE"/>
              </w:rPr>
            </w:pPr>
          </w:p>
        </w:tc>
        <w:tc>
          <w:tcPr>
            <w:tcW w:w="1378" w:type="dxa"/>
            <w:vMerge w:val="restart"/>
          </w:tcPr>
          <w:p w14:paraId="32CD3484" w14:textId="77777777" w:rsidR="001F2AD3" w:rsidRPr="00575638" w:rsidRDefault="001F2AD3"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lastRenderedPageBreak/>
              <w:t>Status</w:t>
            </w:r>
          </w:p>
          <w:p w14:paraId="05647FF4" w14:textId="77777777" w:rsidR="001F2AD3" w:rsidRPr="00575638" w:rsidRDefault="001F2AD3"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p>
        </w:tc>
        <w:tc>
          <w:tcPr>
            <w:tcW w:w="590" w:type="dxa"/>
            <w:vMerge w:val="restart"/>
            <w:textDirection w:val="btLr"/>
            <w:hideMark/>
          </w:tcPr>
          <w:p w14:paraId="7B8D5881" w14:textId="77777777" w:rsidR="001F2AD3" w:rsidRPr="00575638" w:rsidRDefault="001F2AD3" w:rsidP="00F24AF0">
            <w:pPr>
              <w:ind w:left="113" w:right="11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Credit number</w:t>
            </w:r>
          </w:p>
        </w:tc>
        <w:tc>
          <w:tcPr>
            <w:tcW w:w="3800" w:type="dxa"/>
            <w:gridSpan w:val="8"/>
            <w:hideMark/>
          </w:tcPr>
          <w:p w14:paraId="788934C9" w14:textId="77777777" w:rsidR="001F2AD3" w:rsidRPr="00575638" w:rsidRDefault="001F2AD3"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Distribution of credits per courses and semesters</w:t>
            </w:r>
          </w:p>
        </w:tc>
        <w:tc>
          <w:tcPr>
            <w:tcW w:w="594" w:type="dxa"/>
          </w:tcPr>
          <w:p w14:paraId="42BB00D3" w14:textId="77777777" w:rsidR="001F2AD3" w:rsidRPr="00575638" w:rsidRDefault="001F2AD3"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p>
        </w:tc>
        <w:tc>
          <w:tcPr>
            <w:tcW w:w="3824" w:type="dxa"/>
            <w:gridSpan w:val="6"/>
          </w:tcPr>
          <w:p w14:paraId="1B1B7798" w14:textId="77777777" w:rsidR="001F2AD3" w:rsidRPr="00575638" w:rsidRDefault="001F2AD3"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Distribution of hours</w:t>
            </w:r>
          </w:p>
        </w:tc>
        <w:tc>
          <w:tcPr>
            <w:tcW w:w="567" w:type="dxa"/>
            <w:vMerge w:val="restart"/>
            <w:textDirection w:val="btLr"/>
          </w:tcPr>
          <w:p w14:paraId="07C7CD00" w14:textId="77777777" w:rsidR="001F2AD3" w:rsidRPr="00575638" w:rsidRDefault="001F2AD3" w:rsidP="00F24AF0">
            <w:pPr>
              <w:ind w:left="113" w:right="11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Number of contact hours per week</w:t>
            </w:r>
          </w:p>
        </w:tc>
      </w:tr>
      <w:tr w:rsidR="001F2AD3" w:rsidRPr="00575638" w14:paraId="66BC1D7F" w14:textId="77777777" w:rsidTr="001F2AD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68" w:type="dxa"/>
            <w:vMerge/>
            <w:hideMark/>
          </w:tcPr>
          <w:p w14:paraId="641F43A0" w14:textId="77777777" w:rsidR="001F2AD3" w:rsidRPr="00575638" w:rsidRDefault="001F2AD3" w:rsidP="00F24AF0">
            <w:pPr>
              <w:rPr>
                <w:rFonts w:ascii="Sylfaen" w:hAnsi="Sylfaen" w:cs="Arial"/>
                <w:b w:val="0"/>
                <w:bCs w:val="0"/>
                <w:color w:val="1F3864" w:themeColor="accent1" w:themeShade="80"/>
                <w:lang w:val="ka-GE"/>
              </w:rPr>
            </w:pPr>
          </w:p>
        </w:tc>
        <w:tc>
          <w:tcPr>
            <w:tcW w:w="1378" w:type="dxa"/>
            <w:vMerge/>
            <w:hideMark/>
          </w:tcPr>
          <w:p w14:paraId="1E724724" w14:textId="77777777" w:rsidR="001F2AD3" w:rsidRPr="00575638" w:rsidRDefault="001F2AD3" w:rsidP="00F24AF0">
            <w:pPr>
              <w:ind w:left="-108" w:right="-131"/>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rPr>
            </w:pPr>
          </w:p>
        </w:tc>
        <w:tc>
          <w:tcPr>
            <w:tcW w:w="590" w:type="dxa"/>
            <w:vMerge/>
            <w:hideMark/>
          </w:tcPr>
          <w:p w14:paraId="211FE6C7" w14:textId="77777777" w:rsidR="001F2AD3" w:rsidRPr="00575638" w:rsidRDefault="001F2AD3" w:rsidP="00F24AF0">
            <w:pPr>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rPr>
            </w:pPr>
          </w:p>
        </w:tc>
        <w:tc>
          <w:tcPr>
            <w:tcW w:w="890" w:type="dxa"/>
            <w:gridSpan w:val="2"/>
            <w:hideMark/>
          </w:tcPr>
          <w:p w14:paraId="5FE52AB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 s.y.</w:t>
            </w:r>
          </w:p>
        </w:tc>
        <w:tc>
          <w:tcPr>
            <w:tcW w:w="890" w:type="dxa"/>
            <w:gridSpan w:val="2"/>
            <w:hideMark/>
          </w:tcPr>
          <w:p w14:paraId="75A3D6A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 s.y.</w:t>
            </w:r>
          </w:p>
        </w:tc>
        <w:tc>
          <w:tcPr>
            <w:tcW w:w="890" w:type="dxa"/>
            <w:gridSpan w:val="2"/>
            <w:hideMark/>
          </w:tcPr>
          <w:p w14:paraId="296F161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III s.y.</w:t>
            </w:r>
          </w:p>
        </w:tc>
        <w:tc>
          <w:tcPr>
            <w:tcW w:w="1130" w:type="dxa"/>
            <w:gridSpan w:val="2"/>
            <w:hideMark/>
          </w:tcPr>
          <w:p w14:paraId="25AF649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 xml:space="preserve">IV s.y. </w:t>
            </w:r>
          </w:p>
        </w:tc>
        <w:tc>
          <w:tcPr>
            <w:tcW w:w="594" w:type="dxa"/>
          </w:tcPr>
          <w:p w14:paraId="54B2045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lang w:val="ka-GE"/>
              </w:rPr>
            </w:pPr>
          </w:p>
        </w:tc>
        <w:tc>
          <w:tcPr>
            <w:tcW w:w="2407" w:type="dxa"/>
            <w:gridSpan w:val="4"/>
            <w:hideMark/>
          </w:tcPr>
          <w:p w14:paraId="4C5C51A5" w14:textId="77777777" w:rsidR="001F2AD3" w:rsidRPr="00575638" w:rsidRDefault="001F2AD3" w:rsidP="00F24AF0">
            <w:pPr>
              <w:ind w:left="962" w:right="-108" w:hanging="962"/>
              <w:jc w:val="both"/>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Contact hours</w:t>
            </w:r>
          </w:p>
        </w:tc>
        <w:tc>
          <w:tcPr>
            <w:tcW w:w="709" w:type="dxa"/>
            <w:vMerge w:val="restart"/>
            <w:textDirection w:val="btLr"/>
            <w:hideMark/>
          </w:tcPr>
          <w:p w14:paraId="0CB505F4" w14:textId="77777777" w:rsidR="001F2AD3" w:rsidRPr="00575638" w:rsidRDefault="001F2AD3" w:rsidP="00F24AF0">
            <w:pPr>
              <w:ind w:left="113" w:right="-108"/>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Independent work</w:t>
            </w:r>
          </w:p>
        </w:tc>
        <w:tc>
          <w:tcPr>
            <w:tcW w:w="708" w:type="dxa"/>
            <w:vMerge w:val="restart"/>
            <w:textDirection w:val="btLr"/>
            <w:hideMark/>
          </w:tcPr>
          <w:p w14:paraId="17B22168" w14:textId="77777777" w:rsidR="001F2AD3" w:rsidRPr="00575638" w:rsidRDefault="001F2AD3" w:rsidP="00F24AF0">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color w:val="1F3864" w:themeColor="accent1" w:themeShade="80"/>
                <w:lang w:val="en-GB"/>
              </w:rPr>
              <w:t>Total number of hours</w:t>
            </w:r>
          </w:p>
        </w:tc>
        <w:tc>
          <w:tcPr>
            <w:tcW w:w="567" w:type="dxa"/>
            <w:vMerge/>
            <w:textDirection w:val="btLr"/>
          </w:tcPr>
          <w:p w14:paraId="27B85C5D" w14:textId="77777777" w:rsidR="001F2AD3" w:rsidRPr="00575638" w:rsidRDefault="001F2AD3" w:rsidP="00F24AF0">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Sylfaen"/>
                <w:b/>
                <w:bCs/>
                <w:color w:val="1F3864" w:themeColor="accent1" w:themeShade="80"/>
                <w:lang w:val="ka-GE"/>
              </w:rPr>
            </w:pPr>
          </w:p>
        </w:tc>
      </w:tr>
      <w:tr w:rsidR="001F2AD3" w:rsidRPr="00575638" w14:paraId="4C94E68F" w14:textId="77777777" w:rsidTr="001F2AD3">
        <w:trPr>
          <w:trHeight w:val="2188"/>
        </w:trPr>
        <w:tc>
          <w:tcPr>
            <w:cnfStyle w:val="001000000000" w:firstRow="0" w:lastRow="0" w:firstColumn="1" w:lastColumn="0" w:oddVBand="0" w:evenVBand="0" w:oddHBand="0" w:evenHBand="0" w:firstRowFirstColumn="0" w:firstRowLastColumn="0" w:lastRowFirstColumn="0" w:lastRowLastColumn="0"/>
            <w:tcW w:w="4968" w:type="dxa"/>
            <w:vMerge/>
            <w:hideMark/>
          </w:tcPr>
          <w:p w14:paraId="59C47670" w14:textId="77777777" w:rsidR="001F2AD3" w:rsidRPr="00575638" w:rsidRDefault="001F2AD3" w:rsidP="00F24AF0">
            <w:pPr>
              <w:rPr>
                <w:rFonts w:ascii="Sylfaen" w:hAnsi="Sylfaen" w:cs="Arial"/>
                <w:b w:val="0"/>
                <w:bCs w:val="0"/>
                <w:color w:val="1F3864" w:themeColor="accent1" w:themeShade="80"/>
                <w:lang w:val="ka-GE"/>
              </w:rPr>
            </w:pPr>
          </w:p>
        </w:tc>
        <w:tc>
          <w:tcPr>
            <w:tcW w:w="1378" w:type="dxa"/>
            <w:vMerge/>
            <w:hideMark/>
          </w:tcPr>
          <w:p w14:paraId="610096B4" w14:textId="77777777" w:rsidR="001F2AD3" w:rsidRPr="00575638" w:rsidRDefault="001F2AD3" w:rsidP="00F24AF0">
            <w:pPr>
              <w:ind w:left="-108" w:right="-131"/>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rPr>
            </w:pPr>
          </w:p>
        </w:tc>
        <w:tc>
          <w:tcPr>
            <w:tcW w:w="590" w:type="dxa"/>
            <w:vMerge/>
            <w:hideMark/>
          </w:tcPr>
          <w:p w14:paraId="6EA2666F" w14:textId="77777777" w:rsidR="001F2AD3" w:rsidRPr="00575638" w:rsidRDefault="001F2AD3"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rPr>
            </w:pPr>
          </w:p>
        </w:tc>
        <w:tc>
          <w:tcPr>
            <w:tcW w:w="445" w:type="dxa"/>
            <w:textDirection w:val="btLr"/>
            <w:hideMark/>
          </w:tcPr>
          <w:p w14:paraId="67409181"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 Semester</w:t>
            </w:r>
          </w:p>
        </w:tc>
        <w:tc>
          <w:tcPr>
            <w:tcW w:w="445" w:type="dxa"/>
            <w:textDirection w:val="btLr"/>
            <w:hideMark/>
          </w:tcPr>
          <w:p w14:paraId="331AF255"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 Semester</w:t>
            </w:r>
          </w:p>
        </w:tc>
        <w:tc>
          <w:tcPr>
            <w:tcW w:w="445" w:type="dxa"/>
            <w:textDirection w:val="btLr"/>
            <w:hideMark/>
          </w:tcPr>
          <w:p w14:paraId="2BCF7302"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III Semester</w:t>
            </w:r>
          </w:p>
        </w:tc>
        <w:tc>
          <w:tcPr>
            <w:tcW w:w="445" w:type="dxa"/>
            <w:textDirection w:val="btLr"/>
            <w:hideMark/>
          </w:tcPr>
          <w:p w14:paraId="507BDC2E"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IV Semester</w:t>
            </w:r>
          </w:p>
        </w:tc>
        <w:tc>
          <w:tcPr>
            <w:tcW w:w="445" w:type="dxa"/>
            <w:textDirection w:val="btLr"/>
            <w:hideMark/>
          </w:tcPr>
          <w:p w14:paraId="3ABAC35A"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 Semester</w:t>
            </w:r>
          </w:p>
        </w:tc>
        <w:tc>
          <w:tcPr>
            <w:tcW w:w="445" w:type="dxa"/>
            <w:textDirection w:val="btLr"/>
            <w:hideMark/>
          </w:tcPr>
          <w:p w14:paraId="29E52A17"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 Semester</w:t>
            </w:r>
          </w:p>
        </w:tc>
        <w:tc>
          <w:tcPr>
            <w:tcW w:w="590" w:type="dxa"/>
            <w:textDirection w:val="btLr"/>
            <w:hideMark/>
          </w:tcPr>
          <w:p w14:paraId="578C7864"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VII Semester</w:t>
            </w:r>
          </w:p>
        </w:tc>
        <w:tc>
          <w:tcPr>
            <w:tcW w:w="540" w:type="dxa"/>
            <w:textDirection w:val="btLr"/>
            <w:hideMark/>
          </w:tcPr>
          <w:p w14:paraId="42F36B78" w14:textId="77777777" w:rsidR="001F2AD3" w:rsidRPr="00575638" w:rsidRDefault="001F2AD3"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VIII Semester</w:t>
            </w:r>
          </w:p>
        </w:tc>
        <w:tc>
          <w:tcPr>
            <w:tcW w:w="594" w:type="dxa"/>
            <w:textDirection w:val="btLr"/>
            <w:hideMark/>
          </w:tcPr>
          <w:p w14:paraId="0F6EBDF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Lecture / Consultation</w:t>
            </w:r>
          </w:p>
        </w:tc>
        <w:tc>
          <w:tcPr>
            <w:tcW w:w="702" w:type="dxa"/>
            <w:textDirection w:val="btLr"/>
            <w:hideMark/>
          </w:tcPr>
          <w:p w14:paraId="2679E79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Seminar / Group Work / Practice / Lab. Work</w:t>
            </w:r>
          </w:p>
        </w:tc>
        <w:tc>
          <w:tcPr>
            <w:tcW w:w="589" w:type="dxa"/>
            <w:textDirection w:val="btLr"/>
            <w:hideMark/>
          </w:tcPr>
          <w:p w14:paraId="2DB5B32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Midterm exam(s)</w:t>
            </w:r>
          </w:p>
        </w:tc>
        <w:tc>
          <w:tcPr>
            <w:tcW w:w="450" w:type="dxa"/>
            <w:textDirection w:val="btLr"/>
            <w:hideMark/>
          </w:tcPr>
          <w:p w14:paraId="2EA6438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Final exam</w:t>
            </w:r>
          </w:p>
        </w:tc>
        <w:tc>
          <w:tcPr>
            <w:tcW w:w="666" w:type="dxa"/>
            <w:textDirection w:val="btLr"/>
            <w:hideMark/>
          </w:tcPr>
          <w:p w14:paraId="3B791E2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color w:val="1F3864" w:themeColor="accent1" w:themeShade="80"/>
                <w:lang w:val="en-GB"/>
              </w:rPr>
              <w:t>Total number of contact hours</w:t>
            </w:r>
          </w:p>
        </w:tc>
        <w:tc>
          <w:tcPr>
            <w:tcW w:w="709" w:type="dxa"/>
            <w:vMerge/>
            <w:hideMark/>
          </w:tcPr>
          <w:p w14:paraId="3087B4E3" w14:textId="77777777" w:rsidR="001F2AD3" w:rsidRPr="00575638" w:rsidRDefault="001F2AD3"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c>
          <w:tcPr>
            <w:tcW w:w="708" w:type="dxa"/>
            <w:vMerge/>
            <w:hideMark/>
          </w:tcPr>
          <w:p w14:paraId="61332AB3" w14:textId="77777777" w:rsidR="001F2AD3" w:rsidRPr="00575638" w:rsidRDefault="001F2AD3"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c>
          <w:tcPr>
            <w:tcW w:w="567" w:type="dxa"/>
            <w:vMerge/>
          </w:tcPr>
          <w:p w14:paraId="02FA04C0" w14:textId="77777777" w:rsidR="001F2AD3" w:rsidRPr="00575638" w:rsidRDefault="001F2AD3"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r>
      <w:tr w:rsidR="001F2AD3" w:rsidRPr="00575638" w14:paraId="6858415B" w14:textId="77777777" w:rsidTr="001F2AD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075DC742" w14:textId="77777777" w:rsidR="001F2AD3" w:rsidRPr="00575638" w:rsidRDefault="001F2AD3" w:rsidP="00F24AF0">
            <w:pPr>
              <w:widowControl w:val="0"/>
              <w:autoSpaceDE w:val="0"/>
              <w:autoSpaceDN w:val="0"/>
              <w:adjustRightInd w:val="0"/>
              <w:jc w:val="both"/>
              <w:rPr>
                <w:rFonts w:ascii="Sylfaen" w:hAnsi="Sylfaen"/>
                <w:b w:val="0"/>
                <w:color w:val="1F3864" w:themeColor="accent1" w:themeShade="80"/>
              </w:rPr>
            </w:pPr>
            <w:r w:rsidRPr="00575638">
              <w:rPr>
                <w:rFonts w:ascii="Sylfaen" w:hAnsi="Sylfaen"/>
                <w:color w:val="1F3864" w:themeColor="accent1" w:themeShade="80"/>
              </w:rPr>
              <w:t>Foreign Language</w:t>
            </w:r>
          </w:p>
          <w:p w14:paraId="33B1E826" w14:textId="77777777" w:rsidR="001F2AD3" w:rsidRPr="00575638" w:rsidRDefault="001F2AD3" w:rsidP="00F24AF0">
            <w:pPr>
              <w:jc w:val="both"/>
              <w:rPr>
                <w:rFonts w:ascii="Sylfaen" w:hAnsi="Sylfaen" w:cs="Sylfaen"/>
                <w:color w:val="1F3864" w:themeColor="accent1" w:themeShade="80"/>
                <w:lang w:val="ka-GE"/>
              </w:rPr>
            </w:pPr>
            <w:r w:rsidRPr="00575638">
              <w:rPr>
                <w:rFonts w:ascii="Sylfaen" w:hAnsi="Sylfaen"/>
                <w:color w:val="1F3864" w:themeColor="accent1" w:themeShade="80"/>
              </w:rPr>
              <w:t>(English, Georgian (for foreign language speakers), Russian, German, French, Spanish, Turkish).</w:t>
            </w:r>
          </w:p>
        </w:tc>
        <w:tc>
          <w:tcPr>
            <w:tcW w:w="1378" w:type="dxa"/>
          </w:tcPr>
          <w:p w14:paraId="4B23C3FC" w14:textId="77777777" w:rsidR="001F2AD3" w:rsidRPr="00575638" w:rsidRDefault="001F2AD3"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rPr>
              <w:t>Elective</w:t>
            </w:r>
          </w:p>
        </w:tc>
        <w:tc>
          <w:tcPr>
            <w:tcW w:w="590" w:type="dxa"/>
          </w:tcPr>
          <w:p w14:paraId="36226DA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15</w:t>
            </w:r>
          </w:p>
        </w:tc>
        <w:tc>
          <w:tcPr>
            <w:tcW w:w="445" w:type="dxa"/>
          </w:tcPr>
          <w:p w14:paraId="61D5174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46EACB7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388BA74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609D715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1310E31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09E4480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15AB7B7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6EABB4E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4C470E3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lang w:val="ka-GE"/>
              </w:rPr>
            </w:pPr>
            <w:r w:rsidRPr="00575638">
              <w:rPr>
                <w:rFonts w:ascii="Sylfaen" w:eastAsia="Times New Roman" w:hAnsi="Sylfaen" w:cs="Times New Roman"/>
                <w:b/>
                <w:color w:val="1F3864" w:themeColor="accent1" w:themeShade="80"/>
                <w:lang w:val="ka-GE"/>
              </w:rPr>
              <w:t>45</w:t>
            </w:r>
          </w:p>
        </w:tc>
        <w:tc>
          <w:tcPr>
            <w:tcW w:w="702" w:type="dxa"/>
          </w:tcPr>
          <w:p w14:paraId="5CF9B5E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129</w:t>
            </w:r>
          </w:p>
        </w:tc>
        <w:tc>
          <w:tcPr>
            <w:tcW w:w="589" w:type="dxa"/>
          </w:tcPr>
          <w:p w14:paraId="72C3B81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450" w:type="dxa"/>
          </w:tcPr>
          <w:p w14:paraId="597ABA3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666" w:type="dxa"/>
          </w:tcPr>
          <w:p w14:paraId="5446210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186</w:t>
            </w:r>
          </w:p>
        </w:tc>
        <w:tc>
          <w:tcPr>
            <w:tcW w:w="709" w:type="dxa"/>
          </w:tcPr>
          <w:p w14:paraId="216CDB1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189</w:t>
            </w:r>
          </w:p>
        </w:tc>
        <w:tc>
          <w:tcPr>
            <w:tcW w:w="708" w:type="dxa"/>
          </w:tcPr>
          <w:p w14:paraId="681EA06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375</w:t>
            </w:r>
          </w:p>
        </w:tc>
        <w:tc>
          <w:tcPr>
            <w:tcW w:w="567" w:type="dxa"/>
          </w:tcPr>
          <w:p w14:paraId="79FC8A7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12</w:t>
            </w:r>
          </w:p>
        </w:tc>
      </w:tr>
      <w:tr w:rsidR="001F2AD3" w:rsidRPr="00575638" w14:paraId="495F31F7" w14:textId="77777777" w:rsidTr="001F2AD3">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1CD02956" w14:textId="77777777" w:rsidR="001F2AD3" w:rsidRPr="00575638" w:rsidRDefault="001F2AD3" w:rsidP="00F24AF0">
            <w:pPr>
              <w:rPr>
                <w:rFonts w:ascii="Sylfaen" w:hAnsi="Sylfaen"/>
                <w:b w:val="0"/>
                <w:color w:val="1F3864" w:themeColor="accent1" w:themeShade="80"/>
                <w:lang w:val="ka-GE"/>
              </w:rPr>
            </w:pPr>
            <w:r w:rsidRPr="00575638">
              <w:rPr>
                <w:rFonts w:ascii="Sylfaen" w:hAnsi="Sylfaen"/>
                <w:color w:val="1F3864" w:themeColor="accent1" w:themeShade="80"/>
              </w:rPr>
              <w:t>Minor Program/Free Credits</w:t>
            </w:r>
          </w:p>
        </w:tc>
        <w:tc>
          <w:tcPr>
            <w:tcW w:w="1378" w:type="dxa"/>
          </w:tcPr>
          <w:p w14:paraId="78CE8395" w14:textId="77777777" w:rsidR="001F2AD3" w:rsidRPr="00575638" w:rsidRDefault="001F2AD3"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rPr>
              <w:t>Elective</w:t>
            </w:r>
          </w:p>
        </w:tc>
        <w:tc>
          <w:tcPr>
            <w:tcW w:w="590" w:type="dxa"/>
          </w:tcPr>
          <w:p w14:paraId="259AE5F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rPr>
              <w:t>7</w:t>
            </w:r>
            <w:r w:rsidRPr="00575638">
              <w:rPr>
                <w:rFonts w:ascii="Sylfaen" w:hAnsi="Sylfaen" w:cs="Times New Roman"/>
                <w:b/>
                <w:color w:val="1F3864" w:themeColor="accent1" w:themeShade="80"/>
                <w:lang w:val="ka-GE"/>
              </w:rPr>
              <w:t>0</w:t>
            </w:r>
          </w:p>
        </w:tc>
        <w:tc>
          <w:tcPr>
            <w:tcW w:w="445" w:type="dxa"/>
          </w:tcPr>
          <w:p w14:paraId="4273F6F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p>
        </w:tc>
        <w:tc>
          <w:tcPr>
            <w:tcW w:w="445" w:type="dxa"/>
          </w:tcPr>
          <w:p w14:paraId="75D52B5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p>
        </w:tc>
        <w:tc>
          <w:tcPr>
            <w:tcW w:w="445" w:type="dxa"/>
          </w:tcPr>
          <w:p w14:paraId="0DED178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445" w:type="dxa"/>
          </w:tcPr>
          <w:p w14:paraId="5BAD5FC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10</w:t>
            </w:r>
          </w:p>
        </w:tc>
        <w:tc>
          <w:tcPr>
            <w:tcW w:w="445" w:type="dxa"/>
          </w:tcPr>
          <w:p w14:paraId="254124A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445" w:type="dxa"/>
          </w:tcPr>
          <w:p w14:paraId="4F28B53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590" w:type="dxa"/>
          </w:tcPr>
          <w:p w14:paraId="67BD244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rPr>
            </w:pPr>
            <w:r w:rsidRPr="00575638">
              <w:rPr>
                <w:rFonts w:ascii="Sylfaen" w:hAnsi="Sylfaen" w:cs="Times New Roman"/>
                <w:b/>
                <w:bCs/>
                <w:color w:val="1F3864" w:themeColor="accent1" w:themeShade="80"/>
                <w:lang w:val="ka-GE"/>
              </w:rPr>
              <w:t>10</w:t>
            </w:r>
          </w:p>
        </w:tc>
        <w:tc>
          <w:tcPr>
            <w:tcW w:w="540" w:type="dxa"/>
          </w:tcPr>
          <w:p w14:paraId="5E255FB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rPr>
              <w:t>20</w:t>
            </w:r>
          </w:p>
        </w:tc>
        <w:tc>
          <w:tcPr>
            <w:tcW w:w="594" w:type="dxa"/>
          </w:tcPr>
          <w:p w14:paraId="5AD65BA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3</w:t>
            </w:r>
            <w:r w:rsidRPr="00575638">
              <w:rPr>
                <w:rFonts w:ascii="Sylfaen" w:hAnsi="Sylfaen" w:cs="Times New Roman"/>
                <w:b/>
                <w:color w:val="1F3864" w:themeColor="accent1" w:themeShade="80"/>
                <w:lang w:val="ka-GE"/>
              </w:rPr>
              <w:t>92</w:t>
            </w:r>
          </w:p>
        </w:tc>
        <w:tc>
          <w:tcPr>
            <w:tcW w:w="702" w:type="dxa"/>
          </w:tcPr>
          <w:p w14:paraId="6C8703E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210</w:t>
            </w:r>
          </w:p>
        </w:tc>
        <w:tc>
          <w:tcPr>
            <w:tcW w:w="589" w:type="dxa"/>
          </w:tcPr>
          <w:p w14:paraId="12ACFCB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8</w:t>
            </w:r>
          </w:p>
        </w:tc>
        <w:tc>
          <w:tcPr>
            <w:tcW w:w="450" w:type="dxa"/>
          </w:tcPr>
          <w:p w14:paraId="1168165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8</w:t>
            </w:r>
          </w:p>
        </w:tc>
        <w:tc>
          <w:tcPr>
            <w:tcW w:w="666" w:type="dxa"/>
          </w:tcPr>
          <w:p w14:paraId="612E700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658</w:t>
            </w:r>
          </w:p>
        </w:tc>
        <w:tc>
          <w:tcPr>
            <w:tcW w:w="709" w:type="dxa"/>
          </w:tcPr>
          <w:p w14:paraId="4D8CCDF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1092</w:t>
            </w:r>
          </w:p>
        </w:tc>
        <w:tc>
          <w:tcPr>
            <w:tcW w:w="708" w:type="dxa"/>
          </w:tcPr>
          <w:p w14:paraId="2DC6DF5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w:t>
            </w:r>
            <w:r w:rsidRPr="00575638">
              <w:rPr>
                <w:rFonts w:ascii="Sylfaen" w:hAnsi="Sylfaen" w:cs="Times New Roman"/>
                <w:b/>
                <w:color w:val="1F3864" w:themeColor="accent1" w:themeShade="80"/>
                <w:lang w:val="ka-GE"/>
              </w:rPr>
              <w:t>75</w:t>
            </w:r>
            <w:r w:rsidRPr="00575638">
              <w:rPr>
                <w:rFonts w:ascii="Sylfaen" w:hAnsi="Sylfaen" w:cs="Times New Roman"/>
                <w:b/>
                <w:color w:val="1F3864" w:themeColor="accent1" w:themeShade="80"/>
                <w:lang w:val="en-GB"/>
              </w:rPr>
              <w:t>0</w:t>
            </w:r>
          </w:p>
        </w:tc>
        <w:tc>
          <w:tcPr>
            <w:tcW w:w="567" w:type="dxa"/>
          </w:tcPr>
          <w:p w14:paraId="4171E4B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42</w:t>
            </w:r>
          </w:p>
        </w:tc>
      </w:tr>
      <w:tr w:rsidR="001F2AD3" w:rsidRPr="00575638" w14:paraId="37BDD6D1" w14:textId="77777777" w:rsidTr="001F2AD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640CBE80" w14:textId="77777777" w:rsidR="001F2AD3" w:rsidRPr="00575638" w:rsidRDefault="001F2AD3" w:rsidP="00F24AF0">
            <w:pPr>
              <w:rPr>
                <w:rFonts w:ascii="Sylfaen" w:hAnsi="Sylfaen" w:cs="Sylfaen"/>
                <w:b w:val="0"/>
                <w:color w:val="1F3864" w:themeColor="accent1" w:themeShade="80"/>
                <w:lang w:val="ka-GE"/>
              </w:rPr>
            </w:pPr>
            <w:r w:rsidRPr="00575638">
              <w:rPr>
                <w:rFonts w:ascii="Sylfaen" w:hAnsi="Sylfaen"/>
                <w:color w:val="1F3864" w:themeColor="accent1" w:themeShade="80"/>
                <w:lang w:val="en-GB"/>
              </w:rPr>
              <w:t>Compulsory Courses</w:t>
            </w:r>
          </w:p>
        </w:tc>
        <w:tc>
          <w:tcPr>
            <w:tcW w:w="1378" w:type="dxa"/>
          </w:tcPr>
          <w:p w14:paraId="57F5124F" w14:textId="77777777" w:rsidR="001F2AD3" w:rsidRPr="00575638" w:rsidRDefault="001F2AD3"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lang w:val="en-GB"/>
              </w:rPr>
              <w:t>Compulsory</w:t>
            </w:r>
          </w:p>
        </w:tc>
        <w:tc>
          <w:tcPr>
            <w:tcW w:w="590" w:type="dxa"/>
          </w:tcPr>
          <w:p w14:paraId="6FCC4A6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143</w:t>
            </w:r>
          </w:p>
        </w:tc>
        <w:tc>
          <w:tcPr>
            <w:tcW w:w="445" w:type="dxa"/>
          </w:tcPr>
          <w:p w14:paraId="0B4FF66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25</w:t>
            </w:r>
          </w:p>
        </w:tc>
        <w:tc>
          <w:tcPr>
            <w:tcW w:w="445" w:type="dxa"/>
          </w:tcPr>
          <w:p w14:paraId="15AC163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25</w:t>
            </w:r>
          </w:p>
        </w:tc>
        <w:tc>
          <w:tcPr>
            <w:tcW w:w="445" w:type="dxa"/>
          </w:tcPr>
          <w:p w14:paraId="05DC5B0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20</w:t>
            </w:r>
          </w:p>
        </w:tc>
        <w:tc>
          <w:tcPr>
            <w:tcW w:w="445" w:type="dxa"/>
          </w:tcPr>
          <w:p w14:paraId="719CCD5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2</w:t>
            </w:r>
          </w:p>
        </w:tc>
        <w:tc>
          <w:tcPr>
            <w:tcW w:w="445" w:type="dxa"/>
          </w:tcPr>
          <w:p w14:paraId="277F875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en-GB"/>
              </w:rPr>
              <w:t>1</w:t>
            </w:r>
            <w:r w:rsidRPr="00575638">
              <w:rPr>
                <w:rFonts w:ascii="Sylfaen" w:hAnsi="Sylfaen" w:cs="Times New Roman"/>
                <w:b/>
                <w:bCs/>
                <w:color w:val="1F3864" w:themeColor="accent1" w:themeShade="80"/>
                <w:lang w:val="ka-GE"/>
              </w:rPr>
              <w:t>4</w:t>
            </w:r>
          </w:p>
        </w:tc>
        <w:tc>
          <w:tcPr>
            <w:tcW w:w="445" w:type="dxa"/>
          </w:tcPr>
          <w:p w14:paraId="6277AF3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en-GB"/>
              </w:rPr>
              <w:t>1</w:t>
            </w:r>
            <w:r w:rsidRPr="00575638">
              <w:rPr>
                <w:rFonts w:ascii="Sylfaen" w:hAnsi="Sylfaen" w:cs="Times New Roman"/>
                <w:b/>
                <w:bCs/>
                <w:color w:val="1F3864" w:themeColor="accent1" w:themeShade="80"/>
                <w:lang w:val="ka-GE"/>
              </w:rPr>
              <w:t>7</w:t>
            </w:r>
          </w:p>
        </w:tc>
        <w:tc>
          <w:tcPr>
            <w:tcW w:w="590" w:type="dxa"/>
          </w:tcPr>
          <w:p w14:paraId="24894A3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en-GB"/>
              </w:rPr>
              <w:t>1</w:t>
            </w:r>
            <w:r w:rsidRPr="00575638">
              <w:rPr>
                <w:rFonts w:ascii="Sylfaen" w:hAnsi="Sylfaen" w:cs="Times New Roman"/>
                <w:b/>
                <w:bCs/>
                <w:color w:val="1F3864" w:themeColor="accent1" w:themeShade="80"/>
                <w:lang w:val="ka-GE"/>
              </w:rPr>
              <w:t>0</w:t>
            </w:r>
          </w:p>
        </w:tc>
        <w:tc>
          <w:tcPr>
            <w:tcW w:w="540" w:type="dxa"/>
          </w:tcPr>
          <w:p w14:paraId="41F1D2A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en-GB"/>
              </w:rPr>
              <w:t>1</w:t>
            </w:r>
            <w:r w:rsidRPr="00575638">
              <w:rPr>
                <w:rFonts w:ascii="Sylfaen" w:hAnsi="Sylfaen" w:cs="Times New Roman"/>
                <w:b/>
                <w:bCs/>
                <w:color w:val="1F3864" w:themeColor="accent1" w:themeShade="80"/>
                <w:lang w:val="ka-GE"/>
              </w:rPr>
              <w:t>0</w:t>
            </w:r>
          </w:p>
        </w:tc>
        <w:tc>
          <w:tcPr>
            <w:tcW w:w="594" w:type="dxa"/>
          </w:tcPr>
          <w:p w14:paraId="752B88B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lang w:val="ka-GE"/>
              </w:rPr>
            </w:pPr>
            <w:r w:rsidRPr="00575638">
              <w:rPr>
                <w:rFonts w:ascii="Sylfaen" w:hAnsi="Sylfaen"/>
                <w:b/>
                <w:color w:val="1F3864" w:themeColor="accent1" w:themeShade="80"/>
                <w:lang w:val="ka-GE"/>
              </w:rPr>
              <w:t>364</w:t>
            </w:r>
          </w:p>
        </w:tc>
        <w:tc>
          <w:tcPr>
            <w:tcW w:w="702" w:type="dxa"/>
          </w:tcPr>
          <w:p w14:paraId="2227CC5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656</w:t>
            </w:r>
          </w:p>
        </w:tc>
        <w:tc>
          <w:tcPr>
            <w:tcW w:w="589" w:type="dxa"/>
          </w:tcPr>
          <w:p w14:paraId="6BD6D79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52</w:t>
            </w:r>
          </w:p>
        </w:tc>
        <w:tc>
          <w:tcPr>
            <w:tcW w:w="450" w:type="dxa"/>
          </w:tcPr>
          <w:p w14:paraId="2C194EE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53</w:t>
            </w:r>
          </w:p>
        </w:tc>
        <w:tc>
          <w:tcPr>
            <w:tcW w:w="666" w:type="dxa"/>
          </w:tcPr>
          <w:p w14:paraId="61F439B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1125</w:t>
            </w:r>
          </w:p>
        </w:tc>
        <w:tc>
          <w:tcPr>
            <w:tcW w:w="709" w:type="dxa"/>
          </w:tcPr>
          <w:p w14:paraId="71565CB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2450</w:t>
            </w:r>
          </w:p>
        </w:tc>
        <w:tc>
          <w:tcPr>
            <w:tcW w:w="708" w:type="dxa"/>
          </w:tcPr>
          <w:p w14:paraId="192EFC3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3575</w:t>
            </w:r>
          </w:p>
        </w:tc>
        <w:tc>
          <w:tcPr>
            <w:tcW w:w="567" w:type="dxa"/>
          </w:tcPr>
          <w:p w14:paraId="3A8FBFC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72</w:t>
            </w:r>
          </w:p>
        </w:tc>
      </w:tr>
      <w:tr w:rsidR="001F2AD3" w:rsidRPr="00575638" w14:paraId="4DB92C6B" w14:textId="77777777" w:rsidTr="001F2AD3">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08E6E460" w14:textId="77777777" w:rsidR="001F2AD3" w:rsidRPr="00575638" w:rsidRDefault="001F2AD3" w:rsidP="00F24AF0">
            <w:pPr>
              <w:widowControl w:val="0"/>
              <w:autoSpaceDE w:val="0"/>
              <w:autoSpaceDN w:val="0"/>
              <w:adjustRightInd w:val="0"/>
              <w:rPr>
                <w:rFonts w:ascii="Sylfaen" w:hAnsi="Sylfaen" w:cs="Arial"/>
                <w:bCs w:val="0"/>
                <w:color w:val="1F3864" w:themeColor="accent1" w:themeShade="80"/>
              </w:rPr>
            </w:pPr>
            <w:r w:rsidRPr="00575638">
              <w:rPr>
                <w:rFonts w:ascii="Sylfaen" w:hAnsi="Sylfaen" w:cs="Arial"/>
                <w:color w:val="1F3864" w:themeColor="accent1" w:themeShade="80"/>
              </w:rPr>
              <w:t>Academic Writing</w:t>
            </w:r>
          </w:p>
        </w:tc>
        <w:tc>
          <w:tcPr>
            <w:tcW w:w="1378" w:type="dxa"/>
          </w:tcPr>
          <w:p w14:paraId="1CD3DF30" w14:textId="77777777" w:rsidR="001F2AD3" w:rsidRPr="00575638" w:rsidRDefault="001F2AD3"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Compulsory</w:t>
            </w:r>
          </w:p>
        </w:tc>
        <w:tc>
          <w:tcPr>
            <w:tcW w:w="590" w:type="dxa"/>
          </w:tcPr>
          <w:p w14:paraId="072603A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5</w:t>
            </w:r>
          </w:p>
        </w:tc>
        <w:tc>
          <w:tcPr>
            <w:tcW w:w="445" w:type="dxa"/>
          </w:tcPr>
          <w:p w14:paraId="58665DD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6A2A712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highlight w:val="yellow"/>
                <w:lang w:val="en-GB"/>
              </w:rPr>
            </w:pPr>
          </w:p>
        </w:tc>
        <w:tc>
          <w:tcPr>
            <w:tcW w:w="445" w:type="dxa"/>
          </w:tcPr>
          <w:p w14:paraId="79437E3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2D4D114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009C341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0387671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7C8BC10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18798B7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09E8EF6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1</w:t>
            </w:r>
            <w:r w:rsidRPr="00575638">
              <w:rPr>
                <w:rFonts w:ascii="Sylfaen" w:hAnsi="Sylfaen" w:cs="Times New Roman"/>
                <w:b/>
                <w:color w:val="1F3864" w:themeColor="accent1" w:themeShade="80"/>
                <w:lang w:val="ka-GE"/>
              </w:rPr>
              <w:t>4</w:t>
            </w:r>
          </w:p>
        </w:tc>
        <w:tc>
          <w:tcPr>
            <w:tcW w:w="702" w:type="dxa"/>
          </w:tcPr>
          <w:p w14:paraId="48346C8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14</w:t>
            </w:r>
          </w:p>
        </w:tc>
        <w:tc>
          <w:tcPr>
            <w:tcW w:w="589" w:type="dxa"/>
          </w:tcPr>
          <w:p w14:paraId="1E3530E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450" w:type="dxa"/>
          </w:tcPr>
          <w:p w14:paraId="79A27D1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666" w:type="dxa"/>
          </w:tcPr>
          <w:p w14:paraId="69A5AD6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32</w:t>
            </w:r>
          </w:p>
        </w:tc>
        <w:tc>
          <w:tcPr>
            <w:tcW w:w="709" w:type="dxa"/>
          </w:tcPr>
          <w:p w14:paraId="13FA1E5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93</w:t>
            </w:r>
          </w:p>
        </w:tc>
        <w:tc>
          <w:tcPr>
            <w:tcW w:w="708" w:type="dxa"/>
          </w:tcPr>
          <w:p w14:paraId="7D6B965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125</w:t>
            </w:r>
          </w:p>
        </w:tc>
        <w:tc>
          <w:tcPr>
            <w:tcW w:w="567" w:type="dxa"/>
          </w:tcPr>
          <w:p w14:paraId="2374AA6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2</w:t>
            </w:r>
          </w:p>
        </w:tc>
      </w:tr>
      <w:tr w:rsidR="001F2AD3" w:rsidRPr="00575638" w14:paraId="6AAFD8E5" w14:textId="77777777" w:rsidTr="001F2AD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53E9F543" w14:textId="77777777" w:rsidR="001F2AD3" w:rsidRPr="00575638" w:rsidRDefault="001F2AD3" w:rsidP="00F24AF0">
            <w:pPr>
              <w:pStyle w:val="Default"/>
              <w:rPr>
                <w:rFonts w:cs="Times New Roman"/>
                <w:bCs w:val="0"/>
                <w:noProof/>
                <w:color w:val="1F3864" w:themeColor="accent1" w:themeShade="80"/>
                <w:sz w:val="22"/>
                <w:szCs w:val="22"/>
              </w:rPr>
            </w:pPr>
            <w:r w:rsidRPr="00575638">
              <w:rPr>
                <w:rFonts w:cs="Times New Roman"/>
                <w:noProof/>
                <w:color w:val="1F3864" w:themeColor="accent1" w:themeShade="80"/>
                <w:sz w:val="22"/>
                <w:szCs w:val="22"/>
              </w:rPr>
              <w:t>Information Technology</w:t>
            </w:r>
          </w:p>
        </w:tc>
        <w:tc>
          <w:tcPr>
            <w:tcW w:w="1378" w:type="dxa"/>
          </w:tcPr>
          <w:p w14:paraId="5172F6D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27548D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5</w:t>
            </w:r>
          </w:p>
        </w:tc>
        <w:tc>
          <w:tcPr>
            <w:tcW w:w="445" w:type="dxa"/>
          </w:tcPr>
          <w:p w14:paraId="2879123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47BB955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highlight w:val="yellow"/>
                <w:lang w:val="en-GB"/>
              </w:rPr>
            </w:pPr>
          </w:p>
        </w:tc>
        <w:tc>
          <w:tcPr>
            <w:tcW w:w="445" w:type="dxa"/>
          </w:tcPr>
          <w:p w14:paraId="025D765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569196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2A47EE3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2489AD0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50C006F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71D708C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6178306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14</w:t>
            </w:r>
          </w:p>
        </w:tc>
        <w:tc>
          <w:tcPr>
            <w:tcW w:w="702" w:type="dxa"/>
          </w:tcPr>
          <w:p w14:paraId="5AE5BA2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8</w:t>
            </w:r>
          </w:p>
        </w:tc>
        <w:tc>
          <w:tcPr>
            <w:tcW w:w="589" w:type="dxa"/>
          </w:tcPr>
          <w:p w14:paraId="3A23691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450" w:type="dxa"/>
          </w:tcPr>
          <w:p w14:paraId="7B83B26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666" w:type="dxa"/>
          </w:tcPr>
          <w:p w14:paraId="065F2C5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4</w:t>
            </w:r>
            <w:r w:rsidRPr="00575638">
              <w:rPr>
                <w:rFonts w:ascii="Sylfaen" w:hAnsi="Sylfaen" w:cs="Times New Roman"/>
                <w:b/>
                <w:color w:val="1F3864" w:themeColor="accent1" w:themeShade="80"/>
                <w:lang w:val="ka-GE"/>
              </w:rPr>
              <w:t>6</w:t>
            </w:r>
          </w:p>
        </w:tc>
        <w:tc>
          <w:tcPr>
            <w:tcW w:w="709" w:type="dxa"/>
          </w:tcPr>
          <w:p w14:paraId="0C34340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7</w:t>
            </w:r>
            <w:r w:rsidRPr="00575638">
              <w:rPr>
                <w:rFonts w:ascii="Sylfaen" w:hAnsi="Sylfaen" w:cs="Times New Roman"/>
                <w:b/>
                <w:color w:val="1F3864" w:themeColor="accent1" w:themeShade="80"/>
                <w:lang w:val="ka-GE"/>
              </w:rPr>
              <w:t>9</w:t>
            </w:r>
          </w:p>
        </w:tc>
        <w:tc>
          <w:tcPr>
            <w:tcW w:w="708" w:type="dxa"/>
          </w:tcPr>
          <w:p w14:paraId="49BC11F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125</w:t>
            </w:r>
          </w:p>
        </w:tc>
        <w:tc>
          <w:tcPr>
            <w:tcW w:w="567" w:type="dxa"/>
          </w:tcPr>
          <w:p w14:paraId="4F0AC18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w:t>
            </w:r>
          </w:p>
        </w:tc>
      </w:tr>
      <w:tr w:rsidR="001F2AD3" w:rsidRPr="00575638" w14:paraId="22B2D014" w14:textId="77777777" w:rsidTr="001F2AD3">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7720BC81" w14:textId="77777777" w:rsidR="001F2AD3" w:rsidRPr="00575638" w:rsidRDefault="001F2AD3" w:rsidP="00F24AF0">
            <w:pPr>
              <w:widowControl w:val="0"/>
              <w:autoSpaceDE w:val="0"/>
              <w:autoSpaceDN w:val="0"/>
              <w:adjustRightInd w:val="0"/>
              <w:rPr>
                <w:rFonts w:ascii="Sylfaen" w:hAnsi="Sylfaen"/>
                <w:bCs w:val="0"/>
                <w:color w:val="1F3864" w:themeColor="accent1" w:themeShade="80"/>
              </w:rPr>
            </w:pPr>
            <w:r w:rsidRPr="00575638">
              <w:rPr>
                <w:rFonts w:ascii="Sylfaen" w:hAnsi="Sylfaen"/>
                <w:color w:val="1F3864" w:themeColor="accent1" w:themeShade="80"/>
              </w:rPr>
              <w:t>Mathematics I</w:t>
            </w:r>
          </w:p>
        </w:tc>
        <w:tc>
          <w:tcPr>
            <w:tcW w:w="1378" w:type="dxa"/>
          </w:tcPr>
          <w:p w14:paraId="3DEC8F9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74E192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A26EF7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52BC7D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426400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A72574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F8B34B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A72C00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F3D9B1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972C2C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2A8146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5239CD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0244D3C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57C38F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9A1B81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3C1F435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79</w:t>
            </w:r>
          </w:p>
        </w:tc>
        <w:tc>
          <w:tcPr>
            <w:tcW w:w="708" w:type="dxa"/>
          </w:tcPr>
          <w:p w14:paraId="166707F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09A8904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3E8E78C1" w14:textId="77777777" w:rsidTr="001F2AD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40E5472A" w14:textId="77777777" w:rsidR="001F2AD3" w:rsidRPr="00575638" w:rsidRDefault="001F2AD3" w:rsidP="00F24AF0">
            <w:pPr>
              <w:widowControl w:val="0"/>
              <w:autoSpaceDE w:val="0"/>
              <w:autoSpaceDN w:val="0"/>
              <w:adjustRightInd w:val="0"/>
              <w:rPr>
                <w:rFonts w:ascii="Sylfaen" w:hAnsi="Sylfaen"/>
                <w:bCs w:val="0"/>
                <w:color w:val="1F3864" w:themeColor="accent1" w:themeShade="80"/>
              </w:rPr>
            </w:pPr>
            <w:r w:rsidRPr="00575638">
              <w:rPr>
                <w:rFonts w:ascii="Sylfaen" w:hAnsi="Sylfaen"/>
                <w:color w:val="1F3864" w:themeColor="accent1" w:themeShade="80"/>
              </w:rPr>
              <w:t>Principles of Microeconomics</w:t>
            </w:r>
          </w:p>
        </w:tc>
        <w:tc>
          <w:tcPr>
            <w:tcW w:w="1378" w:type="dxa"/>
          </w:tcPr>
          <w:p w14:paraId="36E7DD1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818A19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3FC754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672BE0A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956924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9359FC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94073A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8A1DB5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4691E6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FC0484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EA1DD7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2B9892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22D05B9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E576ED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B438ED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9CC719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532E04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777EB6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04D70B9D"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ABB4FA3" w14:textId="77777777" w:rsidR="001F2AD3" w:rsidRPr="00575638" w:rsidRDefault="001F2AD3" w:rsidP="00F24AF0">
            <w:pPr>
              <w:pStyle w:val="Default"/>
              <w:rPr>
                <w:rFonts w:cs="Times New Roman"/>
                <w:bCs w:val="0"/>
                <w:noProof/>
                <w:color w:val="1F3864" w:themeColor="accent1" w:themeShade="80"/>
                <w:sz w:val="22"/>
                <w:szCs w:val="22"/>
              </w:rPr>
            </w:pPr>
            <w:r w:rsidRPr="00575638">
              <w:rPr>
                <w:rFonts w:cs="Times New Roman"/>
                <w:noProof/>
                <w:color w:val="1F3864" w:themeColor="accent1" w:themeShade="80"/>
                <w:sz w:val="22"/>
                <w:szCs w:val="22"/>
              </w:rPr>
              <w:t>Introduction to Business Administration</w:t>
            </w:r>
          </w:p>
        </w:tc>
        <w:tc>
          <w:tcPr>
            <w:tcW w:w="1378" w:type="dxa"/>
          </w:tcPr>
          <w:p w14:paraId="7EEB240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DD1746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76BBA9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4AE1C92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2EFEED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9AB3F2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9A2446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1264A8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506F31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6A89A7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D3A95C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B9164B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13D17D8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6CA3F3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7E74B1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F396B3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58D38C3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46B7662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7CA376E"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48E53BE9" w14:textId="77777777" w:rsidR="001F2AD3" w:rsidRPr="00575638" w:rsidRDefault="001F2AD3" w:rsidP="00F24AF0">
            <w:pPr>
              <w:widowControl w:val="0"/>
              <w:autoSpaceDE w:val="0"/>
              <w:autoSpaceDN w:val="0"/>
              <w:adjustRightInd w:val="0"/>
              <w:rPr>
                <w:rFonts w:ascii="Sylfaen" w:hAnsi="Sylfaen"/>
                <w:bCs w:val="0"/>
                <w:color w:val="1F3864" w:themeColor="accent1" w:themeShade="80"/>
              </w:rPr>
            </w:pPr>
            <w:r w:rsidRPr="00575638">
              <w:rPr>
                <w:rFonts w:ascii="Sylfaen" w:hAnsi="Sylfaen"/>
                <w:color w:val="1F3864" w:themeColor="accent1" w:themeShade="80"/>
              </w:rPr>
              <w:t>Mathematics II</w:t>
            </w:r>
          </w:p>
        </w:tc>
        <w:tc>
          <w:tcPr>
            <w:tcW w:w="1378" w:type="dxa"/>
          </w:tcPr>
          <w:p w14:paraId="1D38242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DCEA83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4C18B9A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B96E37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445" w:type="dxa"/>
          </w:tcPr>
          <w:p w14:paraId="16A0C44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0971B2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FF8AF6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26F051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824614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6B4098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3DD5C4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E28DA8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7054D16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0F30EA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785DE3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35AB54C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08E119E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50</w:t>
            </w:r>
          </w:p>
        </w:tc>
        <w:tc>
          <w:tcPr>
            <w:tcW w:w="567" w:type="dxa"/>
          </w:tcPr>
          <w:p w14:paraId="3EAA56A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540330F2"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3BD41BE" w14:textId="77777777" w:rsidR="001F2AD3" w:rsidRPr="00575638" w:rsidRDefault="001F2AD3" w:rsidP="00F24AF0">
            <w:pPr>
              <w:rPr>
                <w:rFonts w:ascii="Sylfaen" w:hAnsi="Sylfaen"/>
                <w:bCs w:val="0"/>
                <w:noProof/>
                <w:color w:val="1F3864" w:themeColor="accent1" w:themeShade="80"/>
              </w:rPr>
            </w:pPr>
            <w:r w:rsidRPr="00575638">
              <w:rPr>
                <w:rFonts w:ascii="Sylfaen" w:hAnsi="Sylfaen"/>
                <w:noProof/>
                <w:color w:val="1F3864" w:themeColor="accent1" w:themeShade="80"/>
              </w:rPr>
              <w:t>Principles of Macroeconomics</w:t>
            </w:r>
          </w:p>
        </w:tc>
        <w:tc>
          <w:tcPr>
            <w:tcW w:w="1378" w:type="dxa"/>
          </w:tcPr>
          <w:p w14:paraId="5E8FD42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ECA32C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3E0BFED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D3CA7E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4B01C69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E2C9D4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09B2B8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BE289E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CD0456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D03FB0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CC3121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29ACE0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37DFE20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2EEF29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3DD991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74617F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711283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784040C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489829A"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979958C" w14:textId="77777777" w:rsidR="001F2AD3" w:rsidRPr="00575638" w:rsidRDefault="001F2AD3" w:rsidP="00F24AF0">
            <w:pPr>
              <w:rPr>
                <w:rFonts w:ascii="Sylfaen" w:hAnsi="Sylfaen"/>
                <w:bCs w:val="0"/>
                <w:color w:val="1F3864" w:themeColor="accent1" w:themeShade="80"/>
              </w:rPr>
            </w:pPr>
            <w:r w:rsidRPr="00575638">
              <w:rPr>
                <w:rFonts w:ascii="Sylfaen" w:hAnsi="Sylfaen"/>
                <w:color w:val="1F3864" w:themeColor="accent1" w:themeShade="80"/>
              </w:rPr>
              <w:t>Principles of Management</w:t>
            </w:r>
          </w:p>
        </w:tc>
        <w:tc>
          <w:tcPr>
            <w:tcW w:w="1378" w:type="dxa"/>
          </w:tcPr>
          <w:p w14:paraId="686AE95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68865B0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55F5D7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36912EA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AB71AF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D91C02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B859D5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FF0FDA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B3F9F4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2CD1AD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18B739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6DDF08C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2060A3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675933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79CDEB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818445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602396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E61446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1440A27"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4A641281" w14:textId="77777777" w:rsidR="001F2AD3" w:rsidRPr="00575638" w:rsidRDefault="001F2AD3" w:rsidP="00F24AF0">
            <w:pPr>
              <w:rPr>
                <w:rFonts w:ascii="Sylfaen" w:hAnsi="Sylfaen"/>
                <w:bCs w:val="0"/>
                <w:color w:val="1F3864" w:themeColor="accent1" w:themeShade="80"/>
              </w:rPr>
            </w:pPr>
            <w:r w:rsidRPr="00575638">
              <w:rPr>
                <w:rFonts w:ascii="Sylfaen" w:hAnsi="Sylfaen"/>
                <w:color w:val="1F3864" w:themeColor="accent1" w:themeShade="80"/>
              </w:rPr>
              <w:t>Principles of Marketing</w:t>
            </w:r>
          </w:p>
        </w:tc>
        <w:tc>
          <w:tcPr>
            <w:tcW w:w="1378" w:type="dxa"/>
          </w:tcPr>
          <w:p w14:paraId="7C26C06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5B0B5B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739110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034E9BF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9C1766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0DE8C91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677E04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FE505D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01D424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D8544D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CAF914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666160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4569044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8D5247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3E5479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DF9567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0175B89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1C3751A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4722B58E"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A4625A9" w14:textId="77777777" w:rsidR="001F2AD3" w:rsidRPr="00575638" w:rsidRDefault="001F2AD3" w:rsidP="00F24AF0">
            <w:pPr>
              <w:pStyle w:val="Default"/>
              <w:rPr>
                <w:rFonts w:cs="Times New Roman"/>
                <w:color w:val="1F3864" w:themeColor="accent1" w:themeShade="80"/>
                <w:sz w:val="22"/>
                <w:szCs w:val="22"/>
              </w:rPr>
            </w:pPr>
            <w:r w:rsidRPr="00575638">
              <w:rPr>
                <w:rFonts w:cs="Times New Roman"/>
                <w:color w:val="1F3864" w:themeColor="accent1" w:themeShade="80"/>
                <w:sz w:val="22"/>
                <w:szCs w:val="22"/>
              </w:rPr>
              <w:t>Legal Environment of Business</w:t>
            </w:r>
          </w:p>
        </w:tc>
        <w:tc>
          <w:tcPr>
            <w:tcW w:w="1378" w:type="dxa"/>
          </w:tcPr>
          <w:p w14:paraId="701FC26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D71271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48F61A3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2459716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445" w:type="dxa"/>
          </w:tcPr>
          <w:p w14:paraId="16611F3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6F758C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A165F7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758BAB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1FF9C6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361EFAE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D8D06B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647E2F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0EDBE07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43E5BC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7534CB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1B1D7A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3EAAE1B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3CA2A86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37F21CA3"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99BEF64" w14:textId="77777777" w:rsidR="001F2AD3" w:rsidRPr="00575638" w:rsidRDefault="001F2AD3" w:rsidP="00F24AF0">
            <w:pPr>
              <w:rPr>
                <w:rFonts w:ascii="Sylfaen" w:hAnsi="Sylfaen"/>
                <w:bCs w:val="0"/>
                <w:noProof/>
                <w:color w:val="1F3864" w:themeColor="accent1" w:themeShade="80"/>
              </w:rPr>
            </w:pPr>
            <w:r w:rsidRPr="00575638">
              <w:rPr>
                <w:rFonts w:ascii="Sylfaen" w:hAnsi="Sylfaen"/>
                <w:noProof/>
                <w:color w:val="1F3864" w:themeColor="accent1" w:themeShade="80"/>
              </w:rPr>
              <w:t>Business English I</w:t>
            </w:r>
          </w:p>
        </w:tc>
        <w:tc>
          <w:tcPr>
            <w:tcW w:w="1378" w:type="dxa"/>
          </w:tcPr>
          <w:p w14:paraId="0E3B8AE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D4C5C8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58702D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77838F8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0D25D6B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FAB8FA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bCs/>
                <w:color w:val="1F3864" w:themeColor="accent1" w:themeShade="80"/>
                <w:lang w:val="ka-GE"/>
              </w:rPr>
              <w:t>5*</w:t>
            </w:r>
          </w:p>
        </w:tc>
        <w:tc>
          <w:tcPr>
            <w:tcW w:w="445" w:type="dxa"/>
          </w:tcPr>
          <w:p w14:paraId="73B41EE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012D80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DF6DA2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21C51A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374553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0F5327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99E984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4450F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863EA7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C25DAA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341035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102A0AE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29CCABE"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5E415A53" w14:textId="77777777" w:rsidR="001F2AD3" w:rsidRPr="00575638" w:rsidRDefault="001F2AD3" w:rsidP="00F24AF0">
            <w:pPr>
              <w:rPr>
                <w:rFonts w:ascii="Sylfaen" w:hAnsi="Sylfaen"/>
                <w:bCs w:val="0"/>
                <w:noProof/>
                <w:color w:val="1F3864" w:themeColor="accent1" w:themeShade="80"/>
              </w:rPr>
            </w:pPr>
            <w:r w:rsidRPr="00575638">
              <w:rPr>
                <w:rFonts w:ascii="Sylfaen" w:hAnsi="Sylfaen"/>
                <w:color w:val="1F3864" w:themeColor="accent1" w:themeShade="80"/>
              </w:rPr>
              <w:t>Introduction to Statistics and Probability</w:t>
            </w:r>
          </w:p>
        </w:tc>
        <w:tc>
          <w:tcPr>
            <w:tcW w:w="1378" w:type="dxa"/>
          </w:tcPr>
          <w:p w14:paraId="0C331C7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FD6B8F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B8207F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6783F5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1E2381D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5338F1A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A9B06E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865B6F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1283DA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FD1098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1684BA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702" w:type="dxa"/>
          </w:tcPr>
          <w:p w14:paraId="592C039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892863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8345F1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C32125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7F7350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61BB278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3E9924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46586A83"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41A898E" w14:textId="77777777" w:rsidR="001F2AD3" w:rsidRPr="00575638" w:rsidRDefault="001F2AD3" w:rsidP="00F24AF0">
            <w:pPr>
              <w:rPr>
                <w:rFonts w:ascii="Sylfaen" w:hAnsi="Sylfaen"/>
                <w:bCs w:val="0"/>
                <w:color w:val="1F3864" w:themeColor="accent1" w:themeShade="80"/>
              </w:rPr>
            </w:pPr>
            <w:r w:rsidRPr="00575638">
              <w:rPr>
                <w:rFonts w:ascii="Sylfaen" w:hAnsi="Sylfaen"/>
                <w:color w:val="1F3864" w:themeColor="accent1" w:themeShade="80"/>
              </w:rPr>
              <w:t>Principles of Accounting</w:t>
            </w:r>
          </w:p>
        </w:tc>
        <w:tc>
          <w:tcPr>
            <w:tcW w:w="1378" w:type="dxa"/>
          </w:tcPr>
          <w:p w14:paraId="291BDEB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2D3BA29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3D956B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3E09ED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B3AA1A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1359688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80CC90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D8A042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2CD9BB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4DA9B2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17E4C4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5541335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415B212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014279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03EC15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28AF98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8934CE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5F9AC6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3740EEE7" w14:textId="77777777" w:rsidTr="001F2AD3">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968" w:type="dxa"/>
          </w:tcPr>
          <w:p w14:paraId="48FAF975" w14:textId="77777777" w:rsidR="001F2AD3" w:rsidRPr="00575638" w:rsidRDefault="001F2AD3" w:rsidP="00F24AF0">
            <w:pPr>
              <w:rPr>
                <w:rFonts w:ascii="Sylfaen" w:hAnsi="Sylfaen" w:cs="AcadNusx"/>
                <w:color w:val="1F3864" w:themeColor="accent1" w:themeShade="80"/>
              </w:rPr>
            </w:pPr>
            <w:r w:rsidRPr="00575638">
              <w:rPr>
                <w:rFonts w:ascii="Sylfaen" w:hAnsi="Sylfaen"/>
                <w:color w:val="1F3864" w:themeColor="accent1" w:themeShade="80"/>
              </w:rPr>
              <w:t>Data Analysis and Business Modeling with Spreadsheets</w:t>
            </w:r>
          </w:p>
        </w:tc>
        <w:tc>
          <w:tcPr>
            <w:tcW w:w="1378" w:type="dxa"/>
          </w:tcPr>
          <w:p w14:paraId="5F40DD7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67DD20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33EF840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6A7E0F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16D81C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color w:val="1F3864" w:themeColor="accent1" w:themeShade="80"/>
                <w:lang w:val="ka-GE"/>
              </w:rPr>
              <w:t>5</w:t>
            </w:r>
          </w:p>
        </w:tc>
        <w:tc>
          <w:tcPr>
            <w:tcW w:w="445" w:type="dxa"/>
          </w:tcPr>
          <w:p w14:paraId="11195FC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157D1C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BBB635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5EDE0E3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7D339B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D59884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702" w:type="dxa"/>
          </w:tcPr>
          <w:p w14:paraId="7ECEF0F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63FF7C1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B484D1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FC2DAF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1577E5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495A6A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C26CAD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05A675CD" w14:textId="77777777" w:rsidTr="001F2AD3">
        <w:trPr>
          <w:trHeight w:val="392"/>
        </w:trPr>
        <w:tc>
          <w:tcPr>
            <w:cnfStyle w:val="001000000000" w:firstRow="0" w:lastRow="0" w:firstColumn="1" w:lastColumn="0" w:oddVBand="0" w:evenVBand="0" w:oddHBand="0" w:evenHBand="0" w:firstRowFirstColumn="0" w:firstRowLastColumn="0" w:lastRowFirstColumn="0" w:lastRowLastColumn="0"/>
            <w:tcW w:w="4968" w:type="dxa"/>
          </w:tcPr>
          <w:p w14:paraId="5119E85D" w14:textId="77777777" w:rsidR="001F2AD3" w:rsidRPr="00575638" w:rsidRDefault="001F2AD3" w:rsidP="00F24AF0">
            <w:pPr>
              <w:rPr>
                <w:rFonts w:ascii="Sylfaen" w:hAnsi="Sylfaen" w:cs="Sylfaen"/>
                <w:color w:val="1F3864" w:themeColor="accent1" w:themeShade="80"/>
              </w:rPr>
            </w:pPr>
            <w:r w:rsidRPr="00575638">
              <w:rPr>
                <w:rFonts w:ascii="Sylfaen" w:hAnsi="Sylfaen" w:cs="Sylfaen"/>
                <w:color w:val="1F3864" w:themeColor="accent1" w:themeShade="80"/>
              </w:rPr>
              <w:t>Business English</w:t>
            </w:r>
            <w:r w:rsidRPr="00575638">
              <w:rPr>
                <w:rFonts w:ascii="Sylfaen" w:hAnsi="Sylfaen" w:cs="Sylfaen"/>
                <w:color w:val="1F3864" w:themeColor="accent1" w:themeShade="80"/>
                <w:lang w:val="ka-GE"/>
              </w:rPr>
              <w:t xml:space="preserve"> </w:t>
            </w:r>
            <w:r w:rsidRPr="00575638">
              <w:rPr>
                <w:rFonts w:ascii="Sylfaen" w:hAnsi="Sylfaen" w:cs="Sylfaen"/>
                <w:color w:val="1F3864" w:themeColor="accent1" w:themeShade="80"/>
              </w:rPr>
              <w:t>II</w:t>
            </w:r>
          </w:p>
        </w:tc>
        <w:tc>
          <w:tcPr>
            <w:tcW w:w="1378" w:type="dxa"/>
          </w:tcPr>
          <w:p w14:paraId="69F4067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1A8AC1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EDDE1C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12BE58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C10B85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287CD51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5806E9E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ka-GE"/>
              </w:rPr>
              <w:t>5*</w:t>
            </w:r>
          </w:p>
        </w:tc>
        <w:tc>
          <w:tcPr>
            <w:tcW w:w="445" w:type="dxa"/>
          </w:tcPr>
          <w:p w14:paraId="1C4939D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03D841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3003D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B376EE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68A6EE1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67097F9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27182E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7B79BB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9DE173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82E9C3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F2B92A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D38C549"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5E01FE7B" w14:textId="77777777" w:rsidR="001F2AD3" w:rsidRPr="00575638" w:rsidRDefault="001F2AD3" w:rsidP="00F24AF0">
            <w:pPr>
              <w:pStyle w:val="a3"/>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lastRenderedPageBreak/>
              <w:t>Business Statistics</w:t>
            </w:r>
          </w:p>
        </w:tc>
        <w:tc>
          <w:tcPr>
            <w:tcW w:w="1378" w:type="dxa"/>
          </w:tcPr>
          <w:p w14:paraId="0D8C99B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65F0C91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615F03C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521626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CC9EE1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9BF401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290BAA5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F92DDF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059369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98F7EF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105BF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498A16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0E73CE2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BB92FD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A6D64B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31BD5B8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486D39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2150A0E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13D98E49"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5F54A6C" w14:textId="77777777" w:rsidR="001F2AD3" w:rsidRPr="00575638" w:rsidRDefault="001F2AD3" w:rsidP="00F24AF0">
            <w:pPr>
              <w:pStyle w:val="a3"/>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Financial Accounting</w:t>
            </w:r>
          </w:p>
        </w:tc>
        <w:tc>
          <w:tcPr>
            <w:tcW w:w="1378" w:type="dxa"/>
          </w:tcPr>
          <w:p w14:paraId="5E35075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366B8D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06CD169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4E7C76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ADA085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97E115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bCs/>
                <w:color w:val="1F3864" w:themeColor="accent1" w:themeShade="80"/>
                <w:lang w:val="ka-GE"/>
              </w:rPr>
              <w:t>6</w:t>
            </w:r>
          </w:p>
        </w:tc>
        <w:tc>
          <w:tcPr>
            <w:tcW w:w="445" w:type="dxa"/>
          </w:tcPr>
          <w:p w14:paraId="646B675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0767FAF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B140D2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B49843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E60D1F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36306B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2</w:t>
            </w:r>
            <w:r w:rsidRPr="00575638">
              <w:rPr>
                <w:rFonts w:ascii="Sylfaen" w:hAnsi="Sylfaen" w:cs="Times New Roman"/>
                <w:color w:val="1F3864" w:themeColor="accent1" w:themeShade="80"/>
                <w:lang w:val="ka-GE"/>
              </w:rPr>
              <w:t>8</w:t>
            </w:r>
          </w:p>
        </w:tc>
        <w:tc>
          <w:tcPr>
            <w:tcW w:w="589" w:type="dxa"/>
          </w:tcPr>
          <w:p w14:paraId="090526C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5AD255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E7D4E6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28364F5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468E88C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65233C9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365BC231"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C3436ED" w14:textId="77777777" w:rsidR="001F2AD3" w:rsidRPr="00575638" w:rsidRDefault="001F2AD3" w:rsidP="00F24AF0">
            <w:pPr>
              <w:pStyle w:val="a3"/>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Introduction to Finance</w:t>
            </w:r>
          </w:p>
        </w:tc>
        <w:tc>
          <w:tcPr>
            <w:tcW w:w="1378" w:type="dxa"/>
          </w:tcPr>
          <w:p w14:paraId="1A2BE29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20A1639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A75BD4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1EAC2C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63E32E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B341BD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91BEE7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F98982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C122E9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0914A1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0D33C7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2C3E70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308358D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450" w:type="dxa"/>
          </w:tcPr>
          <w:p w14:paraId="39F4847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666" w:type="dxa"/>
          </w:tcPr>
          <w:p w14:paraId="748A3E2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67EC96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901B55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125</w:t>
            </w:r>
          </w:p>
        </w:tc>
        <w:tc>
          <w:tcPr>
            <w:tcW w:w="567" w:type="dxa"/>
          </w:tcPr>
          <w:p w14:paraId="519759C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031444E6"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935B3A7" w14:textId="77777777" w:rsidR="001F2AD3" w:rsidRPr="00575638" w:rsidRDefault="001F2AD3" w:rsidP="00F24AF0">
            <w:pPr>
              <w:pStyle w:val="a3"/>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Managerial Accounting</w:t>
            </w:r>
            <w:r w:rsidRPr="00575638">
              <w:rPr>
                <w:rFonts w:ascii="Sylfaen" w:hAnsi="Sylfaen" w:cs="Sylfaen"/>
                <w:color w:val="1F3864" w:themeColor="accent1" w:themeShade="80"/>
                <w:lang w:val="ka-GE"/>
              </w:rPr>
              <w:t xml:space="preserve"> </w:t>
            </w:r>
            <w:r w:rsidRPr="00575638">
              <w:rPr>
                <w:rFonts w:ascii="Sylfaen" w:hAnsi="Sylfaen" w:cs="Sylfaen"/>
                <w:color w:val="1F3864" w:themeColor="accent1" w:themeShade="80"/>
              </w:rPr>
              <w:t>I</w:t>
            </w:r>
          </w:p>
        </w:tc>
        <w:tc>
          <w:tcPr>
            <w:tcW w:w="1378" w:type="dxa"/>
          </w:tcPr>
          <w:p w14:paraId="1C3A166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B7AA70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2B661B5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734D9F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19A930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207332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942678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445" w:type="dxa"/>
          </w:tcPr>
          <w:p w14:paraId="238AE31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236A78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5C6768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9BF177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2F480C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38FC595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3FCF1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9D5BF2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78125DE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73A87B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219598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0776015B"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3BA3DD28" w14:textId="77777777" w:rsidR="001F2AD3" w:rsidRPr="00575638" w:rsidRDefault="001F2AD3" w:rsidP="00F24AF0">
            <w:pPr>
              <w:pStyle w:val="a3"/>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 xml:space="preserve">Principles of Taxation </w:t>
            </w:r>
          </w:p>
        </w:tc>
        <w:tc>
          <w:tcPr>
            <w:tcW w:w="1378" w:type="dxa"/>
          </w:tcPr>
          <w:p w14:paraId="18682AD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6F3F51E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4</w:t>
            </w:r>
          </w:p>
        </w:tc>
        <w:tc>
          <w:tcPr>
            <w:tcW w:w="445" w:type="dxa"/>
          </w:tcPr>
          <w:p w14:paraId="6B3579F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D95909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DD8B4D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D9D862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F3134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4</w:t>
            </w:r>
          </w:p>
        </w:tc>
        <w:tc>
          <w:tcPr>
            <w:tcW w:w="445" w:type="dxa"/>
          </w:tcPr>
          <w:p w14:paraId="6DB80FA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93C7A5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302F2AC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C8840A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3225EB6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73C50EA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9D12CD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18B2D34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F6139F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6FF8ADE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3233C76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BABC4F2"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551EBD59" w14:textId="77777777" w:rsidR="001F2AD3" w:rsidRPr="00575638" w:rsidRDefault="001F2AD3" w:rsidP="00F24AF0">
            <w:pPr>
              <w:pStyle w:val="a3"/>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Accounting Software Applications (ORIS)</w:t>
            </w:r>
          </w:p>
        </w:tc>
        <w:tc>
          <w:tcPr>
            <w:tcW w:w="1378" w:type="dxa"/>
          </w:tcPr>
          <w:p w14:paraId="1752EF8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63BAD81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1201CFD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A8F35E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313039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B7D34D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D61AB9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4</w:t>
            </w:r>
          </w:p>
        </w:tc>
        <w:tc>
          <w:tcPr>
            <w:tcW w:w="445" w:type="dxa"/>
          </w:tcPr>
          <w:p w14:paraId="56FFDD1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30D1F90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24A449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635917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001B83A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3A96E91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A7943D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92C7C9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AB3FBB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5CBFC3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0D986D7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4EED70FB"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7AF4E87" w14:textId="77777777" w:rsidR="001F2AD3" w:rsidRPr="00575638" w:rsidRDefault="001F2AD3" w:rsidP="00F24AF0">
            <w:pPr>
              <w:pStyle w:val="a3"/>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lang w:val="ka-GE"/>
              </w:rPr>
              <w:t>Managerial</w:t>
            </w:r>
            <w:r w:rsidRPr="00575638">
              <w:rPr>
                <w:rFonts w:ascii="Sylfaen" w:hAnsi="Sylfaen" w:cs="Sylfaen"/>
                <w:color w:val="1F3864" w:themeColor="accent1" w:themeShade="80"/>
              </w:rPr>
              <w:t xml:space="preserve"> Accounting</w:t>
            </w:r>
            <w:r w:rsidRPr="00575638">
              <w:rPr>
                <w:rFonts w:ascii="Sylfaen" w:hAnsi="Sylfaen" w:cs="Sylfaen"/>
                <w:color w:val="1F3864" w:themeColor="accent1" w:themeShade="80"/>
                <w:lang w:val="ka-GE"/>
              </w:rPr>
              <w:t xml:space="preserve"> </w:t>
            </w:r>
            <w:r w:rsidRPr="00575638">
              <w:rPr>
                <w:rFonts w:ascii="Sylfaen" w:hAnsi="Sylfaen" w:cs="Sylfaen"/>
                <w:color w:val="1F3864" w:themeColor="accent1" w:themeShade="80"/>
              </w:rPr>
              <w:t>II</w:t>
            </w:r>
          </w:p>
        </w:tc>
        <w:tc>
          <w:tcPr>
            <w:tcW w:w="1378" w:type="dxa"/>
          </w:tcPr>
          <w:p w14:paraId="1B64905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C02712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04BD038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23CF17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70733A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A55389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26948D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C1CDC6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590" w:type="dxa"/>
          </w:tcPr>
          <w:p w14:paraId="5A3FB23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58A478D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8BCA4E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380FE34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548DEF3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41E9FB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5E30D8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728B7F4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6C9FF68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4FC18A8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60399968"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6142FA5" w14:textId="77777777" w:rsidR="001F2AD3" w:rsidRPr="00575638" w:rsidRDefault="001F2AD3" w:rsidP="00F24AF0">
            <w:pPr>
              <w:pStyle w:val="a3"/>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Financial Reporting</w:t>
            </w:r>
          </w:p>
        </w:tc>
        <w:tc>
          <w:tcPr>
            <w:tcW w:w="1378" w:type="dxa"/>
          </w:tcPr>
          <w:p w14:paraId="4F7473F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192300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2048B60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07C540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CB08BC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BF0099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2ACE90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E759A0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590" w:type="dxa"/>
          </w:tcPr>
          <w:p w14:paraId="00A2AD2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BD9640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DDFE0A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0BA1FD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2</w:t>
            </w:r>
            <w:r w:rsidRPr="00575638">
              <w:rPr>
                <w:rFonts w:ascii="Sylfaen" w:hAnsi="Sylfaen" w:cs="Times New Roman"/>
                <w:color w:val="1F3864" w:themeColor="accent1" w:themeShade="80"/>
                <w:lang w:val="ka-GE"/>
              </w:rPr>
              <w:t>8</w:t>
            </w:r>
          </w:p>
        </w:tc>
        <w:tc>
          <w:tcPr>
            <w:tcW w:w="589" w:type="dxa"/>
          </w:tcPr>
          <w:p w14:paraId="2F64454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4C2D4C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169357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2C354DB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13F3D28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0BE1605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7807697B"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CBF26A4" w14:textId="77777777" w:rsidR="001F2AD3" w:rsidRPr="00575638" w:rsidRDefault="001F2AD3" w:rsidP="00F24AF0">
            <w:pPr>
              <w:rPr>
                <w:rFonts w:ascii="Sylfaen" w:hAnsi="Sylfaen"/>
                <w:bCs w:val="0"/>
                <w:color w:val="1F3864" w:themeColor="accent1" w:themeShade="80"/>
              </w:rPr>
            </w:pPr>
            <w:r w:rsidRPr="00575638">
              <w:rPr>
                <w:rFonts w:ascii="Sylfaen" w:hAnsi="Sylfaen"/>
                <w:color w:val="1F3864" w:themeColor="accent1" w:themeShade="80"/>
              </w:rPr>
              <w:t>Tax Administration</w:t>
            </w:r>
          </w:p>
        </w:tc>
        <w:tc>
          <w:tcPr>
            <w:tcW w:w="1378" w:type="dxa"/>
          </w:tcPr>
          <w:p w14:paraId="6C3A1E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CB95B1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3DE7C6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FC3DEE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84B119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2EFC22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2F901C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5C6096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0" w:type="dxa"/>
          </w:tcPr>
          <w:p w14:paraId="4964AE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p>
        </w:tc>
        <w:tc>
          <w:tcPr>
            <w:tcW w:w="540" w:type="dxa"/>
          </w:tcPr>
          <w:p w14:paraId="36877A4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66AF9D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0FEA2B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3B50D8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3D43BE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00BA4B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9BA4A4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AC1860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D3F7F6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EFAE6F8"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4F66966F" w14:textId="77777777" w:rsidR="001F2AD3" w:rsidRPr="00575638" w:rsidRDefault="001F2AD3" w:rsidP="00F24AF0">
            <w:pPr>
              <w:pStyle w:val="a3"/>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Audit Foundations</w:t>
            </w:r>
          </w:p>
        </w:tc>
        <w:tc>
          <w:tcPr>
            <w:tcW w:w="1378" w:type="dxa"/>
          </w:tcPr>
          <w:p w14:paraId="2DA5F8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347314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D3987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31C4AC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F6D4C7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F1C715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133E78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F44E06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7060E2F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4FF130D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2EBB0F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56F2215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21F7015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BFC546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A3EEAC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AC1BBB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54A689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29C3DC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660AB63E"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A7B6C3F" w14:textId="77777777" w:rsidR="001F2AD3" w:rsidRPr="00575638" w:rsidRDefault="001F2AD3" w:rsidP="00F24AF0">
            <w:pPr>
              <w:rPr>
                <w:rFonts w:ascii="Sylfaen" w:hAnsi="Sylfaen"/>
                <w:bCs w:val="0"/>
                <w:color w:val="1F3864" w:themeColor="accent1" w:themeShade="80"/>
              </w:rPr>
            </w:pPr>
            <w:r w:rsidRPr="00575638">
              <w:rPr>
                <w:rFonts w:ascii="Sylfaen" w:hAnsi="Sylfaen"/>
                <w:color w:val="1F3864" w:themeColor="accent1" w:themeShade="80"/>
              </w:rPr>
              <w:t>Tax Planning and Strategy</w:t>
            </w:r>
          </w:p>
        </w:tc>
        <w:tc>
          <w:tcPr>
            <w:tcW w:w="1378" w:type="dxa"/>
          </w:tcPr>
          <w:p w14:paraId="0BF4708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B8E858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5A5374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E46713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F721D5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7DBEAE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ACF22B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772AF6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5C0BB3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7DDC20C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0E2317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090342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372D0C5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640357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8501A7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414AB0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7F1732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4DA4E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345E5D9E"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43FE5AB7" w14:textId="77777777" w:rsidR="001F2AD3" w:rsidRPr="00575638" w:rsidRDefault="001F2AD3" w:rsidP="00F24AF0">
            <w:pPr>
              <w:pStyle w:val="a3"/>
              <w:spacing w:before="0" w:after="0" w:line="288" w:lineRule="auto"/>
              <w:jc w:val="both"/>
              <w:rPr>
                <w:rFonts w:ascii="Sylfaen" w:hAnsi="Sylfaen" w:cs="Sylfaen"/>
                <w:color w:val="1F3864" w:themeColor="accent1" w:themeShade="80"/>
                <w:lang w:val="ka-GE"/>
              </w:rPr>
            </w:pPr>
            <w:r w:rsidRPr="00575638">
              <w:rPr>
                <w:rFonts w:ascii="Sylfaen" w:hAnsi="Sylfaen"/>
                <w:color w:val="1F3864" w:themeColor="accent1" w:themeShade="80"/>
              </w:rPr>
              <w:t>Internship</w:t>
            </w:r>
          </w:p>
        </w:tc>
        <w:tc>
          <w:tcPr>
            <w:tcW w:w="1378" w:type="dxa"/>
          </w:tcPr>
          <w:p w14:paraId="0FEAF16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33CBF5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w:t>
            </w:r>
          </w:p>
        </w:tc>
        <w:tc>
          <w:tcPr>
            <w:tcW w:w="445" w:type="dxa"/>
          </w:tcPr>
          <w:p w14:paraId="0C86015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BED528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A84A1B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D3C058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42ACDA0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C35B53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3758A9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10*</w:t>
            </w:r>
          </w:p>
        </w:tc>
        <w:tc>
          <w:tcPr>
            <w:tcW w:w="540" w:type="dxa"/>
          </w:tcPr>
          <w:p w14:paraId="3F52C90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10*</w:t>
            </w:r>
          </w:p>
        </w:tc>
        <w:tc>
          <w:tcPr>
            <w:tcW w:w="594" w:type="dxa"/>
          </w:tcPr>
          <w:p w14:paraId="65F7DDC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702" w:type="dxa"/>
          </w:tcPr>
          <w:p w14:paraId="7103DDE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180</w:t>
            </w:r>
          </w:p>
        </w:tc>
        <w:tc>
          <w:tcPr>
            <w:tcW w:w="589" w:type="dxa"/>
          </w:tcPr>
          <w:p w14:paraId="3C64D31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50" w:type="dxa"/>
          </w:tcPr>
          <w:p w14:paraId="0303E4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w:t>
            </w:r>
          </w:p>
        </w:tc>
        <w:tc>
          <w:tcPr>
            <w:tcW w:w="666" w:type="dxa"/>
          </w:tcPr>
          <w:p w14:paraId="4760766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18</w:t>
            </w:r>
            <w:r w:rsidRPr="00575638">
              <w:rPr>
                <w:rFonts w:ascii="Sylfaen" w:hAnsi="Sylfaen" w:cs="Times New Roman"/>
                <w:color w:val="1F3864" w:themeColor="accent1" w:themeShade="80"/>
                <w:lang w:val="ka-GE"/>
              </w:rPr>
              <w:t>1</w:t>
            </w:r>
          </w:p>
        </w:tc>
        <w:tc>
          <w:tcPr>
            <w:tcW w:w="709" w:type="dxa"/>
          </w:tcPr>
          <w:p w14:paraId="5AAB511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69</w:t>
            </w:r>
          </w:p>
        </w:tc>
        <w:tc>
          <w:tcPr>
            <w:tcW w:w="708" w:type="dxa"/>
          </w:tcPr>
          <w:p w14:paraId="7951EF7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250</w:t>
            </w:r>
          </w:p>
        </w:tc>
        <w:tc>
          <w:tcPr>
            <w:tcW w:w="567" w:type="dxa"/>
          </w:tcPr>
          <w:p w14:paraId="575D60F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12</w:t>
            </w:r>
          </w:p>
        </w:tc>
      </w:tr>
      <w:tr w:rsidR="001F2AD3" w:rsidRPr="00575638" w14:paraId="48418F24"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33A4779" w14:textId="77777777" w:rsidR="001F2AD3" w:rsidRPr="00575638" w:rsidRDefault="001F2AD3" w:rsidP="00F24AF0">
            <w:pPr>
              <w:rPr>
                <w:rFonts w:ascii="Sylfaen" w:hAnsi="Sylfaen"/>
                <w:color w:val="1F3864" w:themeColor="accent1" w:themeShade="80"/>
                <w:lang w:val="ka-GE"/>
              </w:rPr>
            </w:pPr>
            <w:r w:rsidRPr="00575638">
              <w:rPr>
                <w:rFonts w:ascii="Sylfaen" w:hAnsi="Sylfaen" w:cs="Sylfaen"/>
                <w:color w:val="1F3864" w:themeColor="accent1" w:themeShade="80"/>
                <w:lang w:val="ka-GE"/>
              </w:rPr>
              <w:t>Elective Courses</w:t>
            </w:r>
          </w:p>
        </w:tc>
        <w:tc>
          <w:tcPr>
            <w:tcW w:w="1378" w:type="dxa"/>
          </w:tcPr>
          <w:p w14:paraId="0DD4B4F7" w14:textId="77777777" w:rsidR="001F2AD3" w:rsidRPr="00575638" w:rsidRDefault="001F2AD3"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b/>
                <w:color w:val="1F3864" w:themeColor="accent1" w:themeShade="80"/>
              </w:rPr>
              <w:t>Elective</w:t>
            </w:r>
          </w:p>
        </w:tc>
        <w:tc>
          <w:tcPr>
            <w:tcW w:w="590" w:type="dxa"/>
          </w:tcPr>
          <w:p w14:paraId="342F309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12</w:t>
            </w:r>
          </w:p>
        </w:tc>
        <w:tc>
          <w:tcPr>
            <w:tcW w:w="445" w:type="dxa"/>
          </w:tcPr>
          <w:p w14:paraId="1166CD1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FD5ED5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CFE756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8EB9C2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1D18D6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4</w:t>
            </w:r>
          </w:p>
        </w:tc>
        <w:tc>
          <w:tcPr>
            <w:tcW w:w="445" w:type="dxa"/>
          </w:tcPr>
          <w:p w14:paraId="6F2AAC7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4</w:t>
            </w:r>
          </w:p>
        </w:tc>
        <w:tc>
          <w:tcPr>
            <w:tcW w:w="590" w:type="dxa"/>
          </w:tcPr>
          <w:p w14:paraId="532646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540" w:type="dxa"/>
          </w:tcPr>
          <w:p w14:paraId="7E786D3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594" w:type="dxa"/>
          </w:tcPr>
          <w:p w14:paraId="6D0298E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42</w:t>
            </w:r>
          </w:p>
        </w:tc>
        <w:tc>
          <w:tcPr>
            <w:tcW w:w="702" w:type="dxa"/>
          </w:tcPr>
          <w:p w14:paraId="17B1433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42</w:t>
            </w:r>
          </w:p>
        </w:tc>
        <w:tc>
          <w:tcPr>
            <w:tcW w:w="589" w:type="dxa"/>
          </w:tcPr>
          <w:p w14:paraId="066C78B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450" w:type="dxa"/>
          </w:tcPr>
          <w:p w14:paraId="0A5FAEE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666" w:type="dxa"/>
          </w:tcPr>
          <w:p w14:paraId="13C5335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96</w:t>
            </w:r>
          </w:p>
        </w:tc>
        <w:tc>
          <w:tcPr>
            <w:tcW w:w="709" w:type="dxa"/>
          </w:tcPr>
          <w:p w14:paraId="0F4ED07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204</w:t>
            </w:r>
          </w:p>
        </w:tc>
        <w:tc>
          <w:tcPr>
            <w:tcW w:w="708" w:type="dxa"/>
          </w:tcPr>
          <w:p w14:paraId="5DA052D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300</w:t>
            </w:r>
          </w:p>
        </w:tc>
        <w:tc>
          <w:tcPr>
            <w:tcW w:w="567" w:type="dxa"/>
          </w:tcPr>
          <w:p w14:paraId="6A97451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r>
      <w:tr w:rsidR="001F2AD3" w:rsidRPr="00575638" w14:paraId="6E1609BD"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61D3C7C"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Public Finance</w:t>
            </w:r>
          </w:p>
        </w:tc>
        <w:tc>
          <w:tcPr>
            <w:tcW w:w="1378" w:type="dxa"/>
          </w:tcPr>
          <w:p w14:paraId="7AA623CE" w14:textId="77777777" w:rsidR="001F2AD3" w:rsidRPr="00575638" w:rsidRDefault="001F2AD3"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52B88FF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0D77F9E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EBBFB5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CA56D2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1594E6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A20B79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445" w:type="dxa"/>
          </w:tcPr>
          <w:p w14:paraId="442F888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E955BC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2EE34E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771A0A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1D2CC2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92D37F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6C96F7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8C6663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E4D714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1C007ED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5A0E350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5C326C00"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E808594"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Introduction to Banking</w:t>
            </w:r>
          </w:p>
        </w:tc>
        <w:tc>
          <w:tcPr>
            <w:tcW w:w="1378" w:type="dxa"/>
          </w:tcPr>
          <w:p w14:paraId="03916A9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7CB2E4F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7605D35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8893F5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450CAB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A7ED3C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E907E8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8538C3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837CFD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02C154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63875B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F09E20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930DE8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2D53BB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9613D3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627731D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1C0C9E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25</w:t>
            </w:r>
          </w:p>
        </w:tc>
        <w:tc>
          <w:tcPr>
            <w:tcW w:w="567" w:type="dxa"/>
          </w:tcPr>
          <w:p w14:paraId="2C0F260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69280F8"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5662235"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Ethical Issues in Accounting</w:t>
            </w:r>
          </w:p>
        </w:tc>
        <w:tc>
          <w:tcPr>
            <w:tcW w:w="1378" w:type="dxa"/>
          </w:tcPr>
          <w:p w14:paraId="0A3AF57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12E6ADA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36A0524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F80741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DF3309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59CB3B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7A7C55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4</w:t>
            </w:r>
          </w:p>
        </w:tc>
        <w:tc>
          <w:tcPr>
            <w:tcW w:w="445" w:type="dxa"/>
          </w:tcPr>
          <w:p w14:paraId="5A4B054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0B16711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6FDB30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DCA29C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FB1721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65738CA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CE73BB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DEA573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52207EE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43B0EDB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759D174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3B479CD1"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D6A67E8" w14:textId="77777777" w:rsidR="001F2AD3" w:rsidRPr="00575638" w:rsidRDefault="001F2AD3" w:rsidP="005C7362">
            <w:pPr>
              <w:pStyle w:val="a3"/>
              <w:numPr>
                <w:ilvl w:val="0"/>
                <w:numId w:val="6"/>
              </w:numPr>
              <w:spacing w:before="0" w:after="0" w:line="288" w:lineRule="auto"/>
              <w:jc w:val="both"/>
              <w:rPr>
                <w:rFonts w:ascii="Sylfaen" w:hAnsi="Sylfaen" w:cs="Sylfaen"/>
                <w:bCs w:val="0"/>
                <w:color w:val="1F3864" w:themeColor="accent1" w:themeShade="80"/>
              </w:rPr>
            </w:pPr>
            <w:r w:rsidRPr="00575638">
              <w:rPr>
                <w:rFonts w:ascii="Sylfaen" w:hAnsi="Sylfaen" w:cs="Sylfaen"/>
                <w:color w:val="1F3864" w:themeColor="accent1" w:themeShade="80"/>
                <w:lang w:val="ka-GE"/>
              </w:rPr>
              <w:t>Analytical Tools in Business</w:t>
            </w:r>
          </w:p>
        </w:tc>
        <w:tc>
          <w:tcPr>
            <w:tcW w:w="1378" w:type="dxa"/>
          </w:tcPr>
          <w:p w14:paraId="562129D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514FE36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00D45B7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DC489D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7E7DE4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5466C5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9B7CBD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1B1460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77C72DD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F37AB4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5B20ED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1AF1393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332C88F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E8E1B2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CB3A6D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531373F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C55CF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7313022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61D7F0F5"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4557CC60"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Human Resource Management</w:t>
            </w:r>
          </w:p>
        </w:tc>
        <w:tc>
          <w:tcPr>
            <w:tcW w:w="1378" w:type="dxa"/>
          </w:tcPr>
          <w:p w14:paraId="54485F8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7785CA6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2B1F39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FDB71A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0A2EBA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53842E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A6BB0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05270E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5C2B54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39B1FAD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BF159A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509616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3EB023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450" w:type="dxa"/>
          </w:tcPr>
          <w:p w14:paraId="69BFCD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666" w:type="dxa"/>
          </w:tcPr>
          <w:p w14:paraId="7E47B7B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060042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E8C452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125</w:t>
            </w:r>
          </w:p>
        </w:tc>
        <w:tc>
          <w:tcPr>
            <w:tcW w:w="567" w:type="dxa"/>
          </w:tcPr>
          <w:p w14:paraId="0646B69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6C8C73A0"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3443DDFE"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Business Russian (B1)</w:t>
            </w:r>
          </w:p>
        </w:tc>
        <w:tc>
          <w:tcPr>
            <w:tcW w:w="1378" w:type="dxa"/>
          </w:tcPr>
          <w:p w14:paraId="2AA81D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0E8D55F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5F269EB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7A2E99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FE7C79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9E0596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ED36A5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2FA43B5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4A8646D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C594B3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28A7B9B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458CDD4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4810C16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5D9895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5772D3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80E89E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0CDEEA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748BD2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7117172"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633CBCC1" w14:textId="77777777" w:rsidR="001F2AD3" w:rsidRPr="00575638" w:rsidRDefault="001F2AD3" w:rsidP="005C7362">
            <w:pPr>
              <w:pStyle w:val="a3"/>
              <w:numPr>
                <w:ilvl w:val="0"/>
                <w:numId w:val="6"/>
              </w:numPr>
              <w:spacing w:before="0" w:after="0" w:line="288" w:lineRule="auto"/>
              <w:rPr>
                <w:rFonts w:ascii="Sylfaen" w:hAnsi="Sylfaen" w:cs="Sylfaen"/>
                <w:color w:val="1F3864" w:themeColor="accent1" w:themeShade="80"/>
                <w:lang w:val="ka-GE"/>
              </w:rPr>
            </w:pPr>
            <w:r w:rsidRPr="00575638">
              <w:rPr>
                <w:rFonts w:ascii="Sylfaen" w:hAnsi="Sylfaen" w:cs="Sylfaen"/>
                <w:color w:val="1F3864" w:themeColor="accent1" w:themeShade="80"/>
              </w:rPr>
              <w:t>Accounting for Government and Nonprofit Organizations</w:t>
            </w:r>
          </w:p>
        </w:tc>
        <w:tc>
          <w:tcPr>
            <w:tcW w:w="1378" w:type="dxa"/>
          </w:tcPr>
          <w:p w14:paraId="2C222D3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362DE03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190059A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D7C3F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2905D3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754E5D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F02414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48FD26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5C88AD4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26CB5D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F89D22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54FE71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6561C57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2E1F53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18A4B8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17F50A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C45163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6173159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63C7799E"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339DF7C" w14:textId="77777777" w:rsidR="001F2AD3" w:rsidRPr="00575638" w:rsidRDefault="001F2AD3" w:rsidP="005C7362">
            <w:pPr>
              <w:pStyle w:val="a3"/>
              <w:numPr>
                <w:ilvl w:val="0"/>
                <w:numId w:val="6"/>
              </w:numPr>
              <w:spacing w:before="0" w:after="0" w:line="288" w:lineRule="auto"/>
              <w:rPr>
                <w:rFonts w:ascii="Sylfaen" w:hAnsi="Sylfaen" w:cs="Sylfaen"/>
                <w:bCs w:val="0"/>
                <w:color w:val="1F3864" w:themeColor="accent1" w:themeShade="80"/>
              </w:rPr>
            </w:pPr>
            <w:r w:rsidRPr="00575638">
              <w:rPr>
                <w:rFonts w:ascii="Sylfaen" w:hAnsi="Sylfaen" w:cs="Sylfaen"/>
                <w:color w:val="1F3864" w:themeColor="accent1" w:themeShade="80"/>
              </w:rPr>
              <w:t>Bank Accounting</w:t>
            </w:r>
          </w:p>
        </w:tc>
        <w:tc>
          <w:tcPr>
            <w:tcW w:w="1378" w:type="dxa"/>
          </w:tcPr>
          <w:p w14:paraId="2E3F4CF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4D77C2E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067CA30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686591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B13DD1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4163F6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48C4B0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52662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3CA6024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7B1A0E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47597B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E4A990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7EDE89C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A593D8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C9A964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184C02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7CCD144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6290B04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1F04BE5"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6919CD4"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Real Estate Valuation</w:t>
            </w:r>
          </w:p>
        </w:tc>
        <w:tc>
          <w:tcPr>
            <w:tcW w:w="1378" w:type="dxa"/>
          </w:tcPr>
          <w:p w14:paraId="4B3A699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1AF1104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2D0A78D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5CBA6E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0CEC5F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78E14C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0BF49F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58478D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361DC01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E5E9A8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E5B100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6828E0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98E44F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1F926C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E507E3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41072ED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4B9BE72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36FFE49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66517FCF"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4A9C5307"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Python for Business and Economics</w:t>
            </w:r>
          </w:p>
        </w:tc>
        <w:tc>
          <w:tcPr>
            <w:tcW w:w="1378" w:type="dxa"/>
          </w:tcPr>
          <w:p w14:paraId="6A2A0E4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6A72B8B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4E255F8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ACDD0F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4D5C22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785739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5B0F8A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1409F8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0" w:type="dxa"/>
          </w:tcPr>
          <w:p w14:paraId="5734A4A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99CA34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2931D9F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7884223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0215C0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AD3DC9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CC2969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6017681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D00CFE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335E9A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5E9D7F5D"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FA127BA"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Business Russian (B2)</w:t>
            </w:r>
          </w:p>
        </w:tc>
        <w:tc>
          <w:tcPr>
            <w:tcW w:w="1378" w:type="dxa"/>
          </w:tcPr>
          <w:p w14:paraId="447DEA4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D9097B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1F19ABC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6E029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0A3A63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12BE8E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C93328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607010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0" w:type="dxa"/>
          </w:tcPr>
          <w:p w14:paraId="45BF06D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C7640C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F9F972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5876F8A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672EFD8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0C2225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2ABC00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1F2289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20B886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F7D226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547A6A92"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B2C0A98"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Business Research Foundations</w:t>
            </w:r>
          </w:p>
        </w:tc>
        <w:tc>
          <w:tcPr>
            <w:tcW w:w="1378" w:type="dxa"/>
          </w:tcPr>
          <w:p w14:paraId="439F541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5268EAC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E032B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AB560E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B540FB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2EB61C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B13E78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5A577F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17F8146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233271F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14A77A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0DC3B1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1BD3FF3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EF3496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654115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22AA7D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5975A1B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10CAF08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4FCB0205"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75742B8" w14:textId="77777777" w:rsidR="001F2AD3" w:rsidRPr="00575638" w:rsidRDefault="001F2AD3" w:rsidP="005C7362">
            <w:pPr>
              <w:pStyle w:val="ListParagraph"/>
              <w:numPr>
                <w:ilvl w:val="0"/>
                <w:numId w:val="6"/>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Financial Statement Analysis</w:t>
            </w:r>
          </w:p>
        </w:tc>
        <w:tc>
          <w:tcPr>
            <w:tcW w:w="1378" w:type="dxa"/>
          </w:tcPr>
          <w:p w14:paraId="69A78B5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5B98BA0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D24A3D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1AD28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AEAF00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206564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8284AF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CCFCA0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A865D8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0FBE44E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16540E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7478D87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5B14CCD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803CAF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48F5F8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B5044B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168DA5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E8C84A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1A8E6B17"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3A19487E"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lastRenderedPageBreak/>
              <w:t>Consolidated Financial Reporting</w:t>
            </w:r>
          </w:p>
        </w:tc>
        <w:tc>
          <w:tcPr>
            <w:tcW w:w="1378" w:type="dxa"/>
          </w:tcPr>
          <w:p w14:paraId="76FED8F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9D6A21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2A146FA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D0CD8D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0E8D67A"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F78DCB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AB81C8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42ACB19"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8BE3B2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34EFFC12"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4" w:type="dxa"/>
          </w:tcPr>
          <w:p w14:paraId="75A5FB4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BA6C51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47E3D09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9C6AEA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626855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ED7656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859FCB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4F41636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5B4BC25F" w14:textId="77777777" w:rsidTr="001F2AD3">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64AF0594"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olor w:val="1F3864" w:themeColor="accent1" w:themeShade="80"/>
              </w:rPr>
              <w:t>Bachelor Thesis</w:t>
            </w:r>
          </w:p>
        </w:tc>
        <w:tc>
          <w:tcPr>
            <w:tcW w:w="1378" w:type="dxa"/>
          </w:tcPr>
          <w:p w14:paraId="2975EFC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C7BBC0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7</w:t>
            </w:r>
          </w:p>
        </w:tc>
        <w:tc>
          <w:tcPr>
            <w:tcW w:w="445" w:type="dxa"/>
          </w:tcPr>
          <w:p w14:paraId="21E8DDC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D915D4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CB4774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250129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14E60F1D"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8DE805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AEF256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7*</w:t>
            </w:r>
          </w:p>
        </w:tc>
        <w:tc>
          <w:tcPr>
            <w:tcW w:w="540" w:type="dxa"/>
          </w:tcPr>
          <w:p w14:paraId="737BEF4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7*</w:t>
            </w:r>
          </w:p>
        </w:tc>
        <w:tc>
          <w:tcPr>
            <w:tcW w:w="594" w:type="dxa"/>
          </w:tcPr>
          <w:p w14:paraId="7496B26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702" w:type="dxa"/>
          </w:tcPr>
          <w:p w14:paraId="544639B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45</w:t>
            </w:r>
          </w:p>
        </w:tc>
        <w:tc>
          <w:tcPr>
            <w:tcW w:w="589" w:type="dxa"/>
          </w:tcPr>
          <w:p w14:paraId="2521BCF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50" w:type="dxa"/>
          </w:tcPr>
          <w:p w14:paraId="1A59FC4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w:t>
            </w:r>
          </w:p>
        </w:tc>
        <w:tc>
          <w:tcPr>
            <w:tcW w:w="666" w:type="dxa"/>
          </w:tcPr>
          <w:p w14:paraId="09303FB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rPr>
              <w:t>4</w:t>
            </w:r>
            <w:r w:rsidRPr="00575638">
              <w:rPr>
                <w:rFonts w:ascii="Sylfaen" w:hAnsi="Sylfaen" w:cs="Times New Roman"/>
                <w:color w:val="1F3864" w:themeColor="accent1" w:themeShade="80"/>
                <w:lang w:val="ka-GE"/>
              </w:rPr>
              <w:t>6</w:t>
            </w:r>
          </w:p>
        </w:tc>
        <w:tc>
          <w:tcPr>
            <w:tcW w:w="709" w:type="dxa"/>
          </w:tcPr>
          <w:p w14:paraId="1B09C027"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129</w:t>
            </w:r>
          </w:p>
        </w:tc>
        <w:tc>
          <w:tcPr>
            <w:tcW w:w="708" w:type="dxa"/>
          </w:tcPr>
          <w:p w14:paraId="601D5C2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175</w:t>
            </w:r>
          </w:p>
        </w:tc>
        <w:tc>
          <w:tcPr>
            <w:tcW w:w="567" w:type="dxa"/>
          </w:tcPr>
          <w:p w14:paraId="61642E2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1F2AD3" w:rsidRPr="00575638" w14:paraId="6A525DE8" w14:textId="77777777" w:rsidTr="001F2A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46C8A6F" w14:textId="77777777" w:rsidR="001F2AD3" w:rsidRPr="00575638" w:rsidRDefault="001F2AD3" w:rsidP="005C7362">
            <w:pPr>
              <w:pStyle w:val="a3"/>
              <w:numPr>
                <w:ilvl w:val="0"/>
                <w:numId w:val="6"/>
              </w:numPr>
              <w:spacing w:before="0" w:after="0" w:line="288" w:lineRule="auto"/>
              <w:jc w:val="both"/>
              <w:rPr>
                <w:rFonts w:ascii="Sylfaen" w:hAnsi="Sylfaen"/>
                <w:color w:val="1F3864" w:themeColor="accent1" w:themeShade="80"/>
              </w:rPr>
            </w:pPr>
            <w:r w:rsidRPr="00575638">
              <w:rPr>
                <w:rFonts w:ascii="Sylfaen" w:hAnsi="Sylfaen"/>
                <w:color w:val="1F3864" w:themeColor="accent1" w:themeShade="80"/>
              </w:rPr>
              <w:t>Accounting and Business Operations Program “Balance”</w:t>
            </w:r>
          </w:p>
        </w:tc>
        <w:tc>
          <w:tcPr>
            <w:tcW w:w="1378" w:type="dxa"/>
          </w:tcPr>
          <w:p w14:paraId="5307889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630FA82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6AB39D5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7A7E80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F7D0AB7"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B10F4D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248D6DDE"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0BC92F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D60271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p>
        </w:tc>
        <w:tc>
          <w:tcPr>
            <w:tcW w:w="540" w:type="dxa"/>
          </w:tcPr>
          <w:p w14:paraId="2CC7764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4" w:type="dxa"/>
          </w:tcPr>
          <w:p w14:paraId="7B10E64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rPr>
              <w:t>1</w:t>
            </w:r>
            <w:r w:rsidRPr="00575638">
              <w:rPr>
                <w:rFonts w:ascii="Sylfaen" w:hAnsi="Sylfaen" w:cs="Times New Roman"/>
                <w:color w:val="1F3864" w:themeColor="accent1" w:themeShade="80"/>
                <w:lang w:val="ka-GE"/>
              </w:rPr>
              <w:t>4</w:t>
            </w:r>
          </w:p>
        </w:tc>
        <w:tc>
          <w:tcPr>
            <w:tcW w:w="702" w:type="dxa"/>
          </w:tcPr>
          <w:p w14:paraId="525FB20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3C3E584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ECDF83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2</w:t>
            </w:r>
          </w:p>
        </w:tc>
        <w:tc>
          <w:tcPr>
            <w:tcW w:w="666" w:type="dxa"/>
          </w:tcPr>
          <w:p w14:paraId="7EB8D81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4477A7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533293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125</w:t>
            </w:r>
          </w:p>
        </w:tc>
        <w:tc>
          <w:tcPr>
            <w:tcW w:w="567" w:type="dxa"/>
          </w:tcPr>
          <w:p w14:paraId="66BFE21D"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5878F6C5"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4E97248"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Taxation of International Transactions</w:t>
            </w:r>
          </w:p>
        </w:tc>
        <w:tc>
          <w:tcPr>
            <w:tcW w:w="1378" w:type="dxa"/>
          </w:tcPr>
          <w:p w14:paraId="3AD22EA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C550900"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547054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0A2BBE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E0E71F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B36F8A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76EE1C6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7C446F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FE2C6A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9EB972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94" w:type="dxa"/>
          </w:tcPr>
          <w:p w14:paraId="4E11E27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1F29FDB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28F84E4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8E07F2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77A777F"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04720CB"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3C20DE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769BF7A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7434AF7C" w14:textId="77777777" w:rsidTr="001F2AD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339FBE75" w14:textId="77777777" w:rsidR="001F2AD3" w:rsidRPr="00575638" w:rsidRDefault="001F2AD3" w:rsidP="005C7362">
            <w:pPr>
              <w:pStyle w:val="a3"/>
              <w:numPr>
                <w:ilvl w:val="0"/>
                <w:numId w:val="6"/>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Audit and Assurance</w:t>
            </w:r>
          </w:p>
        </w:tc>
        <w:tc>
          <w:tcPr>
            <w:tcW w:w="1378" w:type="dxa"/>
          </w:tcPr>
          <w:p w14:paraId="125A4EA5"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2D87D60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F29917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8BE8FC6"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19E56F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27B899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85943D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38D3400"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B10D61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FF308F4"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94" w:type="dxa"/>
          </w:tcPr>
          <w:p w14:paraId="49AB3A2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48E1D463"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1A9DAFF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E751E1B"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E10B731"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4250B448"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D21140F"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90B5E7C" w14:textId="77777777" w:rsidR="001F2AD3" w:rsidRPr="00575638" w:rsidRDefault="001F2AD3"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1F2AD3" w:rsidRPr="00575638" w14:paraId="28D1FFDA" w14:textId="77777777" w:rsidTr="001F2AD3">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43D0C3A" w14:textId="77777777" w:rsidR="001F2AD3" w:rsidRPr="00575638" w:rsidRDefault="001F2AD3" w:rsidP="00F24AF0">
            <w:pPr>
              <w:jc w:val="center"/>
              <w:rPr>
                <w:rFonts w:ascii="Sylfaen" w:hAnsi="Sylfaen"/>
                <w:b w:val="0"/>
                <w:color w:val="1F3864" w:themeColor="accent1" w:themeShade="80"/>
              </w:rPr>
            </w:pPr>
            <w:r w:rsidRPr="00575638">
              <w:rPr>
                <w:rFonts w:ascii="Sylfaen" w:hAnsi="Sylfaen"/>
                <w:color w:val="1F3864" w:themeColor="accent1" w:themeShade="80"/>
              </w:rPr>
              <w:t>Total</w:t>
            </w:r>
          </w:p>
        </w:tc>
        <w:tc>
          <w:tcPr>
            <w:tcW w:w="1378" w:type="dxa"/>
          </w:tcPr>
          <w:p w14:paraId="550AE15D" w14:textId="77777777" w:rsidR="001F2AD3" w:rsidRPr="00575638" w:rsidRDefault="001F2AD3"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b/>
                <w:color w:val="1F3864" w:themeColor="accent1" w:themeShade="80"/>
                <w:lang w:val="ka-GE"/>
              </w:rPr>
            </w:pPr>
          </w:p>
        </w:tc>
        <w:tc>
          <w:tcPr>
            <w:tcW w:w="590" w:type="dxa"/>
          </w:tcPr>
          <w:p w14:paraId="1D7493E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240</w:t>
            </w:r>
          </w:p>
        </w:tc>
        <w:tc>
          <w:tcPr>
            <w:tcW w:w="445" w:type="dxa"/>
          </w:tcPr>
          <w:p w14:paraId="1C5A42E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4DC59725"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3044509E"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47D57FA3"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30</w:t>
            </w:r>
          </w:p>
        </w:tc>
        <w:tc>
          <w:tcPr>
            <w:tcW w:w="445" w:type="dxa"/>
          </w:tcPr>
          <w:p w14:paraId="648E5991"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440F0936"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90" w:type="dxa"/>
          </w:tcPr>
          <w:p w14:paraId="0FE127E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40" w:type="dxa"/>
          </w:tcPr>
          <w:p w14:paraId="4BC55144"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94" w:type="dxa"/>
          </w:tcPr>
          <w:p w14:paraId="6BCB70F2" w14:textId="77777777" w:rsidR="001F2AD3" w:rsidRPr="00575638" w:rsidRDefault="001F2AD3" w:rsidP="00F24AF0">
            <w:pPr>
              <w:ind w:left="-222" w:right="-250"/>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color w:val="1F3864" w:themeColor="accent1" w:themeShade="80"/>
                <w:lang w:val="ka-GE"/>
              </w:rPr>
            </w:pPr>
            <w:r w:rsidRPr="00575638">
              <w:rPr>
                <w:rFonts w:ascii="Sylfaen" w:hAnsi="Sylfaen"/>
                <w:b/>
                <w:bCs/>
                <w:color w:val="1F3864" w:themeColor="accent1" w:themeShade="80"/>
                <w:lang w:val="ka-GE"/>
              </w:rPr>
              <w:t>843</w:t>
            </w:r>
          </w:p>
        </w:tc>
        <w:tc>
          <w:tcPr>
            <w:tcW w:w="702" w:type="dxa"/>
          </w:tcPr>
          <w:p w14:paraId="76B8EC8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lang w:val="ka-GE"/>
              </w:rPr>
              <w:t>1037</w:t>
            </w:r>
          </w:p>
        </w:tc>
        <w:tc>
          <w:tcPr>
            <w:tcW w:w="589" w:type="dxa"/>
          </w:tcPr>
          <w:p w14:paraId="2F57A1C9"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lang w:val="ka-GE"/>
              </w:rPr>
              <w:t>92</w:t>
            </w:r>
          </w:p>
        </w:tc>
        <w:tc>
          <w:tcPr>
            <w:tcW w:w="450" w:type="dxa"/>
          </w:tcPr>
          <w:p w14:paraId="4FE6574A"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9</w:t>
            </w:r>
            <w:r w:rsidRPr="00575638">
              <w:rPr>
                <w:rFonts w:ascii="Sylfaen" w:hAnsi="Sylfaen"/>
                <w:b/>
                <w:bCs/>
                <w:color w:val="1F3864" w:themeColor="accent1" w:themeShade="80"/>
                <w:lang w:val="ka-GE"/>
              </w:rPr>
              <w:t>3</w:t>
            </w:r>
          </w:p>
        </w:tc>
        <w:tc>
          <w:tcPr>
            <w:tcW w:w="666" w:type="dxa"/>
          </w:tcPr>
          <w:p w14:paraId="52AF7F5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2</w:t>
            </w:r>
            <w:r w:rsidRPr="00575638">
              <w:rPr>
                <w:rFonts w:ascii="Sylfaen" w:hAnsi="Sylfaen"/>
                <w:b/>
                <w:bCs/>
                <w:color w:val="1F3864" w:themeColor="accent1" w:themeShade="80"/>
                <w:lang w:val="ka-GE"/>
              </w:rPr>
              <w:t>065</w:t>
            </w:r>
          </w:p>
        </w:tc>
        <w:tc>
          <w:tcPr>
            <w:tcW w:w="709" w:type="dxa"/>
          </w:tcPr>
          <w:p w14:paraId="31B5BF38"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3</w:t>
            </w:r>
            <w:r w:rsidRPr="00575638">
              <w:rPr>
                <w:rFonts w:ascii="Sylfaen" w:hAnsi="Sylfaen"/>
                <w:b/>
                <w:bCs/>
                <w:color w:val="1F3864" w:themeColor="accent1" w:themeShade="80"/>
                <w:lang w:val="ka-GE"/>
              </w:rPr>
              <w:t>935</w:t>
            </w:r>
          </w:p>
        </w:tc>
        <w:tc>
          <w:tcPr>
            <w:tcW w:w="708" w:type="dxa"/>
          </w:tcPr>
          <w:p w14:paraId="2475962C"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rPr>
            </w:pPr>
            <w:r w:rsidRPr="00575638">
              <w:rPr>
                <w:rFonts w:ascii="Sylfaen" w:hAnsi="Sylfaen"/>
                <w:b/>
                <w:bCs/>
                <w:color w:val="1F3864" w:themeColor="accent1" w:themeShade="80"/>
              </w:rPr>
              <w:t>6000</w:t>
            </w:r>
          </w:p>
        </w:tc>
        <w:tc>
          <w:tcPr>
            <w:tcW w:w="567" w:type="dxa"/>
          </w:tcPr>
          <w:p w14:paraId="4E0ECCC2" w14:textId="77777777" w:rsidR="001F2AD3" w:rsidRPr="00575638" w:rsidRDefault="001F2AD3"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1</w:t>
            </w:r>
            <w:r w:rsidRPr="00575638">
              <w:rPr>
                <w:rFonts w:ascii="Sylfaen" w:hAnsi="Sylfaen"/>
                <w:b/>
                <w:bCs/>
                <w:color w:val="1F3864" w:themeColor="accent1" w:themeShade="80"/>
                <w:lang w:val="ka-GE"/>
              </w:rPr>
              <w:t>32</w:t>
            </w:r>
          </w:p>
        </w:tc>
      </w:tr>
    </w:tbl>
    <w:p w14:paraId="017AE2C8" w14:textId="625AB87E" w:rsidR="002B00D4" w:rsidRPr="00575638" w:rsidRDefault="002B00D4" w:rsidP="001F2AD3">
      <w:pPr>
        <w:spacing w:after="0" w:line="240" w:lineRule="auto"/>
        <w:rPr>
          <w:rFonts w:ascii="Sylfaen" w:eastAsia="Arial Unicode MS" w:hAnsi="Sylfaen" w:cs="Sylfaen"/>
          <w:b/>
          <w:bCs/>
          <w:color w:val="1F3864" w:themeColor="accent1" w:themeShade="80"/>
          <w:sz w:val="20"/>
          <w:szCs w:val="20"/>
        </w:rPr>
      </w:pPr>
    </w:p>
    <w:p w14:paraId="4D64AF90" w14:textId="2AAFFAEF"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3C3A7193" w14:textId="2923EA92"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61EAB888" w14:textId="04B61CEA"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597FF8E0" w14:textId="1D7B883D"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7263DFD" w14:textId="0124E4BC"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7F67C142" w14:textId="4A6DED53"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1F3B7F0D" w14:textId="0C1BB039" w:rsidR="002B00D4" w:rsidRPr="00575638" w:rsidRDefault="002B00D4" w:rsidP="00DE62C6">
      <w:pPr>
        <w:pStyle w:val="Heading2"/>
        <w:jc w:val="center"/>
        <w:rPr>
          <w:rFonts w:ascii="Sylfaen" w:hAnsi="Sylfaen"/>
          <w:color w:val="1F3864" w:themeColor="accent1" w:themeShade="80"/>
        </w:rPr>
      </w:pPr>
      <w:bookmarkStart w:id="7" w:name="_Toc171929022"/>
      <w:r w:rsidRPr="00575638">
        <w:rPr>
          <w:rFonts w:ascii="Sylfaen" w:hAnsi="Sylfaen"/>
          <w:color w:val="1F3864" w:themeColor="accent1" w:themeShade="80"/>
        </w:rPr>
        <w:t xml:space="preserve">Business Administration - </w:t>
      </w:r>
      <w:r w:rsidR="001F2AD3" w:rsidRPr="00575638">
        <w:rPr>
          <w:rFonts w:ascii="Sylfaen" w:hAnsi="Sylfaen"/>
          <w:color w:val="1F3864" w:themeColor="accent1" w:themeShade="80"/>
        </w:rPr>
        <w:t>finances</w:t>
      </w:r>
      <w:bookmarkEnd w:id="7"/>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70C7F4FD"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885DF14"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52CBD56F" w14:textId="5BFB5DB3" w:rsidR="002B00D4" w:rsidRPr="00575638" w:rsidRDefault="001F2AD3"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 xml:space="preserve">Business Administration - </w:t>
            </w:r>
            <w:r w:rsidRPr="00575638">
              <w:rPr>
                <w:rFonts w:ascii="Sylfaen" w:eastAsia="Times New Roman" w:hAnsi="Sylfaen" w:cs="Segoe UI Historic"/>
                <w:iCs/>
                <w:color w:val="1F3864" w:themeColor="accent1" w:themeShade="80"/>
                <w:sz w:val="20"/>
                <w:szCs w:val="20"/>
              </w:rPr>
              <w:t>Finances</w:t>
            </w:r>
          </w:p>
        </w:tc>
      </w:tr>
      <w:tr w:rsidR="002B00D4" w:rsidRPr="00575638" w14:paraId="0946FDE7"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20E7CCE"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40D6BE15" w14:textId="51F7AFB1" w:rsidR="002B00D4" w:rsidRPr="00575638" w:rsidRDefault="001F2AD3"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Cs/>
                <w:iCs/>
                <w:color w:val="1F3864" w:themeColor="accent1" w:themeShade="80"/>
                <w:sz w:val="20"/>
                <w:szCs w:val="20"/>
                <w:lang w:val="ka-GE"/>
              </w:rPr>
            </w:pPr>
            <w:r w:rsidRPr="00575638">
              <w:rPr>
                <w:rFonts w:ascii="Sylfaen" w:eastAsia="Times New Roman" w:hAnsi="Sylfaen" w:cs="Segoe UI Historic"/>
                <w:bCs/>
                <w:iCs/>
                <w:color w:val="1F3864" w:themeColor="accent1" w:themeShade="80"/>
                <w:sz w:val="20"/>
                <w:szCs w:val="20"/>
              </w:rPr>
              <w:t xml:space="preserve">Bachelor of Business Administration in Finances / </w:t>
            </w:r>
            <w:r w:rsidRPr="00575638">
              <w:rPr>
                <w:rFonts w:ascii="Sylfaen" w:eastAsia="Times New Roman" w:hAnsi="Sylfaen" w:cs="Segoe UI Historic"/>
                <w:bCs/>
                <w:iCs/>
                <w:color w:val="1F3864" w:themeColor="accent1" w:themeShade="80"/>
                <w:sz w:val="20"/>
                <w:szCs w:val="20"/>
                <w:lang w:val="ka-GE"/>
              </w:rPr>
              <w:t>ბიზნესის ადმინისტრირების ბაკალავრი ფინანსებში</w:t>
            </w:r>
          </w:p>
        </w:tc>
      </w:tr>
      <w:tr w:rsidR="002B00D4" w:rsidRPr="00575638" w14:paraId="55A27277"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3874B5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7861A922" w14:textId="4262C7AB" w:rsidR="002B00D4" w:rsidRPr="00575638" w:rsidRDefault="001F2AD3"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2B00D4" w:rsidRPr="00575638" w14:paraId="1EA2AB42"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40E1579"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3B5A9F6B" w14:textId="0DBCE6A9" w:rsidR="002B00D4" w:rsidRPr="00575638" w:rsidRDefault="001F2AD3"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11E1D72A"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190BF38"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4792573A" w14:textId="77777777" w:rsidR="001F2AD3" w:rsidRPr="00575638" w:rsidRDefault="001F2AD3" w:rsidP="001F2AD3">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Students are enrolled in the undergraduate program in accordance with the procedure established by the legislation of Georgia - based on the results of the Unified National Exams. One of the obligatory subjects is mathematics.  Passing English Language is obligatory (minimum comp</w:t>
            </w:r>
            <w:r w:rsidRPr="00575638">
              <w:rPr>
                <w:rFonts w:ascii="Sylfaen" w:eastAsia="Times New Roman" w:hAnsi="Sylfaen" w:cs="Segoe UI Historic"/>
                <w:color w:val="1F3864" w:themeColor="accent1" w:themeShade="80"/>
                <w:sz w:val="20"/>
                <w:szCs w:val="20"/>
                <w:lang w:val="ka-GE"/>
              </w:rPr>
              <w:t>e</w:t>
            </w:r>
            <w:r w:rsidRPr="00575638">
              <w:rPr>
                <w:rFonts w:ascii="Sylfaen" w:eastAsia="Times New Roman" w:hAnsi="Sylfaen" w:cs="Segoe UI Historic"/>
                <w:color w:val="1F3864" w:themeColor="accent1" w:themeShade="80"/>
                <w:sz w:val="20"/>
                <w:szCs w:val="20"/>
              </w:rPr>
              <w:t>tency level (50%+1).</w:t>
            </w:r>
          </w:p>
          <w:p w14:paraId="54292FCD" w14:textId="77777777" w:rsidR="001F2AD3" w:rsidRPr="00575638" w:rsidRDefault="001F2AD3" w:rsidP="001F2AD3">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Persons with full secondary education may apply for a bachelor's program.</w:t>
            </w:r>
          </w:p>
          <w:p w14:paraId="0904A2AF" w14:textId="5BDEC442" w:rsidR="002B00D4" w:rsidRPr="00575638" w:rsidRDefault="001F2AD3" w:rsidP="001F2AD3">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rPr>
              <w:t>In cases provided for by law, enrollment may be conducted in accordance with the procedure established by the relevant legislation without passing the Unified National Exams.</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The conditions for admission to the program for foreign citizens can be found at the link-(</w:t>
            </w:r>
            <w:hyperlink r:id="rId9" w:history="1">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rPr>
              <w:t>)</w:t>
            </w:r>
          </w:p>
        </w:tc>
      </w:tr>
      <w:tr w:rsidR="002B00D4" w:rsidRPr="00575638" w14:paraId="03E6A274"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0081397"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70E45D92" w14:textId="4F28911E" w:rsidR="002B00D4" w:rsidRPr="00575638" w:rsidRDefault="005E215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the Bachelor program of Business Administration - Finances is based on the student-centered teaching  (1) to prepare competitive specialists who will be able to perform modern business management activities according to the national and international standards in different sectors, which provides a fine </w:t>
            </w:r>
            <w:r w:rsidRPr="00575638">
              <w:rPr>
                <w:rFonts w:ascii="Sylfaen" w:eastAsia="Times New Roman" w:hAnsi="Sylfaen" w:cs="Segoe UI Historic"/>
                <w:color w:val="1F3864" w:themeColor="accent1" w:themeShade="80"/>
                <w:sz w:val="20"/>
                <w:szCs w:val="20"/>
              </w:rPr>
              <w:lastRenderedPageBreak/>
              <w:t>opportunity for employment in Public, Private, and Non-governmental sectors; (2) The program aims to provide students with a thorough knowledge of practical skills and general competences of theoretical and practical aspects of business and finances activities. (3) The program provides opportunity for students to correspond to challenges of the modern business environment and supports them to plan and develop their professional career.</w:t>
            </w:r>
          </w:p>
        </w:tc>
      </w:tr>
      <w:tr w:rsidR="002B00D4" w:rsidRPr="00575638" w14:paraId="26D90F25"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41F2EBB8"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2321" w:type="dxa"/>
          </w:tcPr>
          <w:p w14:paraId="1F49D8CC" w14:textId="02A8B50E" w:rsidR="002B00D4" w:rsidRPr="00575638" w:rsidRDefault="005E215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lang w:val="ka-GE"/>
              </w:rPr>
            </w:pPr>
            <w:r w:rsidRPr="00575638">
              <w:rPr>
                <w:rFonts w:ascii="Sylfaen" w:eastAsia="Times New Roman" w:hAnsi="Sylfaen" w:cs="Segoe UI Historic"/>
                <w:b/>
                <w:bCs/>
                <w:color w:val="1F3864" w:themeColor="accent1" w:themeShade="80"/>
                <w:sz w:val="20"/>
                <w:szCs w:val="20"/>
                <w:lang w:val="ka-GE"/>
              </w:rPr>
              <w:t>Knowledge and understanding</w:t>
            </w:r>
          </w:p>
        </w:tc>
        <w:tc>
          <w:tcPr>
            <w:tcW w:w="7049" w:type="dxa"/>
          </w:tcPr>
          <w:p w14:paraId="067850A1" w14:textId="77777777" w:rsidR="005E215A" w:rsidRPr="00575638" w:rsidRDefault="005E215A" w:rsidP="005E215A">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graduate has a wide range knowledge of business fields that include critical understanding of theories and principles, can understand complex business issues, basic principles of general management, marketing, finance, accounting and their intercorrelation. </w:t>
            </w:r>
          </w:p>
          <w:p w14:paraId="50B9E84F" w14:textId="77777777" w:rsidR="005E215A" w:rsidRPr="00575638" w:rsidRDefault="005E215A" w:rsidP="005E215A">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graduate knows: contents of business processes, market economy infrastructure; principles of using contemporary information and communication technologies (ICT), mathematical, quantitative and statistical methods for business research and management; principles of legal, ethical and intercultural responsibility in the organization and society. </w:t>
            </w:r>
          </w:p>
          <w:p w14:paraId="071204E8" w14:textId="77777777" w:rsidR="005E215A" w:rsidRPr="00575638" w:rsidRDefault="005E215A" w:rsidP="005E215A">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graduate knows: financial Infrastructure and institutes; basic principles of functioning of the financial system; role of financial management in business development; assessment and management of relevant risks.</w:t>
            </w:r>
          </w:p>
          <w:p w14:paraId="36BFC4B3" w14:textId="77777777" w:rsidR="005E215A" w:rsidRPr="00575638" w:rsidRDefault="005E215A" w:rsidP="005E215A">
            <w:pPr>
              <w:numPr>
                <w:ilvl w:val="0"/>
                <w:numId w:val="1"/>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graduate knows: the essence of financial reporting as an important means of regulation and prognosis; the essence and significance of international finance, the peculiarities and the principles of their use.</w:t>
            </w:r>
          </w:p>
          <w:p w14:paraId="6F0ED39D" w14:textId="2983F762" w:rsidR="002B00D4" w:rsidRPr="00575638" w:rsidRDefault="005E215A" w:rsidP="005E215A">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graduate knows: the essence and purpose of banking system, principles of management of commercial bank, the essence and importance of investments; investment portfolios assessment and management basics.</w:t>
            </w:r>
          </w:p>
        </w:tc>
      </w:tr>
      <w:tr w:rsidR="002B00D4" w:rsidRPr="00575638" w14:paraId="18A6371C"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026C180"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9DA3B25" w14:textId="25264E57" w:rsidR="002B00D4" w:rsidRPr="00575638" w:rsidRDefault="005E215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641BC6CB" w14:textId="17D73BD6" w:rsidR="002B00D4" w:rsidRPr="00575638" w:rsidRDefault="005E215A" w:rsidP="005E215A">
            <w:pPr>
              <w:pStyle w:val="ListParagraph"/>
              <w:numPr>
                <w:ilvl w:val="0"/>
                <w:numId w:val="1"/>
              </w:numPr>
              <w:spacing w:line="240"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b/>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e</w:t>
            </w:r>
            <w:r w:rsidRPr="00575638">
              <w:rPr>
                <w:rFonts w:ascii="Sylfaen" w:eastAsia="Times New Roman" w:hAnsi="Sylfaen" w:cs="Segoe UI Historic"/>
                <w:color w:val="1F3864" w:themeColor="accent1" w:themeShade="80"/>
                <w:sz w:val="20"/>
                <w:szCs w:val="20"/>
                <w:lang w:val="ka-GE"/>
              </w:rPr>
              <w:t xml:space="preserve">xplaining the socio-economic situation of the country, the objective reality of the business environment, </w:t>
            </w:r>
            <w:r w:rsidRPr="00575638">
              <w:rPr>
                <w:rFonts w:ascii="Sylfaen" w:eastAsia="Times New Roman" w:hAnsi="Sylfaen" w:cs="Segoe UI Historic"/>
                <w:color w:val="1F3864" w:themeColor="accent1" w:themeShade="80"/>
                <w:sz w:val="20"/>
                <w:szCs w:val="20"/>
              </w:rPr>
              <w:t xml:space="preserve">analyzing market condition, </w:t>
            </w:r>
            <w:r w:rsidRPr="00575638">
              <w:rPr>
                <w:rFonts w:ascii="Sylfaen" w:eastAsia="Times New Roman" w:hAnsi="Sylfaen" w:cs="Segoe UI Historic"/>
                <w:color w:val="1F3864" w:themeColor="accent1" w:themeShade="80"/>
                <w:sz w:val="20"/>
                <w:szCs w:val="20"/>
                <w:lang w:val="ka-GE"/>
              </w:rPr>
              <w:t>identification of microeconomic and macroeconomic processes on business firms</w:t>
            </w:r>
            <w:r w:rsidRPr="00575638">
              <w:rPr>
                <w:rFonts w:ascii="Sylfaen" w:eastAsia="Times New Roman" w:hAnsi="Sylfaen" w:cs="Segoe UI Historic"/>
                <w:color w:val="1F3864" w:themeColor="accent1" w:themeShade="80"/>
                <w:sz w:val="20"/>
                <w:szCs w:val="20"/>
              </w:rPr>
              <w:t>, preparation of financial documentation, planning, analyzing and management of organization’s finances; communication with local and international financial institutions within its competence.</w:t>
            </w:r>
          </w:p>
        </w:tc>
      </w:tr>
      <w:tr w:rsidR="002B00D4" w:rsidRPr="00575638" w14:paraId="240D5081"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B9CED16"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E403C83" w14:textId="6880ABA1" w:rsidR="002B00D4" w:rsidRPr="00575638" w:rsidRDefault="005E215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Making Judgments</w:t>
            </w:r>
          </w:p>
        </w:tc>
        <w:tc>
          <w:tcPr>
            <w:tcW w:w="7049" w:type="dxa"/>
          </w:tcPr>
          <w:p w14:paraId="515E270F" w14:textId="348CD512" w:rsidR="002B00D4" w:rsidRPr="00575638" w:rsidRDefault="005E215A" w:rsidP="005E215A">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color w:val="1F3864" w:themeColor="accent1" w:themeShade="80"/>
                <w:sz w:val="20"/>
                <w:szCs w:val="20"/>
              </w:rPr>
              <w:t xml:space="preserve">: making rational economic decisions and managing resources effectively, analyzing and judgmental reporting of scientific works, theories and hypothesis, collecting statistical information and data, </w:t>
            </w:r>
            <w:r w:rsidRPr="00575638">
              <w:rPr>
                <w:rFonts w:ascii="Sylfaen" w:eastAsia="Times New Roman" w:hAnsi="Sylfaen" w:cs="Segoe UI Historic"/>
                <w:color w:val="1F3864" w:themeColor="accent1" w:themeShade="80"/>
                <w:sz w:val="20"/>
                <w:szCs w:val="20"/>
              </w:rPr>
              <w:lastRenderedPageBreak/>
              <w:t>studying independently and generalizing results, evaluating the profitability.</w:t>
            </w:r>
          </w:p>
        </w:tc>
      </w:tr>
      <w:tr w:rsidR="002B00D4" w:rsidRPr="00575638" w14:paraId="3C4BF642"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DD6277A"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BB53928" w14:textId="20CB02C8" w:rsidR="002B00D4" w:rsidRPr="00575638" w:rsidRDefault="005E215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425E7219" w14:textId="77052C32" w:rsidR="002B00D4" w:rsidRPr="00575638" w:rsidRDefault="005E215A" w:rsidP="005E215A">
            <w:pPr>
              <w:pStyle w:val="ListParagraph"/>
              <w:numPr>
                <w:ilvl w:val="0"/>
                <w:numId w:val="1"/>
              </w:num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Graduate can</w:t>
            </w:r>
            <w:r w:rsidRPr="00575638">
              <w:rPr>
                <w:rFonts w:ascii="Sylfaen" w:eastAsia="Times New Roman" w:hAnsi="Sylfaen" w:cs="Segoe UI Historic"/>
                <w:color w:val="1F3864" w:themeColor="accent1" w:themeShade="80"/>
                <w:sz w:val="20"/>
                <w:szCs w:val="20"/>
              </w:rPr>
              <w:t xml:space="preserve"> communicate with specialists and non-specialists regarding business-related ideas, problems and the ways of solutions by providing detailed information and by using communication tools.</w:t>
            </w:r>
          </w:p>
        </w:tc>
      </w:tr>
      <w:tr w:rsidR="002B00D4" w:rsidRPr="00575638" w14:paraId="02E17803"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9331F43"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49432CA6" w14:textId="48933606" w:rsidR="002B00D4" w:rsidRPr="00575638" w:rsidRDefault="005E215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 and Values</w:t>
            </w:r>
          </w:p>
        </w:tc>
        <w:tc>
          <w:tcPr>
            <w:tcW w:w="7049" w:type="dxa"/>
          </w:tcPr>
          <w:p w14:paraId="3114B7F1" w14:textId="7E395CAE" w:rsidR="002B00D4" w:rsidRPr="00575638" w:rsidRDefault="005E215A" w:rsidP="005E215A">
            <w:pPr>
              <w:pStyle w:val="ListParagraph"/>
              <w:numPr>
                <w:ilvl w:val="0"/>
                <w:numId w:val="1"/>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has ability to evaluate his/her knowledge in the field of business in a complex and consistent manner and to determine the necessity for further learning and implementing with high degree of independence; to pursue and implement activities oriented on development in the complex and unforeseen learning/working environment whilst conforming with ethics/academic integrity rules.</w:t>
            </w:r>
          </w:p>
        </w:tc>
      </w:tr>
      <w:tr w:rsidR="002B00D4" w:rsidRPr="00575638" w14:paraId="75BA2DC3"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1EC5CE4E"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63111BD5"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en-GB"/>
              </w:rPr>
            </w:pPr>
            <w:r w:rsidRPr="00575638">
              <w:rPr>
                <w:rFonts w:ascii="Sylfaen" w:eastAsia="Times New Roman" w:hAnsi="Sylfaen" w:cs="Segoe UI Historic"/>
                <w:color w:val="1F3864" w:themeColor="accent1" w:themeShade="80"/>
                <w:sz w:val="20"/>
                <w:szCs w:val="20"/>
                <w:lang w:val="en-GB"/>
              </w:rPr>
              <w:t xml:space="preserve">The goal of evaluation is to determine student’s education results qualitatively in relation to academic program goals and parameters. </w:t>
            </w:r>
          </w:p>
          <w:p w14:paraId="2265B57D"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way. A student’s knowledge and skills are assessed through 100 points grading system. It consists of midterm and final evaluations, sum of which makes up 100 points.</w:t>
            </w:r>
          </w:p>
          <w:p w14:paraId="32F04099"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45EAEC4C" w14:textId="77777777" w:rsidR="005E215A" w:rsidRPr="00575638" w:rsidRDefault="005E215A" w:rsidP="005C7362">
            <w:pPr>
              <w:numPr>
                <w:ilvl w:val="0"/>
                <w:numId w:val="7"/>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6077FAB8"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w:t>
            </w:r>
            <w:r w:rsidRPr="00575638">
              <w:rPr>
                <w:rFonts w:ascii="Sylfaen" w:eastAsia="Times New Roman" w:hAnsi="Sylfaen" w:cs="Segoe UI Historic"/>
                <w:color w:val="1F3864" w:themeColor="accent1" w:themeShade="80"/>
                <w:sz w:val="20"/>
                <w:szCs w:val="20"/>
                <w:lang w:val="ka-GE"/>
              </w:rPr>
              <w:t>-100</w:t>
            </w:r>
            <w:r w:rsidRPr="00575638">
              <w:rPr>
                <w:rFonts w:ascii="Sylfaen" w:eastAsia="Times New Roman" w:hAnsi="Sylfaen" w:cs="Segoe UI Historic"/>
                <w:color w:val="1F3864" w:themeColor="accent1" w:themeShade="80"/>
                <w:sz w:val="20"/>
                <w:szCs w:val="20"/>
              </w:rPr>
              <w:t xml:space="preserve">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75DA603F"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55AB574F"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29414672"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48384799"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w:t>
            </w:r>
          </w:p>
          <w:p w14:paraId="321F9DA9"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01F03783"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(FX) Fail – 41-50 point</w:t>
            </w:r>
            <w:r w:rsidRPr="00575638">
              <w:rPr>
                <w:rFonts w:ascii="Sylfaen" w:eastAsia="Times New Roman" w:hAnsi="Sylfaen" w:cs="Segoe UI Historic"/>
                <w:color w:val="1F3864" w:themeColor="accent1" w:themeShade="80"/>
                <w:sz w:val="20"/>
                <w:szCs w:val="20"/>
                <w:lang w:val="ka-GE"/>
              </w:rPr>
              <w:t>s</w:t>
            </w:r>
            <w:r w:rsidRPr="00575638">
              <w:rPr>
                <w:rFonts w:ascii="Sylfaen" w:eastAsia="Times New Roman" w:hAnsi="Sylfaen" w:cs="Segoe UI Historic"/>
                <w:color w:val="1F3864" w:themeColor="accent1" w:themeShade="80"/>
                <w:sz w:val="20"/>
                <w:szCs w:val="20"/>
              </w:rPr>
              <w:t xml:space="preserve">, meaning that a student requires some more work before passing and is given a chance to sit an additional examination after independent work; </w:t>
            </w:r>
          </w:p>
          <w:p w14:paraId="778E4B44"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(F) Fail – 40 </w:t>
            </w:r>
            <w:r w:rsidRPr="00575638">
              <w:rPr>
                <w:rFonts w:ascii="Sylfaen" w:eastAsia="Times New Roman" w:hAnsi="Sylfaen" w:cs="Segoe UI Historic"/>
                <w:color w:val="1F3864" w:themeColor="accent1" w:themeShade="80"/>
                <w:sz w:val="20"/>
                <w:szCs w:val="20"/>
                <w:lang w:val="ka-GE"/>
              </w:rPr>
              <w:t xml:space="preserve">points </w:t>
            </w:r>
            <w:r w:rsidRPr="00575638">
              <w:rPr>
                <w:rFonts w:ascii="Sylfaen" w:eastAsia="Times New Roman" w:hAnsi="Sylfaen" w:cs="Segoe UI Historic"/>
                <w:color w:val="1F3864" w:themeColor="accent1" w:themeShade="80"/>
                <w:sz w:val="20"/>
                <w:szCs w:val="20"/>
              </w:rPr>
              <w:t>and less, meaning that the work of a student is not acceptable and he/she has to study the subject anew.</w:t>
            </w:r>
          </w:p>
          <w:p w14:paraId="28EA7621"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30% of the relevant assessment. </w:t>
            </w:r>
          </w:p>
          <w:p w14:paraId="45C2954C"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54E65F1F"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24DC124A" w14:textId="77777777" w:rsidR="005E215A" w:rsidRPr="00575638" w:rsidRDefault="005E215A" w:rsidP="005C7362">
            <w:pPr>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29B6552F" w14:textId="77777777" w:rsidR="005E215A" w:rsidRPr="00575638" w:rsidRDefault="005E215A" w:rsidP="005C7362">
            <w:pPr>
              <w:numPr>
                <w:ilvl w:val="0"/>
                <w:numId w:val="8"/>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52EEBDAC"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A student is allowed to take an additional (make-up) exam in case he/she scored 41-50 points of final grade or minimum 51 points, but did not obtain minimal competence level set for final evaluation. </w:t>
            </w:r>
          </w:p>
          <w:p w14:paraId="2BEF41E8" w14:textId="77777777" w:rsidR="005E215A" w:rsidRPr="00575638" w:rsidRDefault="005E215A" w:rsidP="005E215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lang w:val="af-ZA"/>
              </w:rPr>
            </w:pPr>
            <w:r w:rsidRPr="00575638">
              <w:rPr>
                <w:rFonts w:ascii="Sylfaen" w:eastAsia="Times New Roman" w:hAnsi="Sylfaen" w:cs="Segoe UI Historic"/>
                <w:color w:val="1F3864" w:themeColor="accent1" w:themeShade="80"/>
                <w:sz w:val="20"/>
                <w:szCs w:val="20"/>
                <w:lang w:val="en-GB"/>
              </w:rPr>
              <w:t>Considering its specification, the format and the assessment criteria of mid-term and final evaluations can be determined in the specific course syllabus/bachelor thesis syllabus/internship syllabus.</w:t>
            </w:r>
          </w:p>
          <w:p w14:paraId="25883732"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4257CDB8"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27A7F50"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3072E213" w14:textId="2D17C79B" w:rsidR="002B00D4" w:rsidRPr="00575638" w:rsidRDefault="005E215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help of skills acquired within the Bachelor program of Business Administration - Finances, the graduates will be able to work in the public and private sector, in different profile organizations (production and business structures), where it practically performs basic professional functions both independently and in the group. Graduates can continue studying not only business and finances, but also other profiles, taking into consideration the requirements of admission to the relevant Masters Program and the requirements of the legislation.</w:t>
            </w:r>
          </w:p>
        </w:tc>
      </w:tr>
    </w:tbl>
    <w:p w14:paraId="76366131" w14:textId="3D7BDC04"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53B46CEE" w14:textId="4BC3BA61"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pPr w:leftFromText="187" w:rightFromText="187" w:bottomFromText="200" w:vertAnchor="text" w:horzAnchor="margin" w:tblpXSpec="center" w:tblpY="1"/>
        <w:tblW w:w="15721" w:type="dxa"/>
        <w:tblLayout w:type="fixed"/>
        <w:tblLook w:val="04A0" w:firstRow="1" w:lastRow="0" w:firstColumn="1" w:lastColumn="0" w:noHBand="0" w:noVBand="1"/>
      </w:tblPr>
      <w:tblGrid>
        <w:gridCol w:w="4968"/>
        <w:gridCol w:w="1378"/>
        <w:gridCol w:w="590"/>
        <w:gridCol w:w="445"/>
        <w:gridCol w:w="445"/>
        <w:gridCol w:w="445"/>
        <w:gridCol w:w="445"/>
        <w:gridCol w:w="445"/>
        <w:gridCol w:w="445"/>
        <w:gridCol w:w="590"/>
        <w:gridCol w:w="540"/>
        <w:gridCol w:w="594"/>
        <w:gridCol w:w="702"/>
        <w:gridCol w:w="589"/>
        <w:gridCol w:w="450"/>
        <w:gridCol w:w="666"/>
        <w:gridCol w:w="709"/>
        <w:gridCol w:w="708"/>
        <w:gridCol w:w="567"/>
      </w:tblGrid>
      <w:tr w:rsidR="005E215A" w:rsidRPr="00575638" w14:paraId="2E5409A8" w14:textId="77777777" w:rsidTr="005E215A">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4968" w:type="dxa"/>
            <w:vMerge w:val="restart"/>
          </w:tcPr>
          <w:p w14:paraId="27F0E084" w14:textId="77777777" w:rsidR="005E215A" w:rsidRPr="00575638" w:rsidRDefault="005E215A" w:rsidP="00F24AF0">
            <w:pPr>
              <w:jc w:val="center"/>
              <w:rPr>
                <w:rFonts w:ascii="Sylfaen" w:hAnsi="Sylfaen" w:cs="Arial"/>
                <w:b w:val="0"/>
                <w:bCs w:val="0"/>
                <w:color w:val="1F3864" w:themeColor="accent1" w:themeShade="80"/>
                <w:lang w:val="ka-GE"/>
              </w:rPr>
            </w:pPr>
            <w:r w:rsidRPr="00575638">
              <w:rPr>
                <w:rFonts w:ascii="Sylfaen" w:hAnsi="Sylfaen" w:cs="Arial"/>
                <w:color w:val="1F3864" w:themeColor="accent1" w:themeShade="80"/>
                <w:lang w:val="en-GB"/>
              </w:rPr>
              <w:t>Course / Module / Internship / Research Component</w:t>
            </w:r>
          </w:p>
          <w:p w14:paraId="5EE1E159" w14:textId="77777777" w:rsidR="005E215A" w:rsidRPr="00575638" w:rsidRDefault="005E215A" w:rsidP="00F24AF0">
            <w:pPr>
              <w:jc w:val="center"/>
              <w:rPr>
                <w:rFonts w:ascii="Sylfaen" w:hAnsi="Sylfaen" w:cs="Arial"/>
                <w:b w:val="0"/>
                <w:bCs w:val="0"/>
                <w:color w:val="1F3864" w:themeColor="accent1" w:themeShade="80"/>
                <w:lang w:val="ka-GE"/>
              </w:rPr>
            </w:pPr>
          </w:p>
        </w:tc>
        <w:tc>
          <w:tcPr>
            <w:tcW w:w="1378" w:type="dxa"/>
            <w:vMerge w:val="restart"/>
          </w:tcPr>
          <w:p w14:paraId="1A8EF26B" w14:textId="77777777" w:rsidR="005E215A" w:rsidRPr="00575638" w:rsidRDefault="005E215A"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Status</w:t>
            </w:r>
          </w:p>
          <w:p w14:paraId="78F6B99A" w14:textId="77777777" w:rsidR="005E215A" w:rsidRPr="00575638" w:rsidRDefault="005E215A"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p>
        </w:tc>
        <w:tc>
          <w:tcPr>
            <w:tcW w:w="590" w:type="dxa"/>
            <w:vMerge w:val="restart"/>
            <w:textDirection w:val="btLr"/>
            <w:hideMark/>
          </w:tcPr>
          <w:p w14:paraId="2C3B34C5" w14:textId="77777777" w:rsidR="005E215A" w:rsidRPr="00575638" w:rsidRDefault="005E215A" w:rsidP="00F24AF0">
            <w:pPr>
              <w:ind w:left="113" w:right="11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Credit number</w:t>
            </w:r>
          </w:p>
        </w:tc>
        <w:tc>
          <w:tcPr>
            <w:tcW w:w="3800" w:type="dxa"/>
            <w:gridSpan w:val="8"/>
            <w:hideMark/>
          </w:tcPr>
          <w:p w14:paraId="76642BBA" w14:textId="77777777" w:rsidR="005E215A" w:rsidRPr="00575638" w:rsidRDefault="005E215A"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Distribution of credits per courses and semesters</w:t>
            </w:r>
          </w:p>
        </w:tc>
        <w:tc>
          <w:tcPr>
            <w:tcW w:w="594" w:type="dxa"/>
          </w:tcPr>
          <w:p w14:paraId="7BEE6751" w14:textId="77777777" w:rsidR="005E215A" w:rsidRPr="00575638" w:rsidRDefault="005E215A"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p>
        </w:tc>
        <w:tc>
          <w:tcPr>
            <w:tcW w:w="3824" w:type="dxa"/>
            <w:gridSpan w:val="6"/>
          </w:tcPr>
          <w:p w14:paraId="03FE8C3C" w14:textId="77777777" w:rsidR="005E215A" w:rsidRPr="00575638" w:rsidRDefault="005E215A" w:rsidP="00F24AF0">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Distribution of hours</w:t>
            </w:r>
          </w:p>
        </w:tc>
        <w:tc>
          <w:tcPr>
            <w:tcW w:w="567" w:type="dxa"/>
            <w:vMerge w:val="restart"/>
            <w:textDirection w:val="btLr"/>
          </w:tcPr>
          <w:p w14:paraId="57568C5F" w14:textId="77777777" w:rsidR="005E215A" w:rsidRPr="00575638" w:rsidRDefault="005E215A" w:rsidP="00F24AF0">
            <w:pPr>
              <w:ind w:left="113" w:right="11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lang w:val="en-GB"/>
              </w:rPr>
            </w:pPr>
            <w:r w:rsidRPr="00575638">
              <w:rPr>
                <w:rFonts w:ascii="Sylfaen" w:hAnsi="Sylfaen" w:cs="Times New Roman"/>
                <w:color w:val="1F3864" w:themeColor="accent1" w:themeShade="80"/>
                <w:lang w:val="en-GB"/>
              </w:rPr>
              <w:t>Number of contact hours per week</w:t>
            </w:r>
          </w:p>
        </w:tc>
      </w:tr>
      <w:tr w:rsidR="005E215A" w:rsidRPr="00575638" w14:paraId="383915FD" w14:textId="77777777" w:rsidTr="005E215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68" w:type="dxa"/>
            <w:vMerge/>
            <w:hideMark/>
          </w:tcPr>
          <w:p w14:paraId="69033025" w14:textId="77777777" w:rsidR="005E215A" w:rsidRPr="00575638" w:rsidRDefault="005E215A" w:rsidP="00F24AF0">
            <w:pPr>
              <w:rPr>
                <w:rFonts w:ascii="Sylfaen" w:hAnsi="Sylfaen" w:cs="Arial"/>
                <w:b w:val="0"/>
                <w:bCs w:val="0"/>
                <w:color w:val="1F3864" w:themeColor="accent1" w:themeShade="80"/>
                <w:lang w:val="ka-GE"/>
              </w:rPr>
            </w:pPr>
          </w:p>
        </w:tc>
        <w:tc>
          <w:tcPr>
            <w:tcW w:w="1378" w:type="dxa"/>
            <w:vMerge/>
            <w:hideMark/>
          </w:tcPr>
          <w:p w14:paraId="3A5AEB89" w14:textId="77777777" w:rsidR="005E215A" w:rsidRPr="00575638" w:rsidRDefault="005E215A" w:rsidP="00F24AF0">
            <w:pPr>
              <w:ind w:left="-108" w:right="-131"/>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rPr>
            </w:pPr>
          </w:p>
        </w:tc>
        <w:tc>
          <w:tcPr>
            <w:tcW w:w="590" w:type="dxa"/>
            <w:vMerge/>
            <w:hideMark/>
          </w:tcPr>
          <w:p w14:paraId="4D0AB66B" w14:textId="77777777" w:rsidR="005E215A" w:rsidRPr="00575638" w:rsidRDefault="005E215A" w:rsidP="00F24AF0">
            <w:pPr>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rPr>
            </w:pPr>
          </w:p>
        </w:tc>
        <w:tc>
          <w:tcPr>
            <w:tcW w:w="890" w:type="dxa"/>
            <w:gridSpan w:val="2"/>
            <w:hideMark/>
          </w:tcPr>
          <w:p w14:paraId="2F0503E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 s.y.</w:t>
            </w:r>
          </w:p>
        </w:tc>
        <w:tc>
          <w:tcPr>
            <w:tcW w:w="890" w:type="dxa"/>
            <w:gridSpan w:val="2"/>
            <w:hideMark/>
          </w:tcPr>
          <w:p w14:paraId="6E74B23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 s.y.</w:t>
            </w:r>
          </w:p>
        </w:tc>
        <w:tc>
          <w:tcPr>
            <w:tcW w:w="890" w:type="dxa"/>
            <w:gridSpan w:val="2"/>
            <w:hideMark/>
          </w:tcPr>
          <w:p w14:paraId="0DE6431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III s.y.</w:t>
            </w:r>
          </w:p>
        </w:tc>
        <w:tc>
          <w:tcPr>
            <w:tcW w:w="1130" w:type="dxa"/>
            <w:gridSpan w:val="2"/>
            <w:hideMark/>
          </w:tcPr>
          <w:p w14:paraId="55A7E7D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 xml:space="preserve">IV s.y. </w:t>
            </w:r>
          </w:p>
        </w:tc>
        <w:tc>
          <w:tcPr>
            <w:tcW w:w="594" w:type="dxa"/>
          </w:tcPr>
          <w:p w14:paraId="25774A2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Arial"/>
                <w:b/>
                <w:bCs/>
                <w:color w:val="1F3864" w:themeColor="accent1" w:themeShade="80"/>
                <w:lang w:val="ka-GE"/>
              </w:rPr>
            </w:pPr>
          </w:p>
        </w:tc>
        <w:tc>
          <w:tcPr>
            <w:tcW w:w="2407" w:type="dxa"/>
            <w:gridSpan w:val="4"/>
            <w:hideMark/>
          </w:tcPr>
          <w:p w14:paraId="6C648279" w14:textId="77777777" w:rsidR="005E215A" w:rsidRPr="00575638" w:rsidRDefault="005E215A" w:rsidP="00F24AF0">
            <w:pPr>
              <w:ind w:left="962" w:right="-108" w:hanging="962"/>
              <w:jc w:val="both"/>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Contact hours</w:t>
            </w:r>
          </w:p>
        </w:tc>
        <w:tc>
          <w:tcPr>
            <w:tcW w:w="709" w:type="dxa"/>
            <w:vMerge w:val="restart"/>
            <w:textDirection w:val="btLr"/>
            <w:hideMark/>
          </w:tcPr>
          <w:p w14:paraId="66EE40A9" w14:textId="77777777" w:rsidR="005E215A" w:rsidRPr="00575638" w:rsidRDefault="005E215A" w:rsidP="00F24AF0">
            <w:pPr>
              <w:ind w:left="113" w:right="-108"/>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Independent work</w:t>
            </w:r>
          </w:p>
        </w:tc>
        <w:tc>
          <w:tcPr>
            <w:tcW w:w="708" w:type="dxa"/>
            <w:vMerge w:val="restart"/>
            <w:textDirection w:val="btLr"/>
            <w:hideMark/>
          </w:tcPr>
          <w:p w14:paraId="5D337207" w14:textId="77777777" w:rsidR="005E215A" w:rsidRPr="00575638" w:rsidRDefault="005E215A" w:rsidP="00F24AF0">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color w:val="1F3864" w:themeColor="accent1" w:themeShade="80"/>
                <w:lang w:val="en-GB"/>
              </w:rPr>
              <w:t>Total number of hours</w:t>
            </w:r>
          </w:p>
        </w:tc>
        <w:tc>
          <w:tcPr>
            <w:tcW w:w="567" w:type="dxa"/>
            <w:vMerge/>
            <w:textDirection w:val="btLr"/>
          </w:tcPr>
          <w:p w14:paraId="19AA6032" w14:textId="77777777" w:rsidR="005E215A" w:rsidRPr="00575638" w:rsidRDefault="005E215A" w:rsidP="00F24AF0">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Sylfaen"/>
                <w:b/>
                <w:bCs/>
                <w:color w:val="1F3864" w:themeColor="accent1" w:themeShade="80"/>
                <w:lang w:val="ka-GE"/>
              </w:rPr>
            </w:pPr>
          </w:p>
        </w:tc>
      </w:tr>
      <w:tr w:rsidR="005E215A" w:rsidRPr="00575638" w14:paraId="106F2051" w14:textId="77777777" w:rsidTr="005E215A">
        <w:trPr>
          <w:trHeight w:val="2188"/>
        </w:trPr>
        <w:tc>
          <w:tcPr>
            <w:cnfStyle w:val="001000000000" w:firstRow="0" w:lastRow="0" w:firstColumn="1" w:lastColumn="0" w:oddVBand="0" w:evenVBand="0" w:oddHBand="0" w:evenHBand="0" w:firstRowFirstColumn="0" w:firstRowLastColumn="0" w:lastRowFirstColumn="0" w:lastRowLastColumn="0"/>
            <w:tcW w:w="4968" w:type="dxa"/>
            <w:vMerge/>
            <w:hideMark/>
          </w:tcPr>
          <w:p w14:paraId="010D4AC1" w14:textId="77777777" w:rsidR="005E215A" w:rsidRPr="00575638" w:rsidRDefault="005E215A" w:rsidP="00F24AF0">
            <w:pPr>
              <w:rPr>
                <w:rFonts w:ascii="Sylfaen" w:hAnsi="Sylfaen" w:cs="Arial"/>
                <w:b w:val="0"/>
                <w:bCs w:val="0"/>
                <w:color w:val="1F3864" w:themeColor="accent1" w:themeShade="80"/>
                <w:lang w:val="ka-GE"/>
              </w:rPr>
            </w:pPr>
          </w:p>
        </w:tc>
        <w:tc>
          <w:tcPr>
            <w:tcW w:w="1378" w:type="dxa"/>
            <w:vMerge/>
            <w:hideMark/>
          </w:tcPr>
          <w:p w14:paraId="75F9784C" w14:textId="77777777" w:rsidR="005E215A" w:rsidRPr="00575638" w:rsidRDefault="005E215A" w:rsidP="00F24AF0">
            <w:pPr>
              <w:ind w:left="-108" w:right="-131"/>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rPr>
            </w:pPr>
          </w:p>
        </w:tc>
        <w:tc>
          <w:tcPr>
            <w:tcW w:w="590" w:type="dxa"/>
            <w:vMerge/>
            <w:hideMark/>
          </w:tcPr>
          <w:p w14:paraId="7E88DF90" w14:textId="77777777" w:rsidR="005E215A" w:rsidRPr="00575638" w:rsidRDefault="005E215A"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rPr>
            </w:pPr>
          </w:p>
        </w:tc>
        <w:tc>
          <w:tcPr>
            <w:tcW w:w="445" w:type="dxa"/>
            <w:textDirection w:val="btLr"/>
            <w:hideMark/>
          </w:tcPr>
          <w:p w14:paraId="63F58887"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 Semester</w:t>
            </w:r>
          </w:p>
        </w:tc>
        <w:tc>
          <w:tcPr>
            <w:tcW w:w="445" w:type="dxa"/>
            <w:textDirection w:val="btLr"/>
            <w:hideMark/>
          </w:tcPr>
          <w:p w14:paraId="5D838E90"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 Semester</w:t>
            </w:r>
          </w:p>
        </w:tc>
        <w:tc>
          <w:tcPr>
            <w:tcW w:w="445" w:type="dxa"/>
            <w:textDirection w:val="btLr"/>
            <w:hideMark/>
          </w:tcPr>
          <w:p w14:paraId="1B011D41"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III Semester</w:t>
            </w:r>
          </w:p>
        </w:tc>
        <w:tc>
          <w:tcPr>
            <w:tcW w:w="445" w:type="dxa"/>
            <w:textDirection w:val="btLr"/>
            <w:hideMark/>
          </w:tcPr>
          <w:p w14:paraId="14CC1285"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IV Semester</w:t>
            </w:r>
          </w:p>
        </w:tc>
        <w:tc>
          <w:tcPr>
            <w:tcW w:w="445" w:type="dxa"/>
            <w:textDirection w:val="btLr"/>
            <w:hideMark/>
          </w:tcPr>
          <w:p w14:paraId="73EF2BDD"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 Semester</w:t>
            </w:r>
          </w:p>
        </w:tc>
        <w:tc>
          <w:tcPr>
            <w:tcW w:w="445" w:type="dxa"/>
            <w:textDirection w:val="btLr"/>
            <w:hideMark/>
          </w:tcPr>
          <w:p w14:paraId="3972BC4A"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 Semester</w:t>
            </w:r>
          </w:p>
        </w:tc>
        <w:tc>
          <w:tcPr>
            <w:tcW w:w="590" w:type="dxa"/>
            <w:textDirection w:val="btLr"/>
            <w:hideMark/>
          </w:tcPr>
          <w:p w14:paraId="01AE383B"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VII Semester</w:t>
            </w:r>
          </w:p>
        </w:tc>
        <w:tc>
          <w:tcPr>
            <w:tcW w:w="540" w:type="dxa"/>
            <w:textDirection w:val="btLr"/>
            <w:hideMark/>
          </w:tcPr>
          <w:p w14:paraId="13AFDEA4" w14:textId="77777777" w:rsidR="005E215A" w:rsidRPr="00575638" w:rsidRDefault="005E215A" w:rsidP="00F24AF0">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VIII Semester</w:t>
            </w:r>
          </w:p>
        </w:tc>
        <w:tc>
          <w:tcPr>
            <w:tcW w:w="594" w:type="dxa"/>
            <w:textDirection w:val="btLr"/>
            <w:hideMark/>
          </w:tcPr>
          <w:p w14:paraId="5CFCFDB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Lecture / Consultation</w:t>
            </w:r>
          </w:p>
        </w:tc>
        <w:tc>
          <w:tcPr>
            <w:tcW w:w="702" w:type="dxa"/>
            <w:textDirection w:val="btLr"/>
            <w:hideMark/>
          </w:tcPr>
          <w:p w14:paraId="709D3E0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Seminar / Group Work / Practice / Lab. Work</w:t>
            </w:r>
          </w:p>
        </w:tc>
        <w:tc>
          <w:tcPr>
            <w:tcW w:w="589" w:type="dxa"/>
            <w:textDirection w:val="btLr"/>
            <w:hideMark/>
          </w:tcPr>
          <w:p w14:paraId="5B624EE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Midterm exam(s)</w:t>
            </w:r>
          </w:p>
        </w:tc>
        <w:tc>
          <w:tcPr>
            <w:tcW w:w="450" w:type="dxa"/>
            <w:textDirection w:val="btLr"/>
            <w:hideMark/>
          </w:tcPr>
          <w:p w14:paraId="6579567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Final exam</w:t>
            </w:r>
          </w:p>
        </w:tc>
        <w:tc>
          <w:tcPr>
            <w:tcW w:w="666" w:type="dxa"/>
            <w:textDirection w:val="btLr"/>
            <w:hideMark/>
          </w:tcPr>
          <w:p w14:paraId="7AF72B0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color w:val="1F3864" w:themeColor="accent1" w:themeShade="80"/>
                <w:lang w:val="en-GB"/>
              </w:rPr>
              <w:t>Total number of contact hours</w:t>
            </w:r>
          </w:p>
        </w:tc>
        <w:tc>
          <w:tcPr>
            <w:tcW w:w="709" w:type="dxa"/>
            <w:vMerge/>
            <w:hideMark/>
          </w:tcPr>
          <w:p w14:paraId="773AD241" w14:textId="77777777" w:rsidR="005E215A" w:rsidRPr="00575638" w:rsidRDefault="005E215A"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c>
          <w:tcPr>
            <w:tcW w:w="708" w:type="dxa"/>
            <w:vMerge/>
            <w:hideMark/>
          </w:tcPr>
          <w:p w14:paraId="26A10DA9" w14:textId="77777777" w:rsidR="005E215A" w:rsidRPr="00575638" w:rsidRDefault="005E215A"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c>
          <w:tcPr>
            <w:tcW w:w="567" w:type="dxa"/>
            <w:vMerge/>
          </w:tcPr>
          <w:p w14:paraId="0B95E497" w14:textId="77777777" w:rsidR="005E215A" w:rsidRPr="00575638" w:rsidRDefault="005E215A" w:rsidP="00F24AF0">
            <w:pPr>
              <w:cnfStyle w:val="000000000000" w:firstRow="0" w:lastRow="0" w:firstColumn="0" w:lastColumn="0" w:oddVBand="0" w:evenVBand="0" w:oddHBand="0" w:evenHBand="0" w:firstRowFirstColumn="0" w:firstRowLastColumn="0" w:lastRowFirstColumn="0" w:lastRowLastColumn="0"/>
              <w:rPr>
                <w:rFonts w:ascii="Sylfaen" w:hAnsi="Sylfaen" w:cs="Arial"/>
                <w:b/>
                <w:bCs/>
                <w:color w:val="1F3864" w:themeColor="accent1" w:themeShade="80"/>
                <w:lang w:val="ka-GE"/>
              </w:rPr>
            </w:pPr>
          </w:p>
        </w:tc>
      </w:tr>
      <w:tr w:rsidR="005E215A" w:rsidRPr="00575638" w14:paraId="0DC1BFFB" w14:textId="77777777" w:rsidTr="005E21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12378464" w14:textId="77777777" w:rsidR="005E215A" w:rsidRPr="00575638" w:rsidRDefault="005E215A" w:rsidP="00F24AF0">
            <w:pPr>
              <w:widowControl w:val="0"/>
              <w:autoSpaceDE w:val="0"/>
              <w:autoSpaceDN w:val="0"/>
              <w:adjustRightInd w:val="0"/>
              <w:jc w:val="both"/>
              <w:rPr>
                <w:rFonts w:ascii="Sylfaen" w:hAnsi="Sylfaen"/>
                <w:b w:val="0"/>
                <w:color w:val="1F3864" w:themeColor="accent1" w:themeShade="80"/>
              </w:rPr>
            </w:pPr>
            <w:r w:rsidRPr="00575638">
              <w:rPr>
                <w:rFonts w:ascii="Sylfaen" w:hAnsi="Sylfaen"/>
                <w:color w:val="1F3864" w:themeColor="accent1" w:themeShade="80"/>
              </w:rPr>
              <w:t>Foreign Language</w:t>
            </w:r>
          </w:p>
          <w:p w14:paraId="76DEB64F" w14:textId="77777777" w:rsidR="005E215A" w:rsidRPr="00575638" w:rsidRDefault="005E215A" w:rsidP="00F24AF0">
            <w:pPr>
              <w:jc w:val="both"/>
              <w:rPr>
                <w:rFonts w:ascii="Sylfaen" w:hAnsi="Sylfaen" w:cs="Sylfaen"/>
                <w:color w:val="1F3864" w:themeColor="accent1" w:themeShade="80"/>
                <w:lang w:val="ka-GE"/>
              </w:rPr>
            </w:pPr>
            <w:r w:rsidRPr="00575638">
              <w:rPr>
                <w:rFonts w:ascii="Sylfaen" w:hAnsi="Sylfaen"/>
                <w:color w:val="1F3864" w:themeColor="accent1" w:themeShade="80"/>
              </w:rPr>
              <w:t>(English, Georgian (for foreign language speakers), Russian, German, French, Spanish, Turkish).</w:t>
            </w:r>
          </w:p>
        </w:tc>
        <w:tc>
          <w:tcPr>
            <w:tcW w:w="1378" w:type="dxa"/>
          </w:tcPr>
          <w:p w14:paraId="5904E790" w14:textId="77777777" w:rsidR="005E215A" w:rsidRPr="00575638" w:rsidRDefault="005E215A"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rPr>
              <w:t>Elective</w:t>
            </w:r>
          </w:p>
        </w:tc>
        <w:tc>
          <w:tcPr>
            <w:tcW w:w="590" w:type="dxa"/>
          </w:tcPr>
          <w:p w14:paraId="2C346AB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15</w:t>
            </w:r>
          </w:p>
        </w:tc>
        <w:tc>
          <w:tcPr>
            <w:tcW w:w="445" w:type="dxa"/>
          </w:tcPr>
          <w:p w14:paraId="71EDA09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443621E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6BBFC0E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445" w:type="dxa"/>
          </w:tcPr>
          <w:p w14:paraId="365784C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568CB44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6EEC212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73C041C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31A7AE0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08CC3AC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lang w:val="ka-GE"/>
              </w:rPr>
            </w:pPr>
            <w:r w:rsidRPr="00575638">
              <w:rPr>
                <w:rFonts w:ascii="Sylfaen" w:eastAsia="Times New Roman" w:hAnsi="Sylfaen" w:cs="Times New Roman"/>
                <w:b/>
                <w:color w:val="1F3864" w:themeColor="accent1" w:themeShade="80"/>
                <w:lang w:val="ka-GE"/>
              </w:rPr>
              <w:t>45</w:t>
            </w:r>
          </w:p>
        </w:tc>
        <w:tc>
          <w:tcPr>
            <w:tcW w:w="702" w:type="dxa"/>
          </w:tcPr>
          <w:p w14:paraId="1DF8B8C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129</w:t>
            </w:r>
          </w:p>
        </w:tc>
        <w:tc>
          <w:tcPr>
            <w:tcW w:w="589" w:type="dxa"/>
          </w:tcPr>
          <w:p w14:paraId="69D51F6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450" w:type="dxa"/>
          </w:tcPr>
          <w:p w14:paraId="30238BD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666" w:type="dxa"/>
          </w:tcPr>
          <w:p w14:paraId="5EB8788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186</w:t>
            </w:r>
          </w:p>
        </w:tc>
        <w:tc>
          <w:tcPr>
            <w:tcW w:w="709" w:type="dxa"/>
          </w:tcPr>
          <w:p w14:paraId="65F44FB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189</w:t>
            </w:r>
          </w:p>
        </w:tc>
        <w:tc>
          <w:tcPr>
            <w:tcW w:w="708" w:type="dxa"/>
          </w:tcPr>
          <w:p w14:paraId="68A42C8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375</w:t>
            </w:r>
          </w:p>
        </w:tc>
        <w:tc>
          <w:tcPr>
            <w:tcW w:w="567" w:type="dxa"/>
          </w:tcPr>
          <w:p w14:paraId="7D4CFE3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rPr>
            </w:pPr>
            <w:r w:rsidRPr="00575638">
              <w:rPr>
                <w:rFonts w:ascii="Sylfaen" w:hAnsi="Sylfaen" w:cs="Times New Roman"/>
                <w:b/>
                <w:color w:val="1F3864" w:themeColor="accent1" w:themeShade="80"/>
              </w:rPr>
              <w:t>12</w:t>
            </w:r>
          </w:p>
        </w:tc>
      </w:tr>
      <w:tr w:rsidR="005E215A" w:rsidRPr="00575638" w14:paraId="0EA73C3B" w14:textId="77777777" w:rsidTr="005E215A">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5CEEA99E" w14:textId="77777777" w:rsidR="005E215A" w:rsidRPr="00575638" w:rsidRDefault="005E215A" w:rsidP="00F24AF0">
            <w:pPr>
              <w:rPr>
                <w:rFonts w:ascii="Sylfaen" w:hAnsi="Sylfaen"/>
                <w:b w:val="0"/>
                <w:color w:val="1F3864" w:themeColor="accent1" w:themeShade="80"/>
                <w:lang w:val="ka-GE"/>
              </w:rPr>
            </w:pPr>
            <w:r w:rsidRPr="00575638">
              <w:rPr>
                <w:rFonts w:ascii="Sylfaen" w:hAnsi="Sylfaen"/>
                <w:color w:val="1F3864" w:themeColor="accent1" w:themeShade="80"/>
              </w:rPr>
              <w:t>Minor Program/Free Credits</w:t>
            </w:r>
          </w:p>
        </w:tc>
        <w:tc>
          <w:tcPr>
            <w:tcW w:w="1378" w:type="dxa"/>
          </w:tcPr>
          <w:p w14:paraId="4AEDFD65" w14:textId="77777777" w:rsidR="005E215A" w:rsidRPr="00575638" w:rsidRDefault="005E215A"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rPr>
              <w:t>Elective</w:t>
            </w:r>
          </w:p>
        </w:tc>
        <w:tc>
          <w:tcPr>
            <w:tcW w:w="590" w:type="dxa"/>
          </w:tcPr>
          <w:p w14:paraId="271EF43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60</w:t>
            </w:r>
          </w:p>
        </w:tc>
        <w:tc>
          <w:tcPr>
            <w:tcW w:w="445" w:type="dxa"/>
          </w:tcPr>
          <w:p w14:paraId="698BCAB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p>
        </w:tc>
        <w:tc>
          <w:tcPr>
            <w:tcW w:w="445" w:type="dxa"/>
          </w:tcPr>
          <w:p w14:paraId="32ED3F3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p>
        </w:tc>
        <w:tc>
          <w:tcPr>
            <w:tcW w:w="445" w:type="dxa"/>
          </w:tcPr>
          <w:p w14:paraId="529F5EF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445" w:type="dxa"/>
          </w:tcPr>
          <w:p w14:paraId="470C4F0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10</w:t>
            </w:r>
          </w:p>
        </w:tc>
        <w:tc>
          <w:tcPr>
            <w:tcW w:w="445" w:type="dxa"/>
          </w:tcPr>
          <w:p w14:paraId="3E418D9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445" w:type="dxa"/>
          </w:tcPr>
          <w:p w14:paraId="73E110C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590" w:type="dxa"/>
          </w:tcPr>
          <w:p w14:paraId="1C4E5E7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rPr>
            </w:pPr>
            <w:r w:rsidRPr="00575638">
              <w:rPr>
                <w:rFonts w:ascii="Sylfaen" w:hAnsi="Sylfaen" w:cs="Times New Roman"/>
                <w:b/>
                <w:bCs/>
                <w:color w:val="1F3864" w:themeColor="accent1" w:themeShade="80"/>
                <w:lang w:val="ka-GE"/>
              </w:rPr>
              <w:t>10</w:t>
            </w:r>
          </w:p>
        </w:tc>
        <w:tc>
          <w:tcPr>
            <w:tcW w:w="540" w:type="dxa"/>
          </w:tcPr>
          <w:p w14:paraId="058BCF5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10</w:t>
            </w:r>
          </w:p>
        </w:tc>
        <w:tc>
          <w:tcPr>
            <w:tcW w:w="594" w:type="dxa"/>
          </w:tcPr>
          <w:p w14:paraId="5F9DB54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180</w:t>
            </w:r>
          </w:p>
        </w:tc>
        <w:tc>
          <w:tcPr>
            <w:tcW w:w="702" w:type="dxa"/>
          </w:tcPr>
          <w:p w14:paraId="403FACD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336</w:t>
            </w:r>
          </w:p>
        </w:tc>
        <w:tc>
          <w:tcPr>
            <w:tcW w:w="589" w:type="dxa"/>
          </w:tcPr>
          <w:p w14:paraId="65D5DA3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24</w:t>
            </w:r>
          </w:p>
        </w:tc>
        <w:tc>
          <w:tcPr>
            <w:tcW w:w="450" w:type="dxa"/>
          </w:tcPr>
          <w:p w14:paraId="582064D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24</w:t>
            </w:r>
          </w:p>
        </w:tc>
        <w:tc>
          <w:tcPr>
            <w:tcW w:w="666" w:type="dxa"/>
          </w:tcPr>
          <w:p w14:paraId="6DC95A2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564</w:t>
            </w:r>
          </w:p>
        </w:tc>
        <w:tc>
          <w:tcPr>
            <w:tcW w:w="709" w:type="dxa"/>
          </w:tcPr>
          <w:p w14:paraId="60957AE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936</w:t>
            </w:r>
          </w:p>
        </w:tc>
        <w:tc>
          <w:tcPr>
            <w:tcW w:w="708" w:type="dxa"/>
          </w:tcPr>
          <w:p w14:paraId="6198511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1500</w:t>
            </w:r>
          </w:p>
        </w:tc>
        <w:tc>
          <w:tcPr>
            <w:tcW w:w="567" w:type="dxa"/>
          </w:tcPr>
          <w:p w14:paraId="2B6CF95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36</w:t>
            </w:r>
          </w:p>
        </w:tc>
      </w:tr>
      <w:tr w:rsidR="005E215A" w:rsidRPr="00575638" w14:paraId="066AF7AC" w14:textId="77777777" w:rsidTr="005E21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40BE55F0" w14:textId="77777777" w:rsidR="005E215A" w:rsidRPr="00575638" w:rsidRDefault="005E215A" w:rsidP="00F24AF0">
            <w:pPr>
              <w:rPr>
                <w:rFonts w:ascii="Sylfaen" w:hAnsi="Sylfaen" w:cs="Sylfaen"/>
                <w:b w:val="0"/>
                <w:color w:val="1F3864" w:themeColor="accent1" w:themeShade="80"/>
                <w:lang w:val="ka-GE"/>
              </w:rPr>
            </w:pPr>
            <w:r w:rsidRPr="00575638">
              <w:rPr>
                <w:rFonts w:ascii="Sylfaen" w:hAnsi="Sylfaen"/>
                <w:color w:val="1F3864" w:themeColor="accent1" w:themeShade="80"/>
                <w:lang w:val="en-GB"/>
              </w:rPr>
              <w:t>Compulsory Courses</w:t>
            </w:r>
          </w:p>
        </w:tc>
        <w:tc>
          <w:tcPr>
            <w:tcW w:w="1378" w:type="dxa"/>
          </w:tcPr>
          <w:p w14:paraId="60F39BFF" w14:textId="77777777" w:rsidR="005E215A" w:rsidRPr="00575638" w:rsidRDefault="005E215A"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b/>
                <w:color w:val="1F3864" w:themeColor="accent1" w:themeShade="80"/>
                <w:lang w:val="ka-GE"/>
              </w:rPr>
            </w:pPr>
            <w:r w:rsidRPr="00575638">
              <w:rPr>
                <w:rFonts w:ascii="Sylfaen" w:hAnsi="Sylfaen" w:cs="Sylfaen"/>
                <w:b/>
                <w:color w:val="1F3864" w:themeColor="accent1" w:themeShade="80"/>
                <w:lang w:val="en-GB"/>
              </w:rPr>
              <w:t>Compulsory</w:t>
            </w:r>
          </w:p>
        </w:tc>
        <w:tc>
          <w:tcPr>
            <w:tcW w:w="590" w:type="dxa"/>
          </w:tcPr>
          <w:p w14:paraId="7CB46E3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w:t>
            </w:r>
            <w:r w:rsidRPr="00575638">
              <w:rPr>
                <w:rFonts w:ascii="Sylfaen" w:hAnsi="Sylfaen" w:cs="Times New Roman"/>
                <w:b/>
                <w:color w:val="1F3864" w:themeColor="accent1" w:themeShade="80"/>
              </w:rPr>
              <w:t>5</w:t>
            </w:r>
            <w:r w:rsidRPr="00575638">
              <w:rPr>
                <w:rFonts w:ascii="Sylfaen" w:hAnsi="Sylfaen" w:cs="Times New Roman"/>
                <w:b/>
                <w:color w:val="1F3864" w:themeColor="accent1" w:themeShade="80"/>
                <w:lang w:val="ka-GE"/>
              </w:rPr>
              <w:t>3</w:t>
            </w:r>
          </w:p>
        </w:tc>
        <w:tc>
          <w:tcPr>
            <w:tcW w:w="445" w:type="dxa"/>
          </w:tcPr>
          <w:p w14:paraId="30F5E38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25</w:t>
            </w:r>
          </w:p>
        </w:tc>
        <w:tc>
          <w:tcPr>
            <w:tcW w:w="445" w:type="dxa"/>
          </w:tcPr>
          <w:p w14:paraId="6426123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25</w:t>
            </w:r>
          </w:p>
        </w:tc>
        <w:tc>
          <w:tcPr>
            <w:tcW w:w="445" w:type="dxa"/>
          </w:tcPr>
          <w:p w14:paraId="239500C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20</w:t>
            </w:r>
          </w:p>
        </w:tc>
        <w:tc>
          <w:tcPr>
            <w:tcW w:w="445" w:type="dxa"/>
          </w:tcPr>
          <w:p w14:paraId="264C7CE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2</w:t>
            </w:r>
          </w:p>
        </w:tc>
        <w:tc>
          <w:tcPr>
            <w:tcW w:w="445" w:type="dxa"/>
          </w:tcPr>
          <w:p w14:paraId="5F5FBDB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15</w:t>
            </w:r>
          </w:p>
        </w:tc>
        <w:tc>
          <w:tcPr>
            <w:tcW w:w="445" w:type="dxa"/>
          </w:tcPr>
          <w:p w14:paraId="76FE30F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16</w:t>
            </w:r>
          </w:p>
        </w:tc>
        <w:tc>
          <w:tcPr>
            <w:tcW w:w="590" w:type="dxa"/>
          </w:tcPr>
          <w:p w14:paraId="10A8FD2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15</w:t>
            </w:r>
          </w:p>
        </w:tc>
        <w:tc>
          <w:tcPr>
            <w:tcW w:w="540" w:type="dxa"/>
          </w:tcPr>
          <w:p w14:paraId="3E0556A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15</w:t>
            </w:r>
          </w:p>
        </w:tc>
        <w:tc>
          <w:tcPr>
            <w:tcW w:w="594" w:type="dxa"/>
          </w:tcPr>
          <w:p w14:paraId="6DD9299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rPr>
            </w:pPr>
            <w:r w:rsidRPr="00575638">
              <w:rPr>
                <w:rFonts w:ascii="Sylfaen" w:hAnsi="Sylfaen"/>
                <w:b/>
                <w:color w:val="1F3864" w:themeColor="accent1" w:themeShade="80"/>
                <w:lang w:val="ka-GE"/>
              </w:rPr>
              <w:t>392</w:t>
            </w:r>
          </w:p>
        </w:tc>
        <w:tc>
          <w:tcPr>
            <w:tcW w:w="702" w:type="dxa"/>
          </w:tcPr>
          <w:p w14:paraId="3F1C79A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rPr>
            </w:pPr>
            <w:r w:rsidRPr="00575638">
              <w:rPr>
                <w:rFonts w:ascii="Sylfaen" w:hAnsi="Sylfaen"/>
                <w:b/>
                <w:color w:val="1F3864" w:themeColor="accent1" w:themeShade="80"/>
                <w:lang w:val="ka-GE"/>
              </w:rPr>
              <w:t>684</w:t>
            </w:r>
          </w:p>
        </w:tc>
        <w:tc>
          <w:tcPr>
            <w:tcW w:w="589" w:type="dxa"/>
          </w:tcPr>
          <w:p w14:paraId="42744E7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rPr>
            </w:pPr>
            <w:r w:rsidRPr="00575638">
              <w:rPr>
                <w:rFonts w:ascii="Sylfaen" w:hAnsi="Sylfaen"/>
                <w:b/>
                <w:color w:val="1F3864" w:themeColor="accent1" w:themeShade="80"/>
                <w:lang w:val="ka-GE"/>
              </w:rPr>
              <w:t>5</w:t>
            </w:r>
            <w:r w:rsidRPr="00575638">
              <w:rPr>
                <w:rFonts w:ascii="Sylfaen" w:hAnsi="Sylfaen"/>
                <w:b/>
                <w:color w:val="1F3864" w:themeColor="accent1" w:themeShade="80"/>
              </w:rPr>
              <w:t>6</w:t>
            </w:r>
          </w:p>
        </w:tc>
        <w:tc>
          <w:tcPr>
            <w:tcW w:w="450" w:type="dxa"/>
          </w:tcPr>
          <w:p w14:paraId="02F21D2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rPr>
            </w:pPr>
            <w:r w:rsidRPr="00575638">
              <w:rPr>
                <w:rFonts w:ascii="Sylfaen" w:hAnsi="Sylfaen"/>
                <w:b/>
                <w:color w:val="1F3864" w:themeColor="accent1" w:themeShade="80"/>
                <w:lang w:val="ka-GE"/>
              </w:rPr>
              <w:t>5</w:t>
            </w:r>
            <w:r w:rsidRPr="00575638">
              <w:rPr>
                <w:rFonts w:ascii="Sylfaen" w:hAnsi="Sylfaen"/>
                <w:b/>
                <w:color w:val="1F3864" w:themeColor="accent1" w:themeShade="80"/>
              </w:rPr>
              <w:t>7</w:t>
            </w:r>
          </w:p>
        </w:tc>
        <w:tc>
          <w:tcPr>
            <w:tcW w:w="666" w:type="dxa"/>
          </w:tcPr>
          <w:p w14:paraId="1D55C57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rPr>
            </w:pPr>
            <w:r w:rsidRPr="00575638">
              <w:rPr>
                <w:rFonts w:ascii="Sylfaen" w:hAnsi="Sylfaen"/>
                <w:b/>
                <w:color w:val="1F3864" w:themeColor="accent1" w:themeShade="80"/>
                <w:lang w:val="ka-GE"/>
              </w:rPr>
              <w:t>1189</w:t>
            </w:r>
          </w:p>
        </w:tc>
        <w:tc>
          <w:tcPr>
            <w:tcW w:w="709" w:type="dxa"/>
          </w:tcPr>
          <w:p w14:paraId="7E859E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rPr>
            </w:pPr>
            <w:r w:rsidRPr="00575638">
              <w:rPr>
                <w:rFonts w:ascii="Sylfaen" w:hAnsi="Sylfaen"/>
                <w:b/>
                <w:color w:val="1F3864" w:themeColor="accent1" w:themeShade="80"/>
                <w:lang w:val="ka-GE"/>
              </w:rPr>
              <w:t>2636</w:t>
            </w:r>
          </w:p>
        </w:tc>
        <w:tc>
          <w:tcPr>
            <w:tcW w:w="708" w:type="dxa"/>
          </w:tcPr>
          <w:p w14:paraId="671AD86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38</w:t>
            </w:r>
            <w:r w:rsidRPr="00575638">
              <w:rPr>
                <w:rFonts w:ascii="Sylfaen" w:hAnsi="Sylfaen"/>
                <w:b/>
                <w:color w:val="1F3864" w:themeColor="accent1" w:themeShade="80"/>
              </w:rPr>
              <w:t>2</w:t>
            </w:r>
            <w:r w:rsidRPr="00575638">
              <w:rPr>
                <w:rFonts w:ascii="Sylfaen" w:hAnsi="Sylfaen"/>
                <w:b/>
                <w:color w:val="1F3864" w:themeColor="accent1" w:themeShade="80"/>
                <w:lang w:val="ka-GE"/>
              </w:rPr>
              <w:t>5</w:t>
            </w:r>
          </w:p>
        </w:tc>
        <w:tc>
          <w:tcPr>
            <w:tcW w:w="567" w:type="dxa"/>
          </w:tcPr>
          <w:p w14:paraId="0BEC61A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lang w:val="ka-GE"/>
              </w:rPr>
            </w:pPr>
            <w:r w:rsidRPr="00575638">
              <w:rPr>
                <w:rFonts w:ascii="Sylfaen" w:hAnsi="Sylfaen"/>
                <w:b/>
                <w:color w:val="1F3864" w:themeColor="accent1" w:themeShade="80"/>
                <w:lang w:val="ka-GE"/>
              </w:rPr>
              <w:t>76</w:t>
            </w:r>
          </w:p>
        </w:tc>
      </w:tr>
      <w:tr w:rsidR="005E215A" w:rsidRPr="00575638" w14:paraId="2B7BC21F" w14:textId="77777777" w:rsidTr="005E215A">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50AC3735" w14:textId="77777777" w:rsidR="005E215A" w:rsidRPr="00575638" w:rsidRDefault="005E215A" w:rsidP="005C7362">
            <w:pPr>
              <w:pStyle w:val="ListParagraph"/>
              <w:widowControl w:val="0"/>
              <w:numPr>
                <w:ilvl w:val="0"/>
                <w:numId w:val="10"/>
              </w:numPr>
              <w:autoSpaceDE w:val="0"/>
              <w:autoSpaceDN w:val="0"/>
              <w:adjustRightInd w:val="0"/>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Academic Writing</w:t>
            </w:r>
          </w:p>
        </w:tc>
        <w:tc>
          <w:tcPr>
            <w:tcW w:w="1378" w:type="dxa"/>
          </w:tcPr>
          <w:p w14:paraId="79CECF28" w14:textId="77777777" w:rsidR="005E215A" w:rsidRPr="00575638" w:rsidRDefault="005E215A"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Compulsory</w:t>
            </w:r>
          </w:p>
        </w:tc>
        <w:tc>
          <w:tcPr>
            <w:tcW w:w="590" w:type="dxa"/>
          </w:tcPr>
          <w:p w14:paraId="0DEE28B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5</w:t>
            </w:r>
          </w:p>
        </w:tc>
        <w:tc>
          <w:tcPr>
            <w:tcW w:w="445" w:type="dxa"/>
          </w:tcPr>
          <w:p w14:paraId="049DDA9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36D6A27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highlight w:val="yellow"/>
                <w:lang w:val="en-GB"/>
              </w:rPr>
            </w:pPr>
          </w:p>
        </w:tc>
        <w:tc>
          <w:tcPr>
            <w:tcW w:w="445" w:type="dxa"/>
          </w:tcPr>
          <w:p w14:paraId="6323E5D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7334E91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4FDF8AA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4DD6D40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4591D7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06F50AB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01A99A6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1</w:t>
            </w:r>
            <w:r w:rsidRPr="00575638">
              <w:rPr>
                <w:rFonts w:ascii="Sylfaen" w:hAnsi="Sylfaen" w:cs="Times New Roman"/>
                <w:b/>
                <w:color w:val="1F3864" w:themeColor="accent1" w:themeShade="80"/>
                <w:lang w:val="ka-GE"/>
              </w:rPr>
              <w:t>4</w:t>
            </w:r>
          </w:p>
        </w:tc>
        <w:tc>
          <w:tcPr>
            <w:tcW w:w="702" w:type="dxa"/>
          </w:tcPr>
          <w:p w14:paraId="6296100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14</w:t>
            </w:r>
          </w:p>
        </w:tc>
        <w:tc>
          <w:tcPr>
            <w:tcW w:w="589" w:type="dxa"/>
          </w:tcPr>
          <w:p w14:paraId="31F2B55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450" w:type="dxa"/>
          </w:tcPr>
          <w:p w14:paraId="472492A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666" w:type="dxa"/>
          </w:tcPr>
          <w:p w14:paraId="611A7FF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32</w:t>
            </w:r>
          </w:p>
        </w:tc>
        <w:tc>
          <w:tcPr>
            <w:tcW w:w="709" w:type="dxa"/>
          </w:tcPr>
          <w:p w14:paraId="50ABC6C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93</w:t>
            </w:r>
          </w:p>
        </w:tc>
        <w:tc>
          <w:tcPr>
            <w:tcW w:w="708" w:type="dxa"/>
          </w:tcPr>
          <w:p w14:paraId="68F6766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125</w:t>
            </w:r>
          </w:p>
        </w:tc>
        <w:tc>
          <w:tcPr>
            <w:tcW w:w="567" w:type="dxa"/>
          </w:tcPr>
          <w:p w14:paraId="5229DFC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2</w:t>
            </w:r>
          </w:p>
        </w:tc>
      </w:tr>
      <w:tr w:rsidR="005E215A" w:rsidRPr="00575638" w14:paraId="5D73E130" w14:textId="77777777" w:rsidTr="005E21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45D2E266" w14:textId="77777777" w:rsidR="005E215A" w:rsidRPr="00575638" w:rsidRDefault="005E215A" w:rsidP="005C7362">
            <w:pPr>
              <w:pStyle w:val="Default"/>
              <w:numPr>
                <w:ilvl w:val="0"/>
                <w:numId w:val="10"/>
              </w:numPr>
              <w:rPr>
                <w:rFonts w:cs="Times New Roman"/>
                <w:bCs w:val="0"/>
                <w:noProof/>
                <w:color w:val="1F3864" w:themeColor="accent1" w:themeShade="80"/>
                <w:sz w:val="22"/>
                <w:szCs w:val="22"/>
              </w:rPr>
            </w:pPr>
            <w:r w:rsidRPr="00575638">
              <w:rPr>
                <w:rFonts w:cs="Times New Roman"/>
                <w:noProof/>
                <w:color w:val="1F3864" w:themeColor="accent1" w:themeShade="80"/>
                <w:sz w:val="22"/>
                <w:szCs w:val="22"/>
              </w:rPr>
              <w:t>Information Technology</w:t>
            </w:r>
          </w:p>
        </w:tc>
        <w:tc>
          <w:tcPr>
            <w:tcW w:w="1378" w:type="dxa"/>
          </w:tcPr>
          <w:p w14:paraId="4644334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170FF6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5</w:t>
            </w:r>
          </w:p>
        </w:tc>
        <w:tc>
          <w:tcPr>
            <w:tcW w:w="445" w:type="dxa"/>
          </w:tcPr>
          <w:p w14:paraId="27037BA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4BAC3A1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highlight w:val="yellow"/>
                <w:lang w:val="en-GB"/>
              </w:rPr>
            </w:pPr>
          </w:p>
        </w:tc>
        <w:tc>
          <w:tcPr>
            <w:tcW w:w="445" w:type="dxa"/>
          </w:tcPr>
          <w:p w14:paraId="293E796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5CC50CF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p>
        </w:tc>
        <w:tc>
          <w:tcPr>
            <w:tcW w:w="445" w:type="dxa"/>
          </w:tcPr>
          <w:p w14:paraId="0E8FF6D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445" w:type="dxa"/>
          </w:tcPr>
          <w:p w14:paraId="43FD610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0" w:type="dxa"/>
          </w:tcPr>
          <w:p w14:paraId="6A80625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40" w:type="dxa"/>
          </w:tcPr>
          <w:p w14:paraId="5A48CBA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p>
        </w:tc>
        <w:tc>
          <w:tcPr>
            <w:tcW w:w="594" w:type="dxa"/>
          </w:tcPr>
          <w:p w14:paraId="35B922F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14</w:t>
            </w:r>
          </w:p>
        </w:tc>
        <w:tc>
          <w:tcPr>
            <w:tcW w:w="702" w:type="dxa"/>
          </w:tcPr>
          <w:p w14:paraId="1A7FA6D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2</w:t>
            </w:r>
            <w:r w:rsidRPr="00575638">
              <w:rPr>
                <w:rFonts w:ascii="Sylfaen" w:hAnsi="Sylfaen" w:cs="Times New Roman"/>
                <w:b/>
                <w:color w:val="1F3864" w:themeColor="accent1" w:themeShade="80"/>
                <w:lang w:val="ka-GE"/>
              </w:rPr>
              <w:t>8</w:t>
            </w:r>
          </w:p>
        </w:tc>
        <w:tc>
          <w:tcPr>
            <w:tcW w:w="589" w:type="dxa"/>
          </w:tcPr>
          <w:p w14:paraId="2E304DA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450" w:type="dxa"/>
          </w:tcPr>
          <w:p w14:paraId="0E20382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w:t>
            </w:r>
          </w:p>
        </w:tc>
        <w:tc>
          <w:tcPr>
            <w:tcW w:w="666" w:type="dxa"/>
          </w:tcPr>
          <w:p w14:paraId="05169E9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4</w:t>
            </w:r>
            <w:r w:rsidRPr="00575638">
              <w:rPr>
                <w:rFonts w:ascii="Sylfaen" w:hAnsi="Sylfaen" w:cs="Times New Roman"/>
                <w:b/>
                <w:color w:val="1F3864" w:themeColor="accent1" w:themeShade="80"/>
                <w:lang w:val="ka-GE"/>
              </w:rPr>
              <w:t>6</w:t>
            </w:r>
          </w:p>
        </w:tc>
        <w:tc>
          <w:tcPr>
            <w:tcW w:w="709" w:type="dxa"/>
          </w:tcPr>
          <w:p w14:paraId="4FCDB9D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en-GB"/>
              </w:rPr>
              <w:t>7</w:t>
            </w:r>
            <w:r w:rsidRPr="00575638">
              <w:rPr>
                <w:rFonts w:ascii="Sylfaen" w:hAnsi="Sylfaen" w:cs="Times New Roman"/>
                <w:b/>
                <w:color w:val="1F3864" w:themeColor="accent1" w:themeShade="80"/>
                <w:lang w:val="ka-GE"/>
              </w:rPr>
              <w:t>9</w:t>
            </w:r>
          </w:p>
        </w:tc>
        <w:tc>
          <w:tcPr>
            <w:tcW w:w="708" w:type="dxa"/>
          </w:tcPr>
          <w:p w14:paraId="225FBB3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125</w:t>
            </w:r>
          </w:p>
        </w:tc>
        <w:tc>
          <w:tcPr>
            <w:tcW w:w="567" w:type="dxa"/>
          </w:tcPr>
          <w:p w14:paraId="4D9EBAD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w:t>
            </w:r>
          </w:p>
        </w:tc>
      </w:tr>
      <w:tr w:rsidR="005E215A" w:rsidRPr="00575638" w14:paraId="635F391C" w14:textId="77777777" w:rsidTr="005E215A">
        <w:trPr>
          <w:trHeight w:val="375"/>
        </w:trPr>
        <w:tc>
          <w:tcPr>
            <w:cnfStyle w:val="001000000000" w:firstRow="0" w:lastRow="0" w:firstColumn="1" w:lastColumn="0" w:oddVBand="0" w:evenVBand="0" w:oddHBand="0" w:evenHBand="0" w:firstRowFirstColumn="0" w:firstRowLastColumn="0" w:lastRowFirstColumn="0" w:lastRowLastColumn="0"/>
            <w:tcW w:w="4968" w:type="dxa"/>
          </w:tcPr>
          <w:p w14:paraId="4192E905" w14:textId="77777777" w:rsidR="005E215A" w:rsidRPr="00575638" w:rsidRDefault="005E215A" w:rsidP="005C7362">
            <w:pPr>
              <w:pStyle w:val="ListParagraph"/>
              <w:widowControl w:val="0"/>
              <w:numPr>
                <w:ilvl w:val="0"/>
                <w:numId w:val="10"/>
              </w:numPr>
              <w:autoSpaceDE w:val="0"/>
              <w:autoSpaceDN w:val="0"/>
              <w:adjustRightInd w:val="0"/>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Mathematics I</w:t>
            </w:r>
          </w:p>
        </w:tc>
        <w:tc>
          <w:tcPr>
            <w:tcW w:w="1378" w:type="dxa"/>
          </w:tcPr>
          <w:p w14:paraId="3C0244F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E1BF9D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24C859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5CAE05E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B25B8D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1314AA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B0AB3A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499E6B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F35531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BC1C4A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3A1AA4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C0D884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1E3217F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2CEF29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83E699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6D65D00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79</w:t>
            </w:r>
          </w:p>
        </w:tc>
        <w:tc>
          <w:tcPr>
            <w:tcW w:w="708" w:type="dxa"/>
          </w:tcPr>
          <w:p w14:paraId="75EA64E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C2E9D8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507DE06C" w14:textId="77777777" w:rsidTr="005E215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968" w:type="dxa"/>
          </w:tcPr>
          <w:p w14:paraId="571ECFEC" w14:textId="77777777" w:rsidR="005E215A" w:rsidRPr="00575638" w:rsidRDefault="005E215A" w:rsidP="005C7362">
            <w:pPr>
              <w:pStyle w:val="ListParagraph"/>
              <w:widowControl w:val="0"/>
              <w:numPr>
                <w:ilvl w:val="0"/>
                <w:numId w:val="10"/>
              </w:numPr>
              <w:autoSpaceDE w:val="0"/>
              <w:autoSpaceDN w:val="0"/>
              <w:adjustRightInd w:val="0"/>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Principles of Microeconomics</w:t>
            </w:r>
          </w:p>
        </w:tc>
        <w:tc>
          <w:tcPr>
            <w:tcW w:w="1378" w:type="dxa"/>
          </w:tcPr>
          <w:p w14:paraId="541B680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A729F7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A5CB10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30FF819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51ADB2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256B04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2B55B5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27E511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12F964C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49AF69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7F2B45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4FDD5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8E37DA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A5894B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34ED0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190882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0C4C6B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808464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0E548E35"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08177105" w14:textId="77777777" w:rsidR="005E215A" w:rsidRPr="00575638" w:rsidRDefault="005E215A" w:rsidP="005C7362">
            <w:pPr>
              <w:pStyle w:val="Default"/>
              <w:numPr>
                <w:ilvl w:val="0"/>
                <w:numId w:val="10"/>
              </w:numPr>
              <w:rPr>
                <w:rFonts w:cs="Times New Roman"/>
                <w:bCs w:val="0"/>
                <w:noProof/>
                <w:color w:val="1F3864" w:themeColor="accent1" w:themeShade="80"/>
                <w:sz w:val="22"/>
                <w:szCs w:val="22"/>
              </w:rPr>
            </w:pPr>
            <w:r w:rsidRPr="00575638">
              <w:rPr>
                <w:rFonts w:cs="Times New Roman"/>
                <w:noProof/>
                <w:color w:val="1F3864" w:themeColor="accent1" w:themeShade="80"/>
                <w:sz w:val="22"/>
                <w:szCs w:val="22"/>
              </w:rPr>
              <w:lastRenderedPageBreak/>
              <w:t>Introduction to Business Administration</w:t>
            </w:r>
          </w:p>
        </w:tc>
        <w:tc>
          <w:tcPr>
            <w:tcW w:w="1378" w:type="dxa"/>
          </w:tcPr>
          <w:p w14:paraId="065781D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661DEC3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24FB567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5930E95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473E3A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CF24B7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64642D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07E07F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E03955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A85474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60C67C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4F70AB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3463409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EB18B1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C32C27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25AE41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3EC005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FD520B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3DBA2DC3"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5CE0418C" w14:textId="77777777" w:rsidR="005E215A" w:rsidRPr="00575638" w:rsidRDefault="005E215A" w:rsidP="005C7362">
            <w:pPr>
              <w:pStyle w:val="ListParagraph"/>
              <w:widowControl w:val="0"/>
              <w:numPr>
                <w:ilvl w:val="0"/>
                <w:numId w:val="10"/>
              </w:numPr>
              <w:autoSpaceDE w:val="0"/>
              <w:autoSpaceDN w:val="0"/>
              <w:adjustRightInd w:val="0"/>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Mathematics II</w:t>
            </w:r>
          </w:p>
        </w:tc>
        <w:tc>
          <w:tcPr>
            <w:tcW w:w="1378" w:type="dxa"/>
          </w:tcPr>
          <w:p w14:paraId="223F7DD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8CB5CB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2CB1FBB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43120D0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445" w:type="dxa"/>
          </w:tcPr>
          <w:p w14:paraId="268A507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33E6C7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CD37BF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847030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74AFC2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2B8464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26BD62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6E04366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32A877F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40E471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2C9544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70B41B3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4884CF8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2A19E02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534B3C1E"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A7A5EA5" w14:textId="77777777" w:rsidR="005E215A" w:rsidRPr="00575638" w:rsidRDefault="005E215A" w:rsidP="005C7362">
            <w:pPr>
              <w:pStyle w:val="ListParagraph"/>
              <w:numPr>
                <w:ilvl w:val="0"/>
                <w:numId w:val="10"/>
              </w:numPr>
              <w:spacing w:line="240" w:lineRule="auto"/>
              <w:contextualSpacing w:val="0"/>
              <w:rPr>
                <w:rFonts w:ascii="Sylfaen" w:hAnsi="Sylfaen"/>
                <w:bCs w:val="0"/>
                <w:noProof/>
                <w:color w:val="1F3864" w:themeColor="accent1" w:themeShade="80"/>
              </w:rPr>
            </w:pPr>
            <w:r w:rsidRPr="00575638">
              <w:rPr>
                <w:rFonts w:ascii="Sylfaen" w:hAnsi="Sylfaen"/>
                <w:noProof/>
                <w:color w:val="1F3864" w:themeColor="accent1" w:themeShade="80"/>
              </w:rPr>
              <w:t>Principles of Macroeconomics</w:t>
            </w:r>
          </w:p>
        </w:tc>
        <w:tc>
          <w:tcPr>
            <w:tcW w:w="1378" w:type="dxa"/>
          </w:tcPr>
          <w:p w14:paraId="338D9A6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A68958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793CC2B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2B06D78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4087F37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A93313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BD495F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5896C3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40A154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1DF630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21E7687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59EDA5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7A2A4DC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3F600B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F8736D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14FAA5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846124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7338561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1BCE59B7"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084E38AC"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Principles of Management</w:t>
            </w:r>
          </w:p>
        </w:tc>
        <w:tc>
          <w:tcPr>
            <w:tcW w:w="1378" w:type="dxa"/>
          </w:tcPr>
          <w:p w14:paraId="3BE0D5E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B7BF52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D79F13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A28202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2066491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F0ED7C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779317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F6B1D8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1B57F36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8223EF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4D758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45A23B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111935D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F3262F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1B0ADDD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AEC771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CA170D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4873C16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21FC9414"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56549327"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Principles of Marketing</w:t>
            </w:r>
          </w:p>
        </w:tc>
        <w:tc>
          <w:tcPr>
            <w:tcW w:w="1378" w:type="dxa"/>
          </w:tcPr>
          <w:p w14:paraId="059E189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D20F42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4442E1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16A9676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BF17B1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7A0D026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022988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A41CB1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919ABC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8DF59B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B80ACD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3272E61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7CF2704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BCA1EC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140C4B3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6ADF4A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A8FF16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0F2BE4F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73BF6108"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71C998C2" w14:textId="77777777" w:rsidR="005E215A" w:rsidRPr="00575638" w:rsidRDefault="005E215A" w:rsidP="005C7362">
            <w:pPr>
              <w:pStyle w:val="Default"/>
              <w:numPr>
                <w:ilvl w:val="0"/>
                <w:numId w:val="10"/>
              </w:numPr>
              <w:rPr>
                <w:rFonts w:cs="Times New Roman"/>
                <w:color w:val="1F3864" w:themeColor="accent1" w:themeShade="80"/>
                <w:sz w:val="22"/>
                <w:szCs w:val="22"/>
              </w:rPr>
            </w:pPr>
            <w:r w:rsidRPr="00575638">
              <w:rPr>
                <w:rFonts w:cs="Times New Roman"/>
                <w:color w:val="1F3864" w:themeColor="accent1" w:themeShade="80"/>
                <w:sz w:val="22"/>
                <w:szCs w:val="22"/>
              </w:rPr>
              <w:t>Legal Environment of Business</w:t>
            </w:r>
          </w:p>
        </w:tc>
        <w:tc>
          <w:tcPr>
            <w:tcW w:w="1378" w:type="dxa"/>
          </w:tcPr>
          <w:p w14:paraId="5DF62DF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84ED86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13D1395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5C92A35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445" w:type="dxa"/>
          </w:tcPr>
          <w:p w14:paraId="0091126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87CC6E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5E8381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8BC559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C2C8B7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3F07AE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BA7BBD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CDD413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3F1B408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38776A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EE0997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96B990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4FD9BF7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6F92F49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3D79E527"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0FFA780E" w14:textId="77777777" w:rsidR="005E215A" w:rsidRPr="00575638" w:rsidRDefault="005E215A" w:rsidP="005C7362">
            <w:pPr>
              <w:pStyle w:val="ListParagraph"/>
              <w:numPr>
                <w:ilvl w:val="0"/>
                <w:numId w:val="10"/>
              </w:numPr>
              <w:spacing w:line="240" w:lineRule="auto"/>
              <w:contextualSpacing w:val="0"/>
              <w:rPr>
                <w:rFonts w:ascii="Sylfaen" w:hAnsi="Sylfaen"/>
                <w:bCs w:val="0"/>
                <w:noProof/>
                <w:color w:val="1F3864" w:themeColor="accent1" w:themeShade="80"/>
              </w:rPr>
            </w:pPr>
            <w:r w:rsidRPr="00575638">
              <w:rPr>
                <w:rFonts w:ascii="Sylfaen" w:hAnsi="Sylfaen"/>
                <w:noProof/>
                <w:color w:val="1F3864" w:themeColor="accent1" w:themeShade="80"/>
              </w:rPr>
              <w:t>Business English I</w:t>
            </w:r>
          </w:p>
        </w:tc>
        <w:tc>
          <w:tcPr>
            <w:tcW w:w="1378" w:type="dxa"/>
          </w:tcPr>
          <w:p w14:paraId="16DC663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2049F72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09AEB8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24A96D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628ADA6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03E88E4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bCs/>
                <w:color w:val="1F3864" w:themeColor="accent1" w:themeShade="80"/>
                <w:lang w:val="ka-GE"/>
              </w:rPr>
              <w:t>5*</w:t>
            </w:r>
          </w:p>
        </w:tc>
        <w:tc>
          <w:tcPr>
            <w:tcW w:w="445" w:type="dxa"/>
          </w:tcPr>
          <w:p w14:paraId="0BA65DB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865B98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18B428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684817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466E00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9AD892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01731C3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80D762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77A23F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3C2745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5F66E6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09F6006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38D2A9A"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0858E76E" w14:textId="77777777" w:rsidR="005E215A" w:rsidRPr="00575638" w:rsidRDefault="005E215A" w:rsidP="005C7362">
            <w:pPr>
              <w:pStyle w:val="ListParagraph"/>
              <w:numPr>
                <w:ilvl w:val="0"/>
                <w:numId w:val="10"/>
              </w:numPr>
              <w:spacing w:line="240" w:lineRule="auto"/>
              <w:contextualSpacing w:val="0"/>
              <w:rPr>
                <w:rFonts w:ascii="Sylfaen" w:hAnsi="Sylfaen"/>
                <w:bCs w:val="0"/>
                <w:noProof/>
                <w:color w:val="1F3864" w:themeColor="accent1" w:themeShade="80"/>
              </w:rPr>
            </w:pPr>
            <w:r w:rsidRPr="00575638">
              <w:rPr>
                <w:rFonts w:ascii="Sylfaen" w:hAnsi="Sylfaen"/>
                <w:noProof/>
                <w:color w:val="1F3864" w:themeColor="accent1" w:themeShade="80"/>
              </w:rPr>
              <w:t>Introduction to Statistics and Probability</w:t>
            </w:r>
          </w:p>
        </w:tc>
        <w:tc>
          <w:tcPr>
            <w:tcW w:w="1378" w:type="dxa"/>
          </w:tcPr>
          <w:p w14:paraId="55B32DC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5EFAAF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67FB69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C8D141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5B49015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1AC51C8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6E5450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4962EC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08C7CB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898D01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974063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702" w:type="dxa"/>
          </w:tcPr>
          <w:p w14:paraId="031FD34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76F966C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8E95A5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B3B3E8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ADA9E1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FF03C3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E42CBB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31DABE18"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69A845F6"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Principles of Accounting</w:t>
            </w:r>
          </w:p>
        </w:tc>
        <w:tc>
          <w:tcPr>
            <w:tcW w:w="1378" w:type="dxa"/>
          </w:tcPr>
          <w:p w14:paraId="7790DD6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B8AE65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AB2EE9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D7915E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949944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76CA80D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51BEC85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F19CAF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B8B3EA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7EEF12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4A6E56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21BC422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4E432E9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25FD8F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2140BD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4618391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A51FD7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676AD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4607CEF4" w14:textId="77777777" w:rsidTr="005E215A">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968" w:type="dxa"/>
          </w:tcPr>
          <w:p w14:paraId="2FBB72CA" w14:textId="77777777" w:rsidR="005E215A" w:rsidRPr="00575638" w:rsidRDefault="005E215A" w:rsidP="005C7362">
            <w:pPr>
              <w:pStyle w:val="ListParagraph"/>
              <w:numPr>
                <w:ilvl w:val="0"/>
                <w:numId w:val="10"/>
              </w:numPr>
              <w:contextualSpacing w:val="0"/>
              <w:rPr>
                <w:rFonts w:ascii="Sylfaen" w:hAnsi="Sylfaen" w:cs="AcadNusx"/>
                <w:color w:val="1F3864" w:themeColor="accent1" w:themeShade="80"/>
              </w:rPr>
            </w:pPr>
            <w:r w:rsidRPr="00575638">
              <w:rPr>
                <w:rFonts w:ascii="Sylfaen" w:hAnsi="Sylfaen"/>
                <w:color w:val="1F3864" w:themeColor="accent1" w:themeShade="80"/>
              </w:rPr>
              <w:t>Data Analysis and Business Modeling with Spreadsheets</w:t>
            </w:r>
          </w:p>
        </w:tc>
        <w:tc>
          <w:tcPr>
            <w:tcW w:w="1378" w:type="dxa"/>
          </w:tcPr>
          <w:p w14:paraId="452F819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A8AEE9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EEF2EC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8E27D0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3E3759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color w:val="1F3864" w:themeColor="accent1" w:themeShade="80"/>
                <w:lang w:val="ka-GE"/>
              </w:rPr>
              <w:t>5</w:t>
            </w:r>
          </w:p>
        </w:tc>
        <w:tc>
          <w:tcPr>
            <w:tcW w:w="445" w:type="dxa"/>
          </w:tcPr>
          <w:p w14:paraId="3823325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394E2F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7701FE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38599E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76DB5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6C6379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702" w:type="dxa"/>
          </w:tcPr>
          <w:p w14:paraId="2D4F6D3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5B1E2E1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FDB61B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E4104F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6F6792B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374C91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253DB1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783F97A0" w14:textId="77777777" w:rsidTr="005E215A">
        <w:trPr>
          <w:trHeight w:val="392"/>
        </w:trPr>
        <w:tc>
          <w:tcPr>
            <w:cnfStyle w:val="001000000000" w:firstRow="0" w:lastRow="0" w:firstColumn="1" w:lastColumn="0" w:oddVBand="0" w:evenVBand="0" w:oddHBand="0" w:evenHBand="0" w:firstRowFirstColumn="0" w:firstRowLastColumn="0" w:lastRowFirstColumn="0" w:lastRowLastColumn="0"/>
            <w:tcW w:w="4968" w:type="dxa"/>
          </w:tcPr>
          <w:p w14:paraId="349B2DD3" w14:textId="77777777" w:rsidR="005E215A" w:rsidRPr="00575638" w:rsidRDefault="005E215A" w:rsidP="005C7362">
            <w:pPr>
              <w:pStyle w:val="ListParagraph"/>
              <w:numPr>
                <w:ilvl w:val="0"/>
                <w:numId w:val="10"/>
              </w:numPr>
              <w:contextualSpacing w:val="0"/>
              <w:rPr>
                <w:rFonts w:ascii="Sylfaen" w:hAnsi="Sylfaen" w:cs="Sylfaen"/>
                <w:color w:val="1F3864" w:themeColor="accent1" w:themeShade="80"/>
              </w:rPr>
            </w:pPr>
            <w:r w:rsidRPr="00575638">
              <w:rPr>
                <w:rFonts w:ascii="Sylfaen" w:hAnsi="Sylfaen" w:cs="Sylfaen"/>
                <w:color w:val="1F3864" w:themeColor="accent1" w:themeShade="80"/>
              </w:rPr>
              <w:t>Business English</w:t>
            </w:r>
            <w:r w:rsidRPr="00575638">
              <w:rPr>
                <w:rFonts w:ascii="Sylfaen" w:hAnsi="Sylfaen" w:cs="Sylfaen"/>
                <w:color w:val="1F3864" w:themeColor="accent1" w:themeShade="80"/>
                <w:lang w:val="ka-GE"/>
              </w:rPr>
              <w:t xml:space="preserve"> </w:t>
            </w:r>
            <w:r w:rsidRPr="00575638">
              <w:rPr>
                <w:rFonts w:ascii="Sylfaen" w:hAnsi="Sylfaen" w:cs="Sylfaen"/>
                <w:color w:val="1F3864" w:themeColor="accent1" w:themeShade="80"/>
              </w:rPr>
              <w:t>II</w:t>
            </w:r>
          </w:p>
        </w:tc>
        <w:tc>
          <w:tcPr>
            <w:tcW w:w="1378" w:type="dxa"/>
          </w:tcPr>
          <w:p w14:paraId="4039C08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29CFDA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BBC938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C73F53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793FE2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438AD61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4044371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ka-GE"/>
              </w:rPr>
              <w:t>5*</w:t>
            </w:r>
          </w:p>
        </w:tc>
        <w:tc>
          <w:tcPr>
            <w:tcW w:w="445" w:type="dxa"/>
          </w:tcPr>
          <w:p w14:paraId="1401C45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2D73CA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363E280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992AD8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B18AA4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C4843A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B580E7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C2F0EC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4566FD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530E320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2A1E79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795EF04"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3AA8BF4D"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Business Statistics</w:t>
            </w:r>
          </w:p>
        </w:tc>
        <w:tc>
          <w:tcPr>
            <w:tcW w:w="1378" w:type="dxa"/>
          </w:tcPr>
          <w:p w14:paraId="76BFAF4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2B453D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4B01548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D143DF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C9B24A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6D9B2F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28B2C2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CCB929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58C470B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3251B0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18AFA1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BA92BB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73FDB58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72B18B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B61438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5D67B02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6DDEF2E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1D18B2F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0F85E144"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DFF4505"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Financial Accounting</w:t>
            </w:r>
          </w:p>
        </w:tc>
        <w:tc>
          <w:tcPr>
            <w:tcW w:w="1378" w:type="dxa"/>
          </w:tcPr>
          <w:p w14:paraId="35079F1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07014A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66D3DF9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93691A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D7EB67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12BDF2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bCs/>
                <w:color w:val="1F3864" w:themeColor="accent1" w:themeShade="80"/>
                <w:lang w:val="ka-GE"/>
              </w:rPr>
              <w:t>6</w:t>
            </w:r>
          </w:p>
        </w:tc>
        <w:tc>
          <w:tcPr>
            <w:tcW w:w="445" w:type="dxa"/>
          </w:tcPr>
          <w:p w14:paraId="7B1CE43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445" w:type="dxa"/>
          </w:tcPr>
          <w:p w14:paraId="1E6BCDE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8C7BC9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199B46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0A9E5C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0E1A6E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2</w:t>
            </w:r>
            <w:r w:rsidRPr="00575638">
              <w:rPr>
                <w:rFonts w:ascii="Sylfaen" w:hAnsi="Sylfaen" w:cs="Times New Roman"/>
                <w:color w:val="1F3864" w:themeColor="accent1" w:themeShade="80"/>
                <w:lang w:val="ka-GE"/>
              </w:rPr>
              <w:t>8</w:t>
            </w:r>
          </w:p>
        </w:tc>
        <w:tc>
          <w:tcPr>
            <w:tcW w:w="589" w:type="dxa"/>
          </w:tcPr>
          <w:p w14:paraId="0BCD36C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ABA322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421CF5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101B1A2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7AC7788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5167A08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444D55E2"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E1FA41A"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Introduction to Finance</w:t>
            </w:r>
          </w:p>
        </w:tc>
        <w:tc>
          <w:tcPr>
            <w:tcW w:w="1378" w:type="dxa"/>
          </w:tcPr>
          <w:p w14:paraId="3EE74E5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AB531B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2441896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14136A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DDA25F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4EE6BC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79A8FBA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2CAC0A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174EC80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45C6ED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2914EDB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2F08DD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17EAE2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450" w:type="dxa"/>
          </w:tcPr>
          <w:p w14:paraId="73EBCC5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666" w:type="dxa"/>
          </w:tcPr>
          <w:p w14:paraId="380BB61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4569A6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796E44C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125</w:t>
            </w:r>
          </w:p>
        </w:tc>
        <w:tc>
          <w:tcPr>
            <w:tcW w:w="567" w:type="dxa"/>
          </w:tcPr>
          <w:p w14:paraId="1651343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9A75175"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65E49D82"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Managerial Finance</w:t>
            </w:r>
            <w:r w:rsidRPr="00575638">
              <w:rPr>
                <w:rFonts w:ascii="Sylfaen" w:hAnsi="Sylfaen" w:cs="Sylfaen"/>
                <w:color w:val="1F3864" w:themeColor="accent1" w:themeShade="80"/>
                <w:lang w:val="ka-GE"/>
              </w:rPr>
              <w:t xml:space="preserve"> </w:t>
            </w:r>
            <w:r w:rsidRPr="00575638">
              <w:rPr>
                <w:rFonts w:ascii="Sylfaen" w:hAnsi="Sylfaen" w:cs="Sylfaen"/>
                <w:color w:val="1F3864" w:themeColor="accent1" w:themeShade="80"/>
              </w:rPr>
              <w:t>I</w:t>
            </w:r>
          </w:p>
        </w:tc>
        <w:tc>
          <w:tcPr>
            <w:tcW w:w="1378" w:type="dxa"/>
          </w:tcPr>
          <w:p w14:paraId="0E7B7F5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2D0CA6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0EF29CA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C7173F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77A796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090913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51F4CA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445" w:type="dxa"/>
          </w:tcPr>
          <w:p w14:paraId="0CCBCD6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193A72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87F9E7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2EF104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85038F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18A7253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F4A962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B6E34D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5DEE3FE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181636F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274693F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6BDCE2FF"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02ECD079"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 xml:space="preserve">Principles of Taxation </w:t>
            </w:r>
          </w:p>
        </w:tc>
        <w:tc>
          <w:tcPr>
            <w:tcW w:w="1378" w:type="dxa"/>
          </w:tcPr>
          <w:p w14:paraId="520652B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579F855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4</w:t>
            </w:r>
          </w:p>
        </w:tc>
        <w:tc>
          <w:tcPr>
            <w:tcW w:w="445" w:type="dxa"/>
          </w:tcPr>
          <w:p w14:paraId="1DCAD25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8F5146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D1B718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0DE38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826BFC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4</w:t>
            </w:r>
          </w:p>
        </w:tc>
        <w:tc>
          <w:tcPr>
            <w:tcW w:w="445" w:type="dxa"/>
          </w:tcPr>
          <w:p w14:paraId="11971E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D673D3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CA3746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5B5EAD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EFEF5E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162C507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D1701C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6ACEDE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32F043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DC0A6C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42CA744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14E735CD"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3FD4AD9"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Introduction to Banking</w:t>
            </w:r>
          </w:p>
        </w:tc>
        <w:tc>
          <w:tcPr>
            <w:tcW w:w="1378" w:type="dxa"/>
          </w:tcPr>
          <w:p w14:paraId="772D243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9D2894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3CEA219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D1891A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29872A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D74744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79D6CF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D69D07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F6E45E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347DB53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59E058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A47D4C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20B9C47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1B390C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0C50F6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2EDEE9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CE5F0F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25</w:t>
            </w:r>
          </w:p>
        </w:tc>
        <w:tc>
          <w:tcPr>
            <w:tcW w:w="567" w:type="dxa"/>
          </w:tcPr>
          <w:p w14:paraId="2C5A07B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23E8A845"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507BB0A"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lang w:val="ka-GE"/>
              </w:rPr>
              <w:t xml:space="preserve">Managerial Finance </w:t>
            </w:r>
            <w:r w:rsidRPr="00575638">
              <w:rPr>
                <w:rFonts w:ascii="Sylfaen" w:hAnsi="Sylfaen" w:cs="Sylfaen"/>
                <w:color w:val="1F3864" w:themeColor="accent1" w:themeShade="80"/>
              </w:rPr>
              <w:t>II</w:t>
            </w:r>
          </w:p>
        </w:tc>
        <w:tc>
          <w:tcPr>
            <w:tcW w:w="1378" w:type="dxa"/>
          </w:tcPr>
          <w:p w14:paraId="149F1FA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78D821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4AC55A7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02C6F7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3BCA86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79479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5F357E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37F533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590" w:type="dxa"/>
          </w:tcPr>
          <w:p w14:paraId="46A938B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4F140A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64A631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3EC959E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4D8BC5B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62DF2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BB90DD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7555DD2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7A131E4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4A7C76D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63EF87B8"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2F8C2A72"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Financial Institutions</w:t>
            </w:r>
          </w:p>
        </w:tc>
        <w:tc>
          <w:tcPr>
            <w:tcW w:w="1378" w:type="dxa"/>
          </w:tcPr>
          <w:p w14:paraId="2F4526E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0AF2AE2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1B0F210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E71BDE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C8E92D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4A4391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B2F124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7DD0F5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590" w:type="dxa"/>
          </w:tcPr>
          <w:p w14:paraId="66A2B63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0B34BFD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1AF36A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39D05EF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28</w:t>
            </w:r>
          </w:p>
        </w:tc>
        <w:tc>
          <w:tcPr>
            <w:tcW w:w="589" w:type="dxa"/>
          </w:tcPr>
          <w:p w14:paraId="09D7E95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B1FCDF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E2DD71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4FA0B2E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62FCB1F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1345483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5C5589B9"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7368AB6"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International Finance</w:t>
            </w:r>
          </w:p>
        </w:tc>
        <w:tc>
          <w:tcPr>
            <w:tcW w:w="1378" w:type="dxa"/>
          </w:tcPr>
          <w:p w14:paraId="027465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662C88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56B2DD8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6E9344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B88208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0558C0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CE8C07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82CF86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0042CA2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D523D9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711BA9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E315C2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46A8F75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B25C73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35806B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30722E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73D2D22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79D4308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2A8FE12"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8915559"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Investments and Portfolio Management</w:t>
            </w:r>
          </w:p>
        </w:tc>
        <w:tc>
          <w:tcPr>
            <w:tcW w:w="1378" w:type="dxa"/>
          </w:tcPr>
          <w:p w14:paraId="5A841AB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1900A63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8F60C8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24BBB3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E59DF7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8DF5BD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BD3C92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6D8F33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BF8B16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7EBB478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1B441A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B47EA0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00E8FAB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04E6E38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28B24EA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5B7F9DD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9D6F46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66A9A2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7FB39D00"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3827D6F3" w14:textId="77777777" w:rsidR="005E215A" w:rsidRPr="00575638" w:rsidRDefault="005E215A" w:rsidP="005C7362">
            <w:pPr>
              <w:pStyle w:val="ListParagraph"/>
              <w:numPr>
                <w:ilvl w:val="0"/>
                <w:numId w:val="10"/>
              </w:numPr>
              <w:spacing w:line="240" w:lineRule="auto"/>
              <w:contextualSpacing w:val="0"/>
              <w:rPr>
                <w:rFonts w:ascii="Sylfaen" w:hAnsi="Sylfaen"/>
                <w:bCs w:val="0"/>
                <w:color w:val="1F3864" w:themeColor="accent1" w:themeShade="80"/>
              </w:rPr>
            </w:pPr>
            <w:r w:rsidRPr="00575638">
              <w:rPr>
                <w:rFonts w:ascii="Sylfaen" w:hAnsi="Sylfaen"/>
                <w:color w:val="1F3864" w:themeColor="accent1" w:themeShade="80"/>
              </w:rPr>
              <w:t>Financial Statement Analysis</w:t>
            </w:r>
          </w:p>
        </w:tc>
        <w:tc>
          <w:tcPr>
            <w:tcW w:w="1378" w:type="dxa"/>
          </w:tcPr>
          <w:p w14:paraId="6B6DFD0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7590935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6723C0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775283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49499C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3DB376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BEA919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0E10A4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7454225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5AB5D6D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D00E14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75CF70C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32276D0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D8E3F1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517533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AE104A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57B7A8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D18E91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1A6FA30"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289B144B"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Fundamentals of Risk Management</w:t>
            </w:r>
          </w:p>
        </w:tc>
        <w:tc>
          <w:tcPr>
            <w:tcW w:w="1378" w:type="dxa"/>
          </w:tcPr>
          <w:p w14:paraId="60664E7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4FDE426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1CA5D18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06390F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6BD2FA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2DA881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4A3B37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727F52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2F3CF3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1E61AE8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4" w:type="dxa"/>
          </w:tcPr>
          <w:p w14:paraId="24721FD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493BE23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1962BF9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C5CA24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08CA4DE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541B046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B850F2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2AA3314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09C01801"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DD8EB84"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Financial Mathematics</w:t>
            </w:r>
          </w:p>
        </w:tc>
        <w:tc>
          <w:tcPr>
            <w:tcW w:w="1378" w:type="dxa"/>
          </w:tcPr>
          <w:p w14:paraId="55CFE5E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23B34BD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30718C8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F285EC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AC89BF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D13F18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125949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9C363A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17D34AA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FE4812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94" w:type="dxa"/>
          </w:tcPr>
          <w:p w14:paraId="1C3A7DE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AFC88C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15189BF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C24A38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4A3615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ADA300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F716C3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7D5039A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21E3B817"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2965A685" w14:textId="77777777" w:rsidR="005E215A" w:rsidRPr="00575638" w:rsidRDefault="005E215A" w:rsidP="005C7362">
            <w:pPr>
              <w:pStyle w:val="a3"/>
              <w:numPr>
                <w:ilvl w:val="0"/>
                <w:numId w:val="10"/>
              </w:numPr>
              <w:spacing w:before="0" w:after="0" w:line="288" w:lineRule="auto"/>
              <w:jc w:val="both"/>
              <w:rPr>
                <w:rFonts w:ascii="Sylfaen" w:hAnsi="Sylfaen" w:cs="Sylfaen"/>
                <w:color w:val="1F3864" w:themeColor="accent1" w:themeShade="80"/>
                <w:lang w:val="ka-GE"/>
              </w:rPr>
            </w:pPr>
            <w:r w:rsidRPr="00575638">
              <w:rPr>
                <w:rFonts w:ascii="Sylfaen" w:hAnsi="Sylfaen"/>
                <w:color w:val="1F3864" w:themeColor="accent1" w:themeShade="80"/>
              </w:rPr>
              <w:t>Internship</w:t>
            </w:r>
          </w:p>
        </w:tc>
        <w:tc>
          <w:tcPr>
            <w:tcW w:w="1378" w:type="dxa"/>
          </w:tcPr>
          <w:p w14:paraId="3BB213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Compulsory</w:t>
            </w:r>
          </w:p>
        </w:tc>
        <w:tc>
          <w:tcPr>
            <w:tcW w:w="590" w:type="dxa"/>
          </w:tcPr>
          <w:p w14:paraId="3992F38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w:t>
            </w:r>
          </w:p>
        </w:tc>
        <w:tc>
          <w:tcPr>
            <w:tcW w:w="445" w:type="dxa"/>
          </w:tcPr>
          <w:p w14:paraId="559484C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DB6121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CDFFF3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84F20E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5EACEBD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ADFA4D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60C3A5D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40" w:type="dxa"/>
          </w:tcPr>
          <w:p w14:paraId="4CBF26B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10</w:t>
            </w:r>
          </w:p>
        </w:tc>
        <w:tc>
          <w:tcPr>
            <w:tcW w:w="594" w:type="dxa"/>
          </w:tcPr>
          <w:p w14:paraId="5C3D17F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702" w:type="dxa"/>
          </w:tcPr>
          <w:p w14:paraId="2ECE392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180</w:t>
            </w:r>
          </w:p>
        </w:tc>
        <w:tc>
          <w:tcPr>
            <w:tcW w:w="589" w:type="dxa"/>
          </w:tcPr>
          <w:p w14:paraId="38724FE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50" w:type="dxa"/>
          </w:tcPr>
          <w:p w14:paraId="14700B2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w:t>
            </w:r>
          </w:p>
        </w:tc>
        <w:tc>
          <w:tcPr>
            <w:tcW w:w="666" w:type="dxa"/>
          </w:tcPr>
          <w:p w14:paraId="29681CB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18</w:t>
            </w:r>
            <w:r w:rsidRPr="00575638">
              <w:rPr>
                <w:rFonts w:ascii="Sylfaen" w:hAnsi="Sylfaen" w:cs="Times New Roman"/>
                <w:color w:val="1F3864" w:themeColor="accent1" w:themeShade="80"/>
                <w:lang w:val="ka-GE"/>
              </w:rPr>
              <w:t>1</w:t>
            </w:r>
          </w:p>
        </w:tc>
        <w:tc>
          <w:tcPr>
            <w:tcW w:w="709" w:type="dxa"/>
          </w:tcPr>
          <w:p w14:paraId="1A22CB5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69</w:t>
            </w:r>
          </w:p>
        </w:tc>
        <w:tc>
          <w:tcPr>
            <w:tcW w:w="708" w:type="dxa"/>
          </w:tcPr>
          <w:p w14:paraId="43DF6BD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250</w:t>
            </w:r>
          </w:p>
        </w:tc>
        <w:tc>
          <w:tcPr>
            <w:tcW w:w="567" w:type="dxa"/>
          </w:tcPr>
          <w:p w14:paraId="6D383F5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12</w:t>
            </w:r>
          </w:p>
        </w:tc>
      </w:tr>
      <w:tr w:rsidR="005E215A" w:rsidRPr="00575638" w14:paraId="6DA81E7B"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381A1403" w14:textId="77777777" w:rsidR="005E215A" w:rsidRPr="00575638" w:rsidRDefault="005E215A" w:rsidP="00F24AF0">
            <w:pPr>
              <w:rPr>
                <w:rFonts w:ascii="Sylfaen" w:hAnsi="Sylfaen"/>
                <w:color w:val="1F3864" w:themeColor="accent1" w:themeShade="80"/>
                <w:lang w:val="ka-GE"/>
              </w:rPr>
            </w:pPr>
            <w:r w:rsidRPr="00575638">
              <w:rPr>
                <w:rFonts w:ascii="Sylfaen" w:hAnsi="Sylfaen" w:cs="Sylfaen"/>
                <w:color w:val="1F3864" w:themeColor="accent1" w:themeShade="80"/>
                <w:lang w:val="ka-GE"/>
              </w:rPr>
              <w:t>Elective Courses</w:t>
            </w:r>
          </w:p>
        </w:tc>
        <w:tc>
          <w:tcPr>
            <w:tcW w:w="1378" w:type="dxa"/>
          </w:tcPr>
          <w:p w14:paraId="5B7E7FC5" w14:textId="77777777" w:rsidR="005E215A" w:rsidRPr="00575638" w:rsidRDefault="005E215A"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b/>
                <w:color w:val="1F3864" w:themeColor="accent1" w:themeShade="80"/>
              </w:rPr>
              <w:t>Elective</w:t>
            </w:r>
          </w:p>
        </w:tc>
        <w:tc>
          <w:tcPr>
            <w:tcW w:w="590" w:type="dxa"/>
          </w:tcPr>
          <w:p w14:paraId="1EF889C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12</w:t>
            </w:r>
          </w:p>
        </w:tc>
        <w:tc>
          <w:tcPr>
            <w:tcW w:w="445" w:type="dxa"/>
          </w:tcPr>
          <w:p w14:paraId="3FC954C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9C641D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5D7BB8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0410FC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B06AC1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4</w:t>
            </w:r>
          </w:p>
        </w:tc>
        <w:tc>
          <w:tcPr>
            <w:tcW w:w="445" w:type="dxa"/>
          </w:tcPr>
          <w:p w14:paraId="5A05D38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4</w:t>
            </w:r>
          </w:p>
        </w:tc>
        <w:tc>
          <w:tcPr>
            <w:tcW w:w="590" w:type="dxa"/>
          </w:tcPr>
          <w:p w14:paraId="2C912A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540" w:type="dxa"/>
          </w:tcPr>
          <w:p w14:paraId="581480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en-GB"/>
              </w:rPr>
            </w:pPr>
            <w:r w:rsidRPr="00575638">
              <w:rPr>
                <w:rFonts w:ascii="Sylfaen" w:hAnsi="Sylfaen" w:cs="Times New Roman"/>
                <w:b/>
                <w:bCs/>
                <w:color w:val="1F3864" w:themeColor="accent1" w:themeShade="80"/>
                <w:lang w:val="en-GB"/>
              </w:rPr>
              <w:t>5</w:t>
            </w:r>
          </w:p>
        </w:tc>
        <w:tc>
          <w:tcPr>
            <w:tcW w:w="594" w:type="dxa"/>
          </w:tcPr>
          <w:p w14:paraId="2580080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42</w:t>
            </w:r>
          </w:p>
        </w:tc>
        <w:tc>
          <w:tcPr>
            <w:tcW w:w="702" w:type="dxa"/>
          </w:tcPr>
          <w:p w14:paraId="3BC1921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42</w:t>
            </w:r>
          </w:p>
        </w:tc>
        <w:tc>
          <w:tcPr>
            <w:tcW w:w="589" w:type="dxa"/>
          </w:tcPr>
          <w:p w14:paraId="0C0E857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450" w:type="dxa"/>
          </w:tcPr>
          <w:p w14:paraId="24235C3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c>
          <w:tcPr>
            <w:tcW w:w="666" w:type="dxa"/>
          </w:tcPr>
          <w:p w14:paraId="7B96252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96</w:t>
            </w:r>
          </w:p>
        </w:tc>
        <w:tc>
          <w:tcPr>
            <w:tcW w:w="709" w:type="dxa"/>
          </w:tcPr>
          <w:p w14:paraId="4A1BAA8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204</w:t>
            </w:r>
          </w:p>
        </w:tc>
        <w:tc>
          <w:tcPr>
            <w:tcW w:w="708" w:type="dxa"/>
          </w:tcPr>
          <w:p w14:paraId="2269A56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300</w:t>
            </w:r>
          </w:p>
        </w:tc>
        <w:tc>
          <w:tcPr>
            <w:tcW w:w="567" w:type="dxa"/>
          </w:tcPr>
          <w:p w14:paraId="49FC432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6</w:t>
            </w:r>
          </w:p>
        </w:tc>
      </w:tr>
      <w:tr w:rsidR="005E215A" w:rsidRPr="00575638" w14:paraId="40E67D21"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65A63830"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lastRenderedPageBreak/>
              <w:t>Public Finance</w:t>
            </w:r>
          </w:p>
        </w:tc>
        <w:tc>
          <w:tcPr>
            <w:tcW w:w="1378" w:type="dxa"/>
          </w:tcPr>
          <w:p w14:paraId="34C66BAB" w14:textId="77777777" w:rsidR="005E215A" w:rsidRPr="00575638" w:rsidRDefault="005E215A" w:rsidP="00F24AF0">
            <w:pPr>
              <w:ind w:left="-108" w:right="-131"/>
              <w:jc w:val="center"/>
              <w:cnfStyle w:val="000000000000" w:firstRow="0" w:lastRow="0" w:firstColumn="0" w:lastColumn="0" w:oddVBand="0" w:evenVBand="0" w:oddHBand="0"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3B1D5DF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70AB3E5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484BAB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2FB25F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7ED475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4D65B5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445" w:type="dxa"/>
          </w:tcPr>
          <w:p w14:paraId="2E7B4C8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B32F5A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D0642F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74439B8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60B3557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AE205E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C0942B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A50369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24C660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77F3D6F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608A9E4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32D89303"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655B4070"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Principles of Insurance</w:t>
            </w:r>
          </w:p>
        </w:tc>
        <w:tc>
          <w:tcPr>
            <w:tcW w:w="1378" w:type="dxa"/>
          </w:tcPr>
          <w:p w14:paraId="78C406A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133FA86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0C2B732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9EE21F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F9A0FC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45BC8F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03981C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445" w:type="dxa"/>
          </w:tcPr>
          <w:p w14:paraId="59336A4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4821E1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EC8ED1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D3D311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F9080F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45AF6BB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75C39D2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C71977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5CCBD0F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121DA5B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166B70F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2EF16DBA"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398C9C2D"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Accounting Software Applications (ORIS)</w:t>
            </w:r>
          </w:p>
        </w:tc>
        <w:tc>
          <w:tcPr>
            <w:tcW w:w="1378" w:type="dxa"/>
          </w:tcPr>
          <w:p w14:paraId="62504C2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3D85696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42295EF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82D460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BE4770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6B6098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098414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4</w:t>
            </w:r>
          </w:p>
        </w:tc>
        <w:tc>
          <w:tcPr>
            <w:tcW w:w="445" w:type="dxa"/>
          </w:tcPr>
          <w:p w14:paraId="0C0E2F3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17354D2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2DECA8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680BAD2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22FF69F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3B921C8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F5D260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6389DE1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B19437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33DE76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08E4071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0C7C1833"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F0B4704" w14:textId="77777777" w:rsidR="005E215A" w:rsidRPr="00575638" w:rsidRDefault="005E215A" w:rsidP="005C7362">
            <w:pPr>
              <w:pStyle w:val="a3"/>
              <w:numPr>
                <w:ilvl w:val="0"/>
                <w:numId w:val="9"/>
              </w:numPr>
              <w:spacing w:before="0" w:after="0" w:line="288" w:lineRule="auto"/>
              <w:jc w:val="both"/>
              <w:rPr>
                <w:rFonts w:ascii="Sylfaen" w:hAnsi="Sylfaen" w:cs="Sylfaen"/>
                <w:bCs w:val="0"/>
                <w:color w:val="1F3864" w:themeColor="accent1" w:themeShade="80"/>
              </w:rPr>
            </w:pPr>
            <w:r w:rsidRPr="00575638">
              <w:rPr>
                <w:rFonts w:ascii="Sylfaen" w:hAnsi="Sylfaen" w:cs="Sylfaen"/>
                <w:color w:val="1F3864" w:themeColor="accent1" w:themeShade="80"/>
                <w:lang w:val="ka-GE"/>
              </w:rPr>
              <w:t>Analytical Tools in Business</w:t>
            </w:r>
          </w:p>
        </w:tc>
        <w:tc>
          <w:tcPr>
            <w:tcW w:w="1378" w:type="dxa"/>
          </w:tcPr>
          <w:p w14:paraId="6EB06B7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Sylfaen"/>
                <w:color w:val="1F3864" w:themeColor="accent1" w:themeShade="80"/>
              </w:rPr>
            </w:pPr>
            <w:r w:rsidRPr="00575638">
              <w:rPr>
                <w:rFonts w:ascii="Sylfaen" w:hAnsi="Sylfaen" w:cs="Sylfaen"/>
                <w:color w:val="1F3864" w:themeColor="accent1" w:themeShade="80"/>
              </w:rPr>
              <w:t>Elective</w:t>
            </w:r>
          </w:p>
        </w:tc>
        <w:tc>
          <w:tcPr>
            <w:tcW w:w="590" w:type="dxa"/>
          </w:tcPr>
          <w:p w14:paraId="0117E71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0D0900A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D6AA8F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FE1B83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165881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6F23862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40DE097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211DF3C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51DA8B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2DDED17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815CF2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7B871E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59F7160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7157D6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E780D3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2E9EDC8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1F7FFF9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1A6FE5F0"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FB90AB0"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Human Resource Management</w:t>
            </w:r>
          </w:p>
        </w:tc>
        <w:tc>
          <w:tcPr>
            <w:tcW w:w="1378" w:type="dxa"/>
          </w:tcPr>
          <w:p w14:paraId="48DBB13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F2A7C6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0BF4153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2DDF0B5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0C1F39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BAA1D6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835D6F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445" w:type="dxa"/>
          </w:tcPr>
          <w:p w14:paraId="6483F16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34D1076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52161EC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35A8D8F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29987FE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5A6FAAA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450" w:type="dxa"/>
          </w:tcPr>
          <w:p w14:paraId="08F23AB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c>
          <w:tcPr>
            <w:tcW w:w="666" w:type="dxa"/>
          </w:tcPr>
          <w:p w14:paraId="4FC3FA0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C5B3C6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3280F4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125</w:t>
            </w:r>
          </w:p>
        </w:tc>
        <w:tc>
          <w:tcPr>
            <w:tcW w:w="567" w:type="dxa"/>
          </w:tcPr>
          <w:p w14:paraId="72E01AC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8B61018"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1D4F118"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Business Russian (B1)</w:t>
            </w:r>
          </w:p>
        </w:tc>
        <w:tc>
          <w:tcPr>
            <w:tcW w:w="1378" w:type="dxa"/>
          </w:tcPr>
          <w:p w14:paraId="7131F57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4A1D41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6F51EFF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57085E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8CD52A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7E957F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DE0838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r w:rsidRPr="00575638">
              <w:rPr>
                <w:rFonts w:ascii="Sylfaen" w:hAnsi="Sylfaen" w:cs="Times New Roman"/>
                <w:bCs/>
                <w:color w:val="1F3864" w:themeColor="accent1" w:themeShade="80"/>
                <w:lang w:val="en-GB"/>
              </w:rPr>
              <w:t>5</w:t>
            </w:r>
          </w:p>
        </w:tc>
        <w:tc>
          <w:tcPr>
            <w:tcW w:w="445" w:type="dxa"/>
          </w:tcPr>
          <w:p w14:paraId="7921F7D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272D658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139D642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18172FA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4C8B5E6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19B1554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320958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41519A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4885418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B2FC48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293BC9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5F38E5C"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2B944781"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Money and Banking</w:t>
            </w:r>
          </w:p>
        </w:tc>
        <w:tc>
          <w:tcPr>
            <w:tcW w:w="1378" w:type="dxa"/>
          </w:tcPr>
          <w:p w14:paraId="7287F1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6438AEE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6D9BEDD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20094A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B54414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A58525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195C043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A1A6A5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626DE2C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2CA179B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9C6DBE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6CF04F1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5A171B7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384A2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24AC5E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997640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FE4EEA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6CA3760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78610090"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BA932AA"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Real Estate Valuation</w:t>
            </w:r>
          </w:p>
        </w:tc>
        <w:tc>
          <w:tcPr>
            <w:tcW w:w="1378" w:type="dxa"/>
          </w:tcPr>
          <w:p w14:paraId="25099C6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7CC1933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w:t>
            </w:r>
          </w:p>
        </w:tc>
        <w:tc>
          <w:tcPr>
            <w:tcW w:w="445" w:type="dxa"/>
          </w:tcPr>
          <w:p w14:paraId="293ADFC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2A8CED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1148C6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C5B84B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5DFF41E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48F806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4</w:t>
            </w:r>
          </w:p>
        </w:tc>
        <w:tc>
          <w:tcPr>
            <w:tcW w:w="590" w:type="dxa"/>
          </w:tcPr>
          <w:p w14:paraId="303DA83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86B13A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EDEE1E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578D907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589" w:type="dxa"/>
          </w:tcPr>
          <w:p w14:paraId="6CEC29D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3B0E7D5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35EC4BA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451F0A9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68</w:t>
            </w:r>
          </w:p>
        </w:tc>
        <w:tc>
          <w:tcPr>
            <w:tcW w:w="708" w:type="dxa"/>
          </w:tcPr>
          <w:p w14:paraId="52E693F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100</w:t>
            </w:r>
          </w:p>
        </w:tc>
        <w:tc>
          <w:tcPr>
            <w:tcW w:w="567" w:type="dxa"/>
          </w:tcPr>
          <w:p w14:paraId="72C7DC7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DEB14E2"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3C5F9DF5"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Python for Business and Economics</w:t>
            </w:r>
          </w:p>
        </w:tc>
        <w:tc>
          <w:tcPr>
            <w:tcW w:w="1378" w:type="dxa"/>
          </w:tcPr>
          <w:p w14:paraId="3B3B8D6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76AC9A9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56B4259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813FB3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19A08A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D4B096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22B444E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8C42A4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0" w:type="dxa"/>
          </w:tcPr>
          <w:p w14:paraId="189605B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4E66DC8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B27221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0753167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199255E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DF599D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21BA5A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29AF85C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DAC42D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48C1AC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61035A2"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6E8D19D6"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Financial Reporting</w:t>
            </w:r>
          </w:p>
        </w:tc>
        <w:tc>
          <w:tcPr>
            <w:tcW w:w="1378" w:type="dxa"/>
          </w:tcPr>
          <w:p w14:paraId="36250AC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461B144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6</w:t>
            </w:r>
          </w:p>
        </w:tc>
        <w:tc>
          <w:tcPr>
            <w:tcW w:w="445" w:type="dxa"/>
          </w:tcPr>
          <w:p w14:paraId="17E623D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2FAABF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15A475B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1454D9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3ABE7EB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90FD25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6</w:t>
            </w:r>
          </w:p>
        </w:tc>
        <w:tc>
          <w:tcPr>
            <w:tcW w:w="590" w:type="dxa"/>
          </w:tcPr>
          <w:p w14:paraId="2F049B8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5ED09BE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03F90C4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0458340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28</w:t>
            </w:r>
          </w:p>
        </w:tc>
        <w:tc>
          <w:tcPr>
            <w:tcW w:w="589" w:type="dxa"/>
          </w:tcPr>
          <w:p w14:paraId="46D14B5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643E4B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5A9ABA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46</w:t>
            </w:r>
          </w:p>
        </w:tc>
        <w:tc>
          <w:tcPr>
            <w:tcW w:w="709" w:type="dxa"/>
          </w:tcPr>
          <w:p w14:paraId="692AEC7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104</w:t>
            </w:r>
          </w:p>
        </w:tc>
        <w:tc>
          <w:tcPr>
            <w:tcW w:w="708" w:type="dxa"/>
          </w:tcPr>
          <w:p w14:paraId="2EBED0C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567" w:type="dxa"/>
          </w:tcPr>
          <w:p w14:paraId="695B13B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68747E26"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16E6861C"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rPr>
            </w:pPr>
            <w:r w:rsidRPr="00575638">
              <w:rPr>
                <w:rFonts w:ascii="Sylfaen" w:hAnsi="Sylfaen" w:cs="Sylfaen"/>
                <w:color w:val="1F3864" w:themeColor="accent1" w:themeShade="80"/>
              </w:rPr>
              <w:t>Business Russian (B2)</w:t>
            </w:r>
          </w:p>
        </w:tc>
        <w:tc>
          <w:tcPr>
            <w:tcW w:w="1378" w:type="dxa"/>
          </w:tcPr>
          <w:p w14:paraId="24B3961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1892F4B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58C2AE9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FB1248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09D3666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0E0C2D9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43E188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5D40CE7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0" w:type="dxa"/>
          </w:tcPr>
          <w:p w14:paraId="1A3E4F2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636F586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419FE52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2E25D7D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7CD5229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79C3D5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FEA07A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30344B5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613C036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565A7CD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51F02A2"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58187888"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Business Research Foundations</w:t>
            </w:r>
          </w:p>
        </w:tc>
        <w:tc>
          <w:tcPr>
            <w:tcW w:w="1378" w:type="dxa"/>
          </w:tcPr>
          <w:p w14:paraId="3DD4D57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90F25A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452555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43CF9E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724C5B3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653A18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1685E0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BEC365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FED94D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68744E1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0E4B74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7156E57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2DAF0B6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F557FB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E10FDF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6CEB19C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12490B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1738479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130F4EC8"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71B4E314"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Audit Foundations</w:t>
            </w:r>
          </w:p>
        </w:tc>
        <w:tc>
          <w:tcPr>
            <w:tcW w:w="1378" w:type="dxa"/>
          </w:tcPr>
          <w:p w14:paraId="43787B7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002642C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56DB9F8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2831D5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B085B2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A9EDAB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4B3A552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7E0D65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p>
        </w:tc>
        <w:tc>
          <w:tcPr>
            <w:tcW w:w="590" w:type="dxa"/>
          </w:tcPr>
          <w:p w14:paraId="278B8B0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2F61EAC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4" w:type="dxa"/>
          </w:tcPr>
          <w:p w14:paraId="5A77CC1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40DCC63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ka-GE"/>
              </w:rPr>
              <w:t>1</w:t>
            </w:r>
            <w:r w:rsidRPr="00575638">
              <w:rPr>
                <w:rFonts w:ascii="Sylfaen" w:hAnsi="Sylfaen" w:cs="Times New Roman"/>
                <w:color w:val="1F3864" w:themeColor="accent1" w:themeShade="80"/>
                <w:lang w:val="en-GB"/>
              </w:rPr>
              <w:t>4</w:t>
            </w:r>
          </w:p>
        </w:tc>
        <w:tc>
          <w:tcPr>
            <w:tcW w:w="589" w:type="dxa"/>
          </w:tcPr>
          <w:p w14:paraId="70AC6F7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223BFE8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729FFE4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7EEA819E"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057B819D"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E28173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833AF67"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4D4E1251"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EU Integration and Financial Market Reforms</w:t>
            </w:r>
          </w:p>
        </w:tc>
        <w:tc>
          <w:tcPr>
            <w:tcW w:w="1378" w:type="dxa"/>
          </w:tcPr>
          <w:p w14:paraId="4721881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6C6EABF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6CC7820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3CD5722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63895A5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75BDEC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A7F297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B67005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4984ED5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40" w:type="dxa"/>
          </w:tcPr>
          <w:p w14:paraId="0B91CD0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ka-GE"/>
              </w:rPr>
            </w:pPr>
          </w:p>
        </w:tc>
        <w:tc>
          <w:tcPr>
            <w:tcW w:w="594" w:type="dxa"/>
          </w:tcPr>
          <w:p w14:paraId="7372E4F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702" w:type="dxa"/>
          </w:tcPr>
          <w:p w14:paraId="19C6179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589" w:type="dxa"/>
          </w:tcPr>
          <w:p w14:paraId="5F83E97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62A0BD3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4B86F2C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131C2D9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3B0E7C6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35C8821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64759056" w14:textId="77777777" w:rsidTr="005E215A">
        <w:trPr>
          <w:trHeight w:val="391"/>
        </w:trPr>
        <w:tc>
          <w:tcPr>
            <w:cnfStyle w:val="001000000000" w:firstRow="0" w:lastRow="0" w:firstColumn="1" w:lastColumn="0" w:oddVBand="0" w:evenVBand="0" w:oddHBand="0" w:evenHBand="0" w:firstRowFirstColumn="0" w:firstRowLastColumn="0" w:lastRowFirstColumn="0" w:lastRowLastColumn="0"/>
            <w:tcW w:w="4968" w:type="dxa"/>
          </w:tcPr>
          <w:p w14:paraId="21DCF6B5"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olor w:val="1F3864" w:themeColor="accent1" w:themeShade="80"/>
              </w:rPr>
              <w:t>Bachelor Thesis</w:t>
            </w:r>
          </w:p>
        </w:tc>
        <w:tc>
          <w:tcPr>
            <w:tcW w:w="1378" w:type="dxa"/>
          </w:tcPr>
          <w:p w14:paraId="34F153F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29303A1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7</w:t>
            </w:r>
          </w:p>
        </w:tc>
        <w:tc>
          <w:tcPr>
            <w:tcW w:w="445" w:type="dxa"/>
          </w:tcPr>
          <w:p w14:paraId="3A31B07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1F4BA7D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472981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2B412137"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7CA40EA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3CD3D89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62804B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7*</w:t>
            </w:r>
          </w:p>
        </w:tc>
        <w:tc>
          <w:tcPr>
            <w:tcW w:w="540" w:type="dxa"/>
          </w:tcPr>
          <w:p w14:paraId="684A031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7*</w:t>
            </w:r>
          </w:p>
        </w:tc>
        <w:tc>
          <w:tcPr>
            <w:tcW w:w="594" w:type="dxa"/>
          </w:tcPr>
          <w:p w14:paraId="7A64CFE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p>
        </w:tc>
        <w:tc>
          <w:tcPr>
            <w:tcW w:w="702" w:type="dxa"/>
          </w:tcPr>
          <w:p w14:paraId="0888051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45</w:t>
            </w:r>
          </w:p>
        </w:tc>
        <w:tc>
          <w:tcPr>
            <w:tcW w:w="589" w:type="dxa"/>
          </w:tcPr>
          <w:p w14:paraId="6538241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50" w:type="dxa"/>
          </w:tcPr>
          <w:p w14:paraId="35CD4CF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w:t>
            </w:r>
          </w:p>
        </w:tc>
        <w:tc>
          <w:tcPr>
            <w:tcW w:w="666" w:type="dxa"/>
          </w:tcPr>
          <w:p w14:paraId="200D711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rPr>
              <w:t>4</w:t>
            </w:r>
            <w:r w:rsidRPr="00575638">
              <w:rPr>
                <w:rFonts w:ascii="Sylfaen" w:hAnsi="Sylfaen" w:cs="Times New Roman"/>
                <w:color w:val="1F3864" w:themeColor="accent1" w:themeShade="80"/>
                <w:lang w:val="ka-GE"/>
              </w:rPr>
              <w:t>6</w:t>
            </w:r>
          </w:p>
        </w:tc>
        <w:tc>
          <w:tcPr>
            <w:tcW w:w="709" w:type="dxa"/>
          </w:tcPr>
          <w:p w14:paraId="3EB7B03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129</w:t>
            </w:r>
          </w:p>
        </w:tc>
        <w:tc>
          <w:tcPr>
            <w:tcW w:w="708" w:type="dxa"/>
          </w:tcPr>
          <w:p w14:paraId="27F0A878"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175</w:t>
            </w:r>
          </w:p>
        </w:tc>
        <w:tc>
          <w:tcPr>
            <w:tcW w:w="567" w:type="dxa"/>
          </w:tcPr>
          <w:p w14:paraId="567BBFA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w:t>
            </w:r>
          </w:p>
        </w:tc>
      </w:tr>
      <w:tr w:rsidR="005E215A" w:rsidRPr="00575638" w14:paraId="658E90D6" w14:textId="77777777" w:rsidTr="005E215A">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968" w:type="dxa"/>
          </w:tcPr>
          <w:p w14:paraId="0D2F2570" w14:textId="77777777" w:rsidR="005E215A" w:rsidRPr="00575638" w:rsidRDefault="005E215A" w:rsidP="005C7362">
            <w:pPr>
              <w:pStyle w:val="a3"/>
              <w:numPr>
                <w:ilvl w:val="0"/>
                <w:numId w:val="9"/>
              </w:numPr>
              <w:spacing w:before="0" w:after="0" w:line="288" w:lineRule="auto"/>
              <w:jc w:val="both"/>
              <w:rPr>
                <w:rFonts w:ascii="Sylfaen" w:hAnsi="Sylfaen"/>
                <w:color w:val="1F3864" w:themeColor="accent1" w:themeShade="80"/>
              </w:rPr>
            </w:pPr>
            <w:r w:rsidRPr="00575638">
              <w:rPr>
                <w:rFonts w:ascii="Sylfaen" w:hAnsi="Sylfaen"/>
                <w:color w:val="1F3864" w:themeColor="accent1" w:themeShade="80"/>
              </w:rPr>
              <w:t>Accounting and Business Operations Program “Balance”</w:t>
            </w:r>
          </w:p>
        </w:tc>
        <w:tc>
          <w:tcPr>
            <w:tcW w:w="1378" w:type="dxa"/>
          </w:tcPr>
          <w:p w14:paraId="64BBE64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177DC1D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5</w:t>
            </w:r>
          </w:p>
        </w:tc>
        <w:tc>
          <w:tcPr>
            <w:tcW w:w="445" w:type="dxa"/>
          </w:tcPr>
          <w:p w14:paraId="4E81B6E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6152DAC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29F6E0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94D517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p>
        </w:tc>
        <w:tc>
          <w:tcPr>
            <w:tcW w:w="445" w:type="dxa"/>
          </w:tcPr>
          <w:p w14:paraId="263C432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0E872F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2090A650"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p>
        </w:tc>
        <w:tc>
          <w:tcPr>
            <w:tcW w:w="540" w:type="dxa"/>
          </w:tcPr>
          <w:p w14:paraId="68490056"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rPr>
            </w:pPr>
            <w:r w:rsidRPr="00575638">
              <w:rPr>
                <w:rFonts w:ascii="Sylfaen" w:hAnsi="Sylfaen" w:cs="Times New Roman"/>
                <w:bCs/>
                <w:color w:val="1F3864" w:themeColor="accent1" w:themeShade="80"/>
              </w:rPr>
              <w:t>5</w:t>
            </w:r>
          </w:p>
        </w:tc>
        <w:tc>
          <w:tcPr>
            <w:tcW w:w="594" w:type="dxa"/>
          </w:tcPr>
          <w:p w14:paraId="539EC2B3"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rPr>
              <w:t>1</w:t>
            </w:r>
            <w:r w:rsidRPr="00575638">
              <w:rPr>
                <w:rFonts w:ascii="Sylfaen" w:hAnsi="Sylfaen" w:cs="Times New Roman"/>
                <w:color w:val="1F3864" w:themeColor="accent1" w:themeShade="80"/>
                <w:lang w:val="ka-GE"/>
              </w:rPr>
              <w:t>4</w:t>
            </w:r>
          </w:p>
        </w:tc>
        <w:tc>
          <w:tcPr>
            <w:tcW w:w="702" w:type="dxa"/>
          </w:tcPr>
          <w:p w14:paraId="0CA0369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795B892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47A9D438"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2</w:t>
            </w:r>
          </w:p>
        </w:tc>
        <w:tc>
          <w:tcPr>
            <w:tcW w:w="666" w:type="dxa"/>
          </w:tcPr>
          <w:p w14:paraId="593F3897"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696AE74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453844C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rPr>
            </w:pPr>
            <w:r w:rsidRPr="00575638">
              <w:rPr>
                <w:rFonts w:ascii="Sylfaen" w:hAnsi="Sylfaen" w:cs="Times New Roman"/>
                <w:color w:val="1F3864" w:themeColor="accent1" w:themeShade="80"/>
              </w:rPr>
              <w:t>125</w:t>
            </w:r>
          </w:p>
        </w:tc>
        <w:tc>
          <w:tcPr>
            <w:tcW w:w="567" w:type="dxa"/>
          </w:tcPr>
          <w:p w14:paraId="1AB3249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51B7DE22" w14:textId="77777777" w:rsidTr="005E215A">
        <w:trPr>
          <w:trHeight w:val="365"/>
        </w:trPr>
        <w:tc>
          <w:tcPr>
            <w:cnfStyle w:val="001000000000" w:firstRow="0" w:lastRow="0" w:firstColumn="1" w:lastColumn="0" w:oddVBand="0" w:evenVBand="0" w:oddHBand="0" w:evenHBand="0" w:firstRowFirstColumn="0" w:firstRowLastColumn="0" w:lastRowFirstColumn="0" w:lastRowLastColumn="0"/>
            <w:tcW w:w="4968" w:type="dxa"/>
          </w:tcPr>
          <w:p w14:paraId="29574A7E" w14:textId="77777777" w:rsidR="005E215A" w:rsidRPr="00575638" w:rsidRDefault="005E215A" w:rsidP="005C7362">
            <w:pPr>
              <w:pStyle w:val="a3"/>
              <w:numPr>
                <w:ilvl w:val="0"/>
                <w:numId w:val="9"/>
              </w:numPr>
              <w:spacing w:before="0" w:after="0" w:line="288" w:lineRule="auto"/>
              <w:jc w:val="both"/>
              <w:rPr>
                <w:rFonts w:ascii="Sylfaen" w:hAnsi="Sylfaen" w:cs="Sylfaen"/>
                <w:color w:val="1F3864" w:themeColor="accent1" w:themeShade="80"/>
                <w:lang w:val="ka-GE"/>
              </w:rPr>
            </w:pPr>
            <w:r w:rsidRPr="00575638">
              <w:rPr>
                <w:rFonts w:ascii="Sylfaen" w:hAnsi="Sylfaen" w:cs="Sylfaen"/>
                <w:color w:val="1F3864" w:themeColor="accent1" w:themeShade="80"/>
              </w:rPr>
              <w:t>Securities Analysis</w:t>
            </w:r>
          </w:p>
        </w:tc>
        <w:tc>
          <w:tcPr>
            <w:tcW w:w="1378" w:type="dxa"/>
          </w:tcPr>
          <w:p w14:paraId="14D19B1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olor w:val="1F3864" w:themeColor="accent1" w:themeShade="80"/>
              </w:rPr>
            </w:pPr>
            <w:r w:rsidRPr="00575638">
              <w:rPr>
                <w:rFonts w:ascii="Sylfaen" w:hAnsi="Sylfaen" w:cs="Sylfaen"/>
                <w:color w:val="1F3864" w:themeColor="accent1" w:themeShade="80"/>
              </w:rPr>
              <w:t>Elective</w:t>
            </w:r>
          </w:p>
        </w:tc>
        <w:tc>
          <w:tcPr>
            <w:tcW w:w="590" w:type="dxa"/>
          </w:tcPr>
          <w:p w14:paraId="4836A61B"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5</w:t>
            </w:r>
          </w:p>
        </w:tc>
        <w:tc>
          <w:tcPr>
            <w:tcW w:w="445" w:type="dxa"/>
          </w:tcPr>
          <w:p w14:paraId="738F25D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55AC50C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highlight w:val="yellow"/>
                <w:lang w:val="en-GB"/>
              </w:rPr>
            </w:pPr>
          </w:p>
        </w:tc>
        <w:tc>
          <w:tcPr>
            <w:tcW w:w="445" w:type="dxa"/>
          </w:tcPr>
          <w:p w14:paraId="4EA38C7A"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7351084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p>
        </w:tc>
        <w:tc>
          <w:tcPr>
            <w:tcW w:w="445" w:type="dxa"/>
          </w:tcPr>
          <w:p w14:paraId="06B74B1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445" w:type="dxa"/>
          </w:tcPr>
          <w:p w14:paraId="40C93761"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90" w:type="dxa"/>
          </w:tcPr>
          <w:p w14:paraId="025E65A6"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en-GB"/>
              </w:rPr>
            </w:pPr>
          </w:p>
        </w:tc>
        <w:tc>
          <w:tcPr>
            <w:tcW w:w="540" w:type="dxa"/>
          </w:tcPr>
          <w:p w14:paraId="7A6E49DF"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lang w:val="ka-GE"/>
              </w:rPr>
            </w:pPr>
            <w:r w:rsidRPr="00575638">
              <w:rPr>
                <w:rFonts w:ascii="Sylfaen" w:hAnsi="Sylfaen" w:cs="Times New Roman"/>
                <w:bCs/>
                <w:color w:val="1F3864" w:themeColor="accent1" w:themeShade="80"/>
                <w:lang w:val="ka-GE"/>
              </w:rPr>
              <w:t>5</w:t>
            </w:r>
          </w:p>
        </w:tc>
        <w:tc>
          <w:tcPr>
            <w:tcW w:w="594" w:type="dxa"/>
          </w:tcPr>
          <w:p w14:paraId="7414F58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en-GB"/>
              </w:rPr>
              <w:t>1</w:t>
            </w:r>
            <w:r w:rsidRPr="00575638">
              <w:rPr>
                <w:rFonts w:ascii="Sylfaen" w:hAnsi="Sylfaen" w:cs="Times New Roman"/>
                <w:color w:val="1F3864" w:themeColor="accent1" w:themeShade="80"/>
                <w:lang w:val="ka-GE"/>
              </w:rPr>
              <w:t>4</w:t>
            </w:r>
          </w:p>
        </w:tc>
        <w:tc>
          <w:tcPr>
            <w:tcW w:w="702" w:type="dxa"/>
          </w:tcPr>
          <w:p w14:paraId="631C6D8C"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14</w:t>
            </w:r>
          </w:p>
        </w:tc>
        <w:tc>
          <w:tcPr>
            <w:tcW w:w="589" w:type="dxa"/>
          </w:tcPr>
          <w:p w14:paraId="54A37989"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50" w:type="dxa"/>
          </w:tcPr>
          <w:p w14:paraId="1E7A6945"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66" w:type="dxa"/>
          </w:tcPr>
          <w:p w14:paraId="59253024"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32</w:t>
            </w:r>
          </w:p>
        </w:tc>
        <w:tc>
          <w:tcPr>
            <w:tcW w:w="709" w:type="dxa"/>
          </w:tcPr>
          <w:p w14:paraId="02B4B823"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93</w:t>
            </w:r>
          </w:p>
        </w:tc>
        <w:tc>
          <w:tcPr>
            <w:tcW w:w="708" w:type="dxa"/>
          </w:tcPr>
          <w:p w14:paraId="6A08CF22"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125</w:t>
            </w:r>
          </w:p>
        </w:tc>
        <w:tc>
          <w:tcPr>
            <w:tcW w:w="567" w:type="dxa"/>
          </w:tcPr>
          <w:p w14:paraId="6EFF42F0" w14:textId="77777777" w:rsidR="005E215A" w:rsidRPr="00575638" w:rsidRDefault="005E215A" w:rsidP="00F24AF0">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lang w:val="ka-GE"/>
              </w:rPr>
            </w:pPr>
            <w:r w:rsidRPr="00575638">
              <w:rPr>
                <w:rFonts w:ascii="Sylfaen" w:hAnsi="Sylfaen" w:cs="Times New Roman"/>
                <w:color w:val="1F3864" w:themeColor="accent1" w:themeShade="80"/>
                <w:lang w:val="ka-GE"/>
              </w:rPr>
              <w:t>2</w:t>
            </w:r>
          </w:p>
        </w:tc>
      </w:tr>
      <w:tr w:rsidR="005E215A" w:rsidRPr="00575638" w14:paraId="4D4B9E19" w14:textId="77777777" w:rsidTr="005E215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68" w:type="dxa"/>
          </w:tcPr>
          <w:p w14:paraId="15D19C64" w14:textId="77777777" w:rsidR="005E215A" w:rsidRPr="00575638" w:rsidRDefault="005E215A" w:rsidP="00F24AF0">
            <w:pPr>
              <w:jc w:val="center"/>
              <w:rPr>
                <w:rFonts w:ascii="Sylfaen" w:hAnsi="Sylfaen"/>
                <w:b w:val="0"/>
                <w:color w:val="1F3864" w:themeColor="accent1" w:themeShade="80"/>
              </w:rPr>
            </w:pPr>
            <w:r w:rsidRPr="00575638">
              <w:rPr>
                <w:rFonts w:ascii="Sylfaen" w:hAnsi="Sylfaen"/>
                <w:color w:val="1F3864" w:themeColor="accent1" w:themeShade="80"/>
              </w:rPr>
              <w:t>Total</w:t>
            </w:r>
          </w:p>
        </w:tc>
        <w:tc>
          <w:tcPr>
            <w:tcW w:w="1378" w:type="dxa"/>
          </w:tcPr>
          <w:p w14:paraId="25695A3B" w14:textId="77777777" w:rsidR="005E215A" w:rsidRPr="00575638" w:rsidRDefault="005E215A" w:rsidP="00F24AF0">
            <w:pPr>
              <w:ind w:left="-108" w:right="-131"/>
              <w:jc w:val="center"/>
              <w:cnfStyle w:val="000000100000" w:firstRow="0" w:lastRow="0" w:firstColumn="0" w:lastColumn="0" w:oddVBand="0" w:evenVBand="0" w:oddHBand="1" w:evenHBand="0" w:firstRowFirstColumn="0" w:firstRowLastColumn="0" w:lastRowFirstColumn="0" w:lastRowLastColumn="0"/>
              <w:rPr>
                <w:rFonts w:ascii="Sylfaen" w:hAnsi="Sylfaen" w:cs="Sylfaen"/>
                <w:b/>
                <w:color w:val="1F3864" w:themeColor="accent1" w:themeShade="80"/>
                <w:lang w:val="ka-GE"/>
              </w:rPr>
            </w:pPr>
          </w:p>
        </w:tc>
        <w:tc>
          <w:tcPr>
            <w:tcW w:w="590" w:type="dxa"/>
          </w:tcPr>
          <w:p w14:paraId="55B7623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en-GB"/>
              </w:rPr>
            </w:pPr>
            <w:r w:rsidRPr="00575638">
              <w:rPr>
                <w:rFonts w:ascii="Sylfaen" w:hAnsi="Sylfaen" w:cs="Times New Roman"/>
                <w:b/>
                <w:color w:val="1F3864" w:themeColor="accent1" w:themeShade="80"/>
                <w:lang w:val="en-GB"/>
              </w:rPr>
              <w:t>240</w:t>
            </w:r>
          </w:p>
        </w:tc>
        <w:tc>
          <w:tcPr>
            <w:tcW w:w="445" w:type="dxa"/>
          </w:tcPr>
          <w:p w14:paraId="774007E9"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6E7C625D"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34D6793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22F49DA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lang w:val="ka-GE"/>
              </w:rPr>
            </w:pPr>
            <w:r w:rsidRPr="00575638">
              <w:rPr>
                <w:rFonts w:ascii="Sylfaen" w:hAnsi="Sylfaen" w:cs="Times New Roman"/>
                <w:b/>
                <w:color w:val="1F3864" w:themeColor="accent1" w:themeShade="80"/>
                <w:lang w:val="ka-GE"/>
              </w:rPr>
              <w:t>30</w:t>
            </w:r>
          </w:p>
        </w:tc>
        <w:tc>
          <w:tcPr>
            <w:tcW w:w="445" w:type="dxa"/>
          </w:tcPr>
          <w:p w14:paraId="1D4FE5E2"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445" w:type="dxa"/>
          </w:tcPr>
          <w:p w14:paraId="1D32D20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90" w:type="dxa"/>
          </w:tcPr>
          <w:p w14:paraId="41AF9ECC"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40" w:type="dxa"/>
          </w:tcPr>
          <w:p w14:paraId="096BCC8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lang w:val="ka-GE"/>
              </w:rPr>
            </w:pPr>
            <w:r w:rsidRPr="00575638">
              <w:rPr>
                <w:rFonts w:ascii="Sylfaen" w:hAnsi="Sylfaen" w:cs="Times New Roman"/>
                <w:b/>
                <w:bCs/>
                <w:color w:val="1F3864" w:themeColor="accent1" w:themeShade="80"/>
                <w:lang w:val="ka-GE"/>
              </w:rPr>
              <w:t>30</w:t>
            </w:r>
          </w:p>
        </w:tc>
        <w:tc>
          <w:tcPr>
            <w:tcW w:w="594" w:type="dxa"/>
          </w:tcPr>
          <w:p w14:paraId="07933244" w14:textId="77777777" w:rsidR="005E215A" w:rsidRPr="00575638" w:rsidRDefault="005E215A" w:rsidP="00F24AF0">
            <w:pPr>
              <w:ind w:left="-222" w:right="-250"/>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bCs/>
                <w:color w:val="1F3864" w:themeColor="accent1" w:themeShade="80"/>
                <w:lang w:val="ka-GE"/>
              </w:rPr>
            </w:pPr>
            <w:r w:rsidRPr="00575638">
              <w:rPr>
                <w:rFonts w:ascii="Sylfaen" w:hAnsi="Sylfaen"/>
                <w:b/>
                <w:bCs/>
                <w:color w:val="1F3864" w:themeColor="accent1" w:themeShade="80"/>
                <w:lang w:val="ka-GE"/>
              </w:rPr>
              <w:t>659</w:t>
            </w:r>
          </w:p>
        </w:tc>
        <w:tc>
          <w:tcPr>
            <w:tcW w:w="702" w:type="dxa"/>
          </w:tcPr>
          <w:p w14:paraId="34FC038A"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1</w:t>
            </w:r>
            <w:r w:rsidRPr="00575638">
              <w:rPr>
                <w:rFonts w:ascii="Sylfaen" w:hAnsi="Sylfaen"/>
                <w:b/>
                <w:bCs/>
                <w:color w:val="1F3864" w:themeColor="accent1" w:themeShade="80"/>
                <w:lang w:val="ka-GE"/>
              </w:rPr>
              <w:t>191</w:t>
            </w:r>
          </w:p>
        </w:tc>
        <w:tc>
          <w:tcPr>
            <w:tcW w:w="589" w:type="dxa"/>
          </w:tcPr>
          <w:p w14:paraId="43209EBF"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rPr>
            </w:pPr>
            <w:r w:rsidRPr="00575638">
              <w:rPr>
                <w:rFonts w:ascii="Sylfaen" w:hAnsi="Sylfaen"/>
                <w:b/>
                <w:bCs/>
                <w:color w:val="1F3864" w:themeColor="accent1" w:themeShade="80"/>
              </w:rPr>
              <w:t>92</w:t>
            </w:r>
          </w:p>
        </w:tc>
        <w:tc>
          <w:tcPr>
            <w:tcW w:w="450" w:type="dxa"/>
          </w:tcPr>
          <w:p w14:paraId="5576E884"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rPr>
            </w:pPr>
            <w:r w:rsidRPr="00575638">
              <w:rPr>
                <w:rFonts w:ascii="Sylfaen" w:hAnsi="Sylfaen"/>
                <w:b/>
                <w:bCs/>
                <w:color w:val="1F3864" w:themeColor="accent1" w:themeShade="80"/>
              </w:rPr>
              <w:t>93</w:t>
            </w:r>
          </w:p>
        </w:tc>
        <w:tc>
          <w:tcPr>
            <w:tcW w:w="666" w:type="dxa"/>
          </w:tcPr>
          <w:p w14:paraId="4DC2F5B5"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2</w:t>
            </w:r>
            <w:r w:rsidRPr="00575638">
              <w:rPr>
                <w:rFonts w:ascii="Sylfaen" w:hAnsi="Sylfaen"/>
                <w:b/>
                <w:bCs/>
                <w:color w:val="1F3864" w:themeColor="accent1" w:themeShade="80"/>
                <w:lang w:val="ka-GE"/>
              </w:rPr>
              <w:t>035</w:t>
            </w:r>
          </w:p>
        </w:tc>
        <w:tc>
          <w:tcPr>
            <w:tcW w:w="709" w:type="dxa"/>
          </w:tcPr>
          <w:p w14:paraId="4B58EDDB"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3</w:t>
            </w:r>
            <w:r w:rsidRPr="00575638">
              <w:rPr>
                <w:rFonts w:ascii="Sylfaen" w:hAnsi="Sylfaen"/>
                <w:b/>
                <w:bCs/>
                <w:color w:val="1F3864" w:themeColor="accent1" w:themeShade="80"/>
                <w:lang w:val="ka-GE"/>
              </w:rPr>
              <w:t>965</w:t>
            </w:r>
          </w:p>
        </w:tc>
        <w:tc>
          <w:tcPr>
            <w:tcW w:w="708" w:type="dxa"/>
          </w:tcPr>
          <w:p w14:paraId="2DA9C0E1"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rPr>
            </w:pPr>
            <w:r w:rsidRPr="00575638">
              <w:rPr>
                <w:rFonts w:ascii="Sylfaen" w:hAnsi="Sylfaen"/>
                <w:b/>
                <w:bCs/>
                <w:color w:val="1F3864" w:themeColor="accent1" w:themeShade="80"/>
              </w:rPr>
              <w:t>6000</w:t>
            </w:r>
          </w:p>
        </w:tc>
        <w:tc>
          <w:tcPr>
            <w:tcW w:w="567" w:type="dxa"/>
          </w:tcPr>
          <w:p w14:paraId="645934CE" w14:textId="77777777" w:rsidR="005E215A" w:rsidRPr="00575638" w:rsidRDefault="005E215A" w:rsidP="00F24AF0">
            <w:pPr>
              <w:jc w:val="center"/>
              <w:cnfStyle w:val="000000100000" w:firstRow="0" w:lastRow="0" w:firstColumn="0" w:lastColumn="0" w:oddVBand="0" w:evenVBand="0" w:oddHBand="1" w:evenHBand="0" w:firstRowFirstColumn="0" w:firstRowLastColumn="0" w:lastRowFirstColumn="0" w:lastRowLastColumn="0"/>
              <w:rPr>
                <w:rFonts w:ascii="Sylfaen" w:hAnsi="Sylfaen"/>
                <w:b/>
                <w:bCs/>
                <w:color w:val="1F3864" w:themeColor="accent1" w:themeShade="80"/>
                <w:lang w:val="ka-GE"/>
              </w:rPr>
            </w:pPr>
            <w:r w:rsidRPr="00575638">
              <w:rPr>
                <w:rFonts w:ascii="Sylfaen" w:hAnsi="Sylfaen"/>
                <w:b/>
                <w:bCs/>
                <w:color w:val="1F3864" w:themeColor="accent1" w:themeShade="80"/>
              </w:rPr>
              <w:t>1</w:t>
            </w:r>
            <w:r w:rsidRPr="00575638">
              <w:rPr>
                <w:rFonts w:ascii="Sylfaen" w:hAnsi="Sylfaen"/>
                <w:b/>
                <w:bCs/>
                <w:color w:val="1F3864" w:themeColor="accent1" w:themeShade="80"/>
                <w:lang w:val="ka-GE"/>
              </w:rPr>
              <w:t>30</w:t>
            </w:r>
          </w:p>
        </w:tc>
      </w:tr>
    </w:tbl>
    <w:p w14:paraId="2ED205DD" w14:textId="4A37B4F8" w:rsidR="002B00D4" w:rsidRPr="00575638" w:rsidRDefault="002B00D4" w:rsidP="005E215A">
      <w:pPr>
        <w:spacing w:after="0" w:line="240" w:lineRule="auto"/>
        <w:rPr>
          <w:rFonts w:ascii="Sylfaen" w:eastAsia="Arial Unicode MS" w:hAnsi="Sylfaen" w:cs="Sylfaen"/>
          <w:b/>
          <w:bCs/>
          <w:color w:val="1F3864" w:themeColor="accent1" w:themeShade="80"/>
          <w:sz w:val="20"/>
          <w:szCs w:val="20"/>
        </w:rPr>
      </w:pPr>
    </w:p>
    <w:p w14:paraId="56266516" w14:textId="1A00D26A"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2C94E2AF" w14:textId="66C91390"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6781C2D2" w14:textId="5FF9DC8C" w:rsidR="002B00D4" w:rsidRPr="00575638" w:rsidRDefault="002B00D4" w:rsidP="00DE62C6">
      <w:pPr>
        <w:pStyle w:val="Heading2"/>
        <w:jc w:val="center"/>
        <w:rPr>
          <w:rFonts w:ascii="Sylfaen" w:hAnsi="Sylfaen"/>
          <w:color w:val="1F3864" w:themeColor="accent1" w:themeShade="80"/>
        </w:rPr>
      </w:pPr>
      <w:bookmarkStart w:id="8" w:name="_Toc171929023"/>
      <w:r w:rsidRPr="00575638">
        <w:rPr>
          <w:rFonts w:ascii="Sylfaen" w:hAnsi="Sylfaen"/>
          <w:color w:val="1F3864" w:themeColor="accent1" w:themeShade="80"/>
        </w:rPr>
        <w:t xml:space="preserve">Business Administration - </w:t>
      </w:r>
      <w:r w:rsidR="005E215A" w:rsidRPr="00575638">
        <w:rPr>
          <w:rFonts w:ascii="Sylfaen" w:hAnsi="Sylfaen"/>
          <w:color w:val="1F3864" w:themeColor="accent1" w:themeShade="80"/>
        </w:rPr>
        <w:t>Management</w:t>
      </w:r>
      <w:bookmarkEnd w:id="8"/>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7930AD90"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81BD8B7"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5F55C9EF" w14:textId="46AE7936" w:rsidR="002B00D4" w:rsidRPr="00575638" w:rsidRDefault="005E215A"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Administration-Management</w:t>
            </w:r>
          </w:p>
        </w:tc>
      </w:tr>
      <w:tr w:rsidR="002B00D4" w:rsidRPr="00575638" w14:paraId="222873F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B7F620D"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Awarded Qualification: </w:t>
            </w:r>
          </w:p>
        </w:tc>
        <w:tc>
          <w:tcPr>
            <w:tcW w:w="9370" w:type="dxa"/>
            <w:gridSpan w:val="2"/>
          </w:tcPr>
          <w:p w14:paraId="40E16690" w14:textId="76318CC1" w:rsidR="002B00D4" w:rsidRPr="00575638" w:rsidRDefault="005E215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Business Administration in Management /ბიზნესის ადმინისტრირების ბაკალავრი მენეჯმენტში</w:t>
            </w:r>
          </w:p>
        </w:tc>
      </w:tr>
      <w:tr w:rsidR="002B00D4" w:rsidRPr="00575638" w14:paraId="629CFA4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4F663F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7B64BC69" w14:textId="5B9407D7" w:rsidR="002B00D4" w:rsidRPr="00575638" w:rsidRDefault="005E215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Times New Roman"/>
              </w:rPr>
              <w:t>240 ECTS</w:t>
            </w:r>
          </w:p>
        </w:tc>
      </w:tr>
      <w:tr w:rsidR="002B00D4" w:rsidRPr="00575638" w14:paraId="015A711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B39A86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2DFDEC2E" w14:textId="53AAA0CD" w:rsidR="002B00D4" w:rsidRPr="00575638" w:rsidRDefault="005E215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0B575A4E"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5B21532"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773CD9BE" w14:textId="77777777" w:rsidR="005E215A" w:rsidRPr="00575638" w:rsidRDefault="005E215A" w:rsidP="005E215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Students are enrolled in the undergraduate program in accordance with the procedure established by the legislation of Georgia - based on the results of the Unified National Exams. One of the obligatory subjects is mathematics/History.  Passing English Language is obligatory (minimum compitency level (50%+1).</w:t>
            </w:r>
          </w:p>
          <w:p w14:paraId="747A3B44" w14:textId="77777777" w:rsidR="005E215A" w:rsidRPr="00575638" w:rsidRDefault="005E215A" w:rsidP="005E215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Persons with full secondary education may apply for a bachelor's program.</w:t>
            </w:r>
          </w:p>
          <w:p w14:paraId="1BE3C05C" w14:textId="1040999D" w:rsidR="002B00D4" w:rsidRPr="00575638" w:rsidRDefault="005E215A" w:rsidP="005E215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cases provided for by law, enrollment may be conducted in accordance with the procedure established by the relevant legislation without passing the Unified National Exams. The conditions for admission to the program for foreign citizens can be found at the link-(https://iro.ibsu.edu.ge/en/home)</w:t>
            </w:r>
          </w:p>
        </w:tc>
      </w:tr>
      <w:tr w:rsidR="002B00D4" w:rsidRPr="00575638" w14:paraId="01A61AD1"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1302476"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337E1CBD" w14:textId="77777777" w:rsidR="005E215A" w:rsidRPr="00575638" w:rsidRDefault="005E215A" w:rsidP="005C7362">
            <w:pPr>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program is to provide a high quality education oriented towards professionalism that will help prepare competitive, modern type managers and enable them to do business successfully in private and non-governmental sectors, both locally and internationally;</w:t>
            </w:r>
          </w:p>
          <w:p w14:paraId="08215894" w14:textId="77777777" w:rsidR="005E215A" w:rsidRPr="00575638" w:rsidRDefault="005E215A" w:rsidP="005E215A">
            <w:pPr>
              <w:spacing w:line="276" w:lineRule="auto"/>
              <w:ind w:left="144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1.1 The purpose of the program is to give students broad knowledge of theoretical and practical issues about the basic principles of business, which will facilitate the graduate's participation in the organizations' business processes;</w:t>
            </w:r>
          </w:p>
          <w:p w14:paraId="1EF394F4" w14:textId="024FD80C" w:rsidR="002B00D4" w:rsidRPr="00575638" w:rsidRDefault="005E215A" w:rsidP="005E215A">
            <w:pPr>
              <w:spacing w:line="276" w:lineRule="auto"/>
              <w:ind w:left="144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 The aim of the program is to prepare management professionals with broad theoretical knowledge of the field, practical skills and competencies required to perform managerial activities.</w:t>
            </w:r>
          </w:p>
        </w:tc>
      </w:tr>
      <w:tr w:rsidR="002B00D4" w:rsidRPr="00575638" w14:paraId="206023E8"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5C5F684D"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53314626" w14:textId="6415D3F8" w:rsidR="002B00D4" w:rsidRPr="00575638" w:rsidRDefault="000D535D"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1FBE0F2B" w14:textId="77777777" w:rsidR="000D535D" w:rsidRPr="00575638" w:rsidRDefault="000D535D" w:rsidP="005C7362">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 has extensive knowledge of the business field, including a critical understanding of key theories and principles in the various functional areas of business and an understanding of interrelationships between them; Knows the basic principles of market economy, basic tools of economics, content and importance of processes in the micro and macro environment of business; Has extensive knowledge of office applications and critically understands their importance in business processes; Is aware of the importance and application of modern information technologies, mathematical, quantitative and statistical methods required for conducting researches of business processes; Has knowledge regarding the legal regulations of business and entrepreneurial activities.</w:t>
            </w:r>
          </w:p>
          <w:p w14:paraId="5958B5D8" w14:textId="77777777" w:rsidR="000D535D" w:rsidRPr="00575638" w:rsidRDefault="000D535D" w:rsidP="000D535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B44F56A" w14:textId="77777777" w:rsidR="000D535D" w:rsidRPr="00575638" w:rsidRDefault="000D535D" w:rsidP="005C7362">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A graduate knows: basic theories and principles of management, levels of management, general management functions and tools, organizational structure and the essence of the process of formation, recognizes and explains critically the role of managers of different levels in various processes and in fulfilling organizations tasks and challenges; Communication process and barriers, realizes the role of internal and external communication for effective management; Know the forms of oral and written business communication and ways of their improvement; Basic theories and approaches to human resource management and organizational behavior; Basic principles of business ethics and corporate social responsibility, the essence of organizational change and development as well as and methodological principles.</w:t>
            </w:r>
          </w:p>
          <w:p w14:paraId="5F87A418" w14:textId="77777777" w:rsidR="000D535D" w:rsidRPr="00575638" w:rsidRDefault="000D535D" w:rsidP="000D535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71AF1C95" w14:textId="77777777" w:rsidR="000D535D" w:rsidRPr="00575638" w:rsidRDefault="000D535D" w:rsidP="005C7362">
            <w:pPr>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knows managerial decision making process and its characteristics, different models of individual and group decision making; Basic Principles of Managerial Finance; Management information systems and is aware of their importance in terms of operational, functional and strategic levels of decision making; Understands and explains the role of strategic management in overall success of the company; Defines and Differentiates basic types and prinsiples of strategies; Identifies basic components of internal and external organizational environment and explains its influence on strategic decision-making process; Defines the tools used in analyzing organizational environment; Knows the project implementation cycle, types of short and long term projects, has knowledge of theoretical and practical aspects of their management.</w:t>
            </w:r>
          </w:p>
          <w:p w14:paraId="65E88799" w14:textId="77777777" w:rsidR="000D535D" w:rsidRPr="00575638" w:rsidRDefault="000D535D" w:rsidP="000D535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45D0A48" w14:textId="680110A4" w:rsidR="002B00D4" w:rsidRPr="00575638" w:rsidRDefault="000D535D" w:rsidP="005C7362">
            <w:pPr>
              <w:pStyle w:val="ListParagraph"/>
              <w:numPr>
                <w:ilvl w:val="0"/>
                <w:numId w:val="12"/>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knows: Basic principles and models of effective management of material, information and financial flows in the field; Contents of basic functions and principles of production and operations management and planning, various models and statistical methods used in production and operations management; Basic principles of international business management, strategies and features of international business environment; Theoretical and practical aspects and features of SME Management and Entrepreneurial Activities.</w:t>
            </w:r>
          </w:p>
        </w:tc>
      </w:tr>
      <w:tr w:rsidR="002B00D4" w:rsidRPr="00575638" w14:paraId="2A9843FD"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34E3427"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A3390D7" w14:textId="7A34F852" w:rsidR="002B00D4" w:rsidRPr="00575638" w:rsidRDefault="000D535D"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5ABF0E50" w14:textId="77777777" w:rsidR="000D535D" w:rsidRPr="00575638" w:rsidRDefault="000D535D" w:rsidP="005C7362">
            <w:pPr>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Graduate is able to: Identify, describe, evaluate, and analyze micro and macro economic factors affecting business; Classification and description of types of business and organizational-legal forms; Business plan development; Explanation and application of legal norms in the field of business; Office applications and data analysis.          </w:t>
            </w:r>
          </w:p>
          <w:p w14:paraId="6E94FEA8"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64FA6CF0" w14:textId="77777777" w:rsidR="000D535D" w:rsidRPr="00575638" w:rsidRDefault="000D535D" w:rsidP="005C7362">
            <w:pPr>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is able to: demonstrate basic knowledge in the key functional areas of business and participate in discussions; Characterization of business financial indicators and participation in financial planning process; Evaluation of accounting elements and preparation of financial documentation; Explain mathematical and quantitative characteristics of developments in economics and business; Analyse scientific works and hypothesis in the filed; collect, process, analyze data required for conducting business research in accordance with ethical standards, using qualitative and mixed methods; is able to generalize, evaluate and present research findings.</w:t>
            </w:r>
          </w:p>
          <w:p w14:paraId="76322167"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7C387409" w14:textId="77777777" w:rsidR="000D535D" w:rsidRPr="00575638" w:rsidRDefault="000D535D" w:rsidP="005C7362">
            <w:pPr>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is able to: Plan, organize, guide / motivate and control working process within his/her competence; Correct assignment and delegation of tasks; Participate in strategic planning along with top management of organizations, develop an action plan, participate in the development of an effective organizational structure taking into account the organization's vision and mission; use effective instruments in order to analyse key components of an organization's internal and external environments; identify complex and unforeseen problems and solve tasks. Ethical decision making, implementation and responsibility within the competence. Use of different models, knowledge of financial management and management information systems in decision making; Applying ethical standards in business management; Analyze the international business environment and adopt right strategies for action; Short-term and long-term project planning and implementation.</w:t>
            </w:r>
          </w:p>
          <w:p w14:paraId="1CC874C8"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134EBB4" w14:textId="77777777" w:rsidR="000D535D" w:rsidRPr="00575638" w:rsidRDefault="000D535D" w:rsidP="005C7362">
            <w:pPr>
              <w:numPr>
                <w:ilvl w:val="0"/>
                <w:numId w:val="1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Graduate is able to: participate in initiating and managing organizational change, analyzing and evaluating various methods and strategies of </w:t>
            </w:r>
            <w:r w:rsidRPr="00575638">
              <w:rPr>
                <w:rFonts w:ascii="Sylfaen" w:eastAsia="Times New Roman" w:hAnsi="Sylfaen" w:cs="Segoe UI Historic"/>
                <w:color w:val="1F3864" w:themeColor="accent1" w:themeShade="80"/>
                <w:sz w:val="20"/>
                <w:szCs w:val="20"/>
              </w:rPr>
              <w:lastRenderedPageBreak/>
              <w:t xml:space="preserve">production and operations; Analyze the information, logistics tools and expected outcomes of choices required for logistics management; Identify the changing environmental factors affecting entrepreneurial activity and analyze changes in it; Evaluate SME development trends and write a business plan in accordance with the purpose of the enterprise; build innovative business models and run entrepreneurial activities;  integrate HRM concepts into the real work environment; predict and analyse an employee’s behavior at individual, group and structural level; communicate verbally and in writing form, internal and external communication in English, negotiating, cooperating and collaborating, reassuring and inspiring, managing others and self-motivation, managing stressful and conflict situations. </w:t>
            </w:r>
          </w:p>
          <w:p w14:paraId="77484552"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6F3083C8"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E751BA6"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5DB287DE" w14:textId="3BC81469" w:rsidR="002B00D4" w:rsidRPr="00575638" w:rsidRDefault="000D535D"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25134450" w14:textId="27859EF0" w:rsidR="002B00D4" w:rsidRPr="00575638" w:rsidRDefault="000D535D" w:rsidP="005C7362">
            <w:pPr>
              <w:pStyle w:val="ListParagraph"/>
              <w:numPr>
                <w:ilvl w:val="3"/>
                <w:numId w:val="13"/>
              </w:numPr>
              <w:ind w:left="66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Graduates are able to consistently evaluate their knowledge in business and management in various ways, identify further learning needs and achieve a high level of independence; direct and implement ethical principles / academic honesty in a complex, unpredictable learning and / or work environments.</w:t>
            </w:r>
          </w:p>
        </w:tc>
      </w:tr>
      <w:tr w:rsidR="002B00D4" w:rsidRPr="00575638" w14:paraId="6F607B12"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5BF71B3A"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0F7B4E8D"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088120E3"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5CD757A4"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4C4A0ABD"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4F8ADE89"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91-100 points;</w:t>
            </w:r>
          </w:p>
          <w:p w14:paraId="1D87FA80"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points;</w:t>
            </w:r>
          </w:p>
          <w:p w14:paraId="04A1B3FB"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points;</w:t>
            </w:r>
          </w:p>
          <w:p w14:paraId="4A824F7E"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points;</w:t>
            </w:r>
          </w:p>
          <w:p w14:paraId="04306E2B"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points.</w:t>
            </w:r>
          </w:p>
          <w:p w14:paraId="50FF0F7B"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6401D3CC"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35272B73"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 Fail – 40 points or less, meaning that the work of a student is not acceptable and he/she has to study the subject anew.</w:t>
            </w:r>
          </w:p>
          <w:p w14:paraId="3ABABBA9"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8BE16EA"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1F81E4A7"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552DA5BF"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533C6A60" w14:textId="77777777" w:rsidR="000D535D" w:rsidRPr="00575638" w:rsidRDefault="000D535D" w:rsidP="005C7362">
            <w:pPr>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4FC9C47C" w14:textId="77777777" w:rsidR="000D535D" w:rsidRPr="00575638" w:rsidRDefault="000D535D" w:rsidP="005C7362">
            <w:pPr>
              <w:numPr>
                <w:ilvl w:val="0"/>
                <w:numId w:val="1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0A839A33"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75BF3F23" w14:textId="77777777" w:rsidR="000D535D" w:rsidRPr="00575638" w:rsidRDefault="000D535D" w:rsidP="000D535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31DC66CC"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7B1A0841"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35E4F02"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3409E81A" w14:textId="49F35157" w:rsidR="002B00D4" w:rsidRPr="00575638" w:rsidRDefault="000D535D"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knowledge and skills acquired within the framework of the Management Bachelor program, the graduates are able to work in the public and private sectors, in various profile organizations (industrial and business structures), where he/he will practically perform key managerial functions  individually and in groups. Graduates can continue their studies not only in business and management, but also in other fields, by meeting the relevant requirements of relevant MA programs.</w:t>
            </w:r>
          </w:p>
        </w:tc>
      </w:tr>
    </w:tbl>
    <w:p w14:paraId="18258FBD" w14:textId="2BDC0F7F" w:rsidR="000D535D" w:rsidRPr="00575638" w:rsidRDefault="000D535D" w:rsidP="000D535D">
      <w:pPr>
        <w:spacing w:after="0" w:line="276" w:lineRule="auto"/>
        <w:rPr>
          <w:rFonts w:ascii="Sylfaen" w:eastAsiaTheme="majorEastAsia" w:hAnsi="Sylfaen" w:cstheme="majorBidi"/>
          <w:b/>
          <w:bCs/>
          <w:color w:val="1F3864" w:themeColor="accent1" w:themeShade="80"/>
          <w:sz w:val="28"/>
          <w:szCs w:val="28"/>
          <w:lang w:val="ka-GE"/>
        </w:rPr>
      </w:pPr>
    </w:p>
    <w:tbl>
      <w:tblPr>
        <w:tblStyle w:val="PlainTable1"/>
        <w:tblW w:w="14850" w:type="dxa"/>
        <w:tblInd w:w="-725" w:type="dxa"/>
        <w:tblLayout w:type="fixed"/>
        <w:tblLook w:val="0400" w:firstRow="0" w:lastRow="0" w:firstColumn="0" w:lastColumn="0" w:noHBand="0" w:noVBand="1"/>
      </w:tblPr>
      <w:tblGrid>
        <w:gridCol w:w="4316"/>
        <w:gridCol w:w="1551"/>
        <w:gridCol w:w="545"/>
        <w:gridCol w:w="410"/>
        <w:gridCol w:w="412"/>
        <w:gridCol w:w="411"/>
        <w:gridCol w:w="412"/>
        <w:gridCol w:w="411"/>
        <w:gridCol w:w="412"/>
        <w:gridCol w:w="546"/>
        <w:gridCol w:w="502"/>
        <w:gridCol w:w="549"/>
        <w:gridCol w:w="649"/>
        <w:gridCol w:w="545"/>
        <w:gridCol w:w="416"/>
        <w:gridCol w:w="617"/>
        <w:gridCol w:w="656"/>
        <w:gridCol w:w="656"/>
        <w:gridCol w:w="834"/>
      </w:tblGrid>
      <w:tr w:rsidR="000D535D" w:rsidRPr="00575638" w14:paraId="4E226501" w14:textId="77777777" w:rsidTr="000D535D">
        <w:trPr>
          <w:cnfStyle w:val="000000100000" w:firstRow="0" w:lastRow="0" w:firstColumn="0" w:lastColumn="0" w:oddVBand="0" w:evenVBand="0" w:oddHBand="1" w:evenHBand="0" w:firstRowFirstColumn="0" w:firstRowLastColumn="0" w:lastRowFirstColumn="0" w:lastRowLastColumn="0"/>
          <w:trHeight w:val="1061"/>
        </w:trPr>
        <w:tc>
          <w:tcPr>
            <w:tcW w:w="4316" w:type="dxa"/>
            <w:vMerge w:val="restart"/>
          </w:tcPr>
          <w:p w14:paraId="3931846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Course / Module / Internship / Research Component</w:t>
            </w:r>
          </w:p>
          <w:p w14:paraId="3BB08E73" w14:textId="77777777" w:rsidR="000D535D" w:rsidRPr="00575638" w:rsidRDefault="000D535D" w:rsidP="00F24AF0">
            <w:pPr>
              <w:jc w:val="center"/>
              <w:rPr>
                <w:rFonts w:ascii="Sylfaen" w:eastAsia="Merriweather" w:hAnsi="Sylfaen" w:cs="Merriweather"/>
                <w:b/>
                <w:color w:val="1F3864" w:themeColor="accent1" w:themeShade="80"/>
              </w:rPr>
            </w:pPr>
          </w:p>
        </w:tc>
        <w:tc>
          <w:tcPr>
            <w:tcW w:w="1551" w:type="dxa"/>
            <w:vMerge w:val="restart"/>
          </w:tcPr>
          <w:p w14:paraId="7F55AC5D" w14:textId="77777777" w:rsidR="000D535D" w:rsidRPr="00575638" w:rsidRDefault="000D535D"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Status</w:t>
            </w:r>
          </w:p>
          <w:p w14:paraId="14C25CC8" w14:textId="77777777" w:rsidR="000D535D" w:rsidRPr="00575638" w:rsidRDefault="000D535D" w:rsidP="00F24AF0">
            <w:pPr>
              <w:ind w:left="-108" w:right="-131"/>
              <w:jc w:val="center"/>
              <w:rPr>
                <w:rFonts w:ascii="Sylfaen" w:eastAsia="Merriweather" w:hAnsi="Sylfaen" w:cs="Merriweather"/>
                <w:b/>
                <w:color w:val="1F3864" w:themeColor="accent1" w:themeShade="80"/>
              </w:rPr>
            </w:pPr>
          </w:p>
        </w:tc>
        <w:tc>
          <w:tcPr>
            <w:tcW w:w="545" w:type="dxa"/>
            <w:vMerge w:val="restart"/>
            <w:textDirection w:val="btLr"/>
          </w:tcPr>
          <w:p w14:paraId="7F6E14D5"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Credit number</w:t>
            </w:r>
          </w:p>
        </w:tc>
        <w:tc>
          <w:tcPr>
            <w:tcW w:w="3516" w:type="dxa"/>
            <w:gridSpan w:val="8"/>
          </w:tcPr>
          <w:p w14:paraId="3D2227B7"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Distribution of credits per courses and semesters</w:t>
            </w:r>
          </w:p>
        </w:tc>
        <w:tc>
          <w:tcPr>
            <w:tcW w:w="549" w:type="dxa"/>
          </w:tcPr>
          <w:p w14:paraId="625A6687" w14:textId="77777777" w:rsidR="000D535D" w:rsidRPr="00575638" w:rsidRDefault="000D535D" w:rsidP="00F24AF0">
            <w:pPr>
              <w:jc w:val="center"/>
              <w:rPr>
                <w:rFonts w:ascii="Sylfaen" w:eastAsia="Merriweather" w:hAnsi="Sylfaen" w:cs="Merriweather"/>
                <w:b/>
                <w:color w:val="1F3864" w:themeColor="accent1" w:themeShade="80"/>
              </w:rPr>
            </w:pPr>
          </w:p>
        </w:tc>
        <w:tc>
          <w:tcPr>
            <w:tcW w:w="3539" w:type="dxa"/>
            <w:gridSpan w:val="6"/>
          </w:tcPr>
          <w:p w14:paraId="411C3B16" w14:textId="77777777" w:rsidR="000D535D" w:rsidRPr="00575638" w:rsidRDefault="000D535D" w:rsidP="00F24AF0">
            <w:pPr>
              <w:ind w:left="-53" w:firstLine="5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Distribution of hours</w:t>
            </w:r>
          </w:p>
        </w:tc>
        <w:tc>
          <w:tcPr>
            <w:tcW w:w="834" w:type="dxa"/>
            <w:textDirection w:val="btLr"/>
          </w:tcPr>
          <w:p w14:paraId="73138000" w14:textId="77777777" w:rsidR="000D535D" w:rsidRPr="00575638" w:rsidRDefault="000D535D" w:rsidP="00F24AF0">
            <w:pPr>
              <w:ind w:left="60" w:right="113" w:firstLine="5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Number of contact hours per week</w:t>
            </w:r>
          </w:p>
        </w:tc>
      </w:tr>
      <w:tr w:rsidR="000D535D" w:rsidRPr="00575638" w14:paraId="2F4AE752" w14:textId="77777777" w:rsidTr="000D535D">
        <w:trPr>
          <w:trHeight w:val="270"/>
        </w:trPr>
        <w:tc>
          <w:tcPr>
            <w:tcW w:w="4316" w:type="dxa"/>
            <w:vMerge/>
          </w:tcPr>
          <w:p w14:paraId="1889AB83"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1551" w:type="dxa"/>
            <w:vMerge/>
          </w:tcPr>
          <w:p w14:paraId="74857363"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545" w:type="dxa"/>
            <w:vMerge/>
          </w:tcPr>
          <w:p w14:paraId="3EA8A303"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822" w:type="dxa"/>
            <w:gridSpan w:val="2"/>
          </w:tcPr>
          <w:p w14:paraId="66828247"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s.y.</w:t>
            </w:r>
          </w:p>
        </w:tc>
        <w:tc>
          <w:tcPr>
            <w:tcW w:w="823" w:type="dxa"/>
            <w:gridSpan w:val="2"/>
          </w:tcPr>
          <w:p w14:paraId="37CCD5FB"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s.y.</w:t>
            </w:r>
          </w:p>
        </w:tc>
        <w:tc>
          <w:tcPr>
            <w:tcW w:w="823" w:type="dxa"/>
            <w:gridSpan w:val="2"/>
          </w:tcPr>
          <w:p w14:paraId="4839BF2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s.y.</w:t>
            </w:r>
          </w:p>
        </w:tc>
        <w:tc>
          <w:tcPr>
            <w:tcW w:w="1048" w:type="dxa"/>
            <w:gridSpan w:val="2"/>
          </w:tcPr>
          <w:p w14:paraId="6A66DAC9"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IV s.y. </w:t>
            </w:r>
          </w:p>
        </w:tc>
        <w:tc>
          <w:tcPr>
            <w:tcW w:w="549" w:type="dxa"/>
          </w:tcPr>
          <w:p w14:paraId="06E443E3" w14:textId="77777777" w:rsidR="000D535D" w:rsidRPr="00575638" w:rsidRDefault="000D535D" w:rsidP="00F24AF0">
            <w:pPr>
              <w:jc w:val="center"/>
              <w:rPr>
                <w:rFonts w:ascii="Sylfaen" w:eastAsia="Merriweather" w:hAnsi="Sylfaen" w:cs="Merriweather"/>
                <w:b/>
                <w:color w:val="1F3864" w:themeColor="accent1" w:themeShade="80"/>
              </w:rPr>
            </w:pPr>
          </w:p>
        </w:tc>
        <w:tc>
          <w:tcPr>
            <w:tcW w:w="2227" w:type="dxa"/>
            <w:gridSpan w:val="4"/>
          </w:tcPr>
          <w:p w14:paraId="7E0D2065" w14:textId="77777777" w:rsidR="000D535D" w:rsidRPr="00575638" w:rsidRDefault="000D535D" w:rsidP="00F24AF0">
            <w:pPr>
              <w:ind w:left="962" w:right="-108" w:hanging="962"/>
              <w:jc w:val="both"/>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Contact hours</w:t>
            </w:r>
          </w:p>
        </w:tc>
        <w:tc>
          <w:tcPr>
            <w:tcW w:w="656" w:type="dxa"/>
            <w:vMerge w:val="restart"/>
            <w:textDirection w:val="btLr"/>
          </w:tcPr>
          <w:p w14:paraId="58A0C717" w14:textId="77777777" w:rsidR="000D535D" w:rsidRPr="00575638" w:rsidRDefault="000D535D" w:rsidP="00F24AF0">
            <w:pPr>
              <w:ind w:left="113" w:right="-108"/>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Independent work</w:t>
            </w:r>
          </w:p>
        </w:tc>
        <w:tc>
          <w:tcPr>
            <w:tcW w:w="656" w:type="dxa"/>
            <w:vMerge w:val="restart"/>
            <w:textDirection w:val="btLr"/>
          </w:tcPr>
          <w:p w14:paraId="2B0295B3"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Total number of hours</w:t>
            </w:r>
          </w:p>
        </w:tc>
        <w:tc>
          <w:tcPr>
            <w:tcW w:w="834" w:type="dxa"/>
            <w:vMerge w:val="restart"/>
          </w:tcPr>
          <w:p w14:paraId="1D35AD6D"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r>
      <w:tr w:rsidR="000D535D" w:rsidRPr="00575638" w14:paraId="111ABF1E" w14:textId="77777777" w:rsidTr="000D535D">
        <w:trPr>
          <w:cnfStyle w:val="000000100000" w:firstRow="0" w:lastRow="0" w:firstColumn="0" w:lastColumn="0" w:oddVBand="0" w:evenVBand="0" w:oddHBand="1" w:evenHBand="0" w:firstRowFirstColumn="0" w:firstRowLastColumn="0" w:lastRowFirstColumn="0" w:lastRowLastColumn="0"/>
          <w:trHeight w:val="3228"/>
        </w:trPr>
        <w:tc>
          <w:tcPr>
            <w:tcW w:w="4316" w:type="dxa"/>
            <w:vMerge/>
          </w:tcPr>
          <w:p w14:paraId="6798FB85"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1551" w:type="dxa"/>
            <w:vMerge/>
          </w:tcPr>
          <w:p w14:paraId="72F60923"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545" w:type="dxa"/>
            <w:vMerge/>
          </w:tcPr>
          <w:p w14:paraId="63C96C2A"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410" w:type="dxa"/>
            <w:textDirection w:val="btLr"/>
          </w:tcPr>
          <w:p w14:paraId="41476930"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Semester</w:t>
            </w:r>
          </w:p>
        </w:tc>
        <w:tc>
          <w:tcPr>
            <w:tcW w:w="412" w:type="dxa"/>
            <w:textDirection w:val="btLr"/>
          </w:tcPr>
          <w:p w14:paraId="6B9B3FC9"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Semester</w:t>
            </w:r>
          </w:p>
        </w:tc>
        <w:tc>
          <w:tcPr>
            <w:tcW w:w="411" w:type="dxa"/>
            <w:textDirection w:val="btLr"/>
          </w:tcPr>
          <w:p w14:paraId="3DEAEAB2"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Semester</w:t>
            </w:r>
          </w:p>
        </w:tc>
        <w:tc>
          <w:tcPr>
            <w:tcW w:w="412" w:type="dxa"/>
            <w:textDirection w:val="btLr"/>
          </w:tcPr>
          <w:p w14:paraId="783A7F0F"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IV Semester</w:t>
            </w:r>
          </w:p>
        </w:tc>
        <w:tc>
          <w:tcPr>
            <w:tcW w:w="411" w:type="dxa"/>
            <w:textDirection w:val="btLr"/>
          </w:tcPr>
          <w:p w14:paraId="77295ED4"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 Semester</w:t>
            </w:r>
          </w:p>
        </w:tc>
        <w:tc>
          <w:tcPr>
            <w:tcW w:w="412" w:type="dxa"/>
            <w:textDirection w:val="btLr"/>
          </w:tcPr>
          <w:p w14:paraId="0927D8F0"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 Semester</w:t>
            </w:r>
          </w:p>
        </w:tc>
        <w:tc>
          <w:tcPr>
            <w:tcW w:w="546" w:type="dxa"/>
            <w:textDirection w:val="btLr"/>
          </w:tcPr>
          <w:p w14:paraId="58BA34A5"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 Semester</w:t>
            </w:r>
          </w:p>
        </w:tc>
        <w:tc>
          <w:tcPr>
            <w:tcW w:w="502" w:type="dxa"/>
            <w:textDirection w:val="btLr"/>
          </w:tcPr>
          <w:p w14:paraId="7A828663"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VIII Semester</w:t>
            </w:r>
          </w:p>
        </w:tc>
        <w:tc>
          <w:tcPr>
            <w:tcW w:w="549" w:type="dxa"/>
            <w:textDirection w:val="btLr"/>
          </w:tcPr>
          <w:p w14:paraId="7C6A8C1B"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Lecture / Consultation</w:t>
            </w:r>
          </w:p>
        </w:tc>
        <w:tc>
          <w:tcPr>
            <w:tcW w:w="649" w:type="dxa"/>
            <w:textDirection w:val="btLr"/>
          </w:tcPr>
          <w:p w14:paraId="1E8DE9A9"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Seminar / Group Work / Practice / Lab. Work</w:t>
            </w:r>
          </w:p>
        </w:tc>
        <w:tc>
          <w:tcPr>
            <w:tcW w:w="545" w:type="dxa"/>
            <w:textDirection w:val="btLr"/>
          </w:tcPr>
          <w:p w14:paraId="4549C9FE"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Midterm exam(s)</w:t>
            </w:r>
          </w:p>
        </w:tc>
        <w:tc>
          <w:tcPr>
            <w:tcW w:w="416" w:type="dxa"/>
            <w:textDirection w:val="btLr"/>
          </w:tcPr>
          <w:p w14:paraId="3AD6E7B2"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Final exam</w:t>
            </w:r>
          </w:p>
        </w:tc>
        <w:tc>
          <w:tcPr>
            <w:tcW w:w="617" w:type="dxa"/>
            <w:textDirection w:val="btLr"/>
          </w:tcPr>
          <w:p w14:paraId="61836A02" w14:textId="77777777" w:rsidR="000D535D" w:rsidRPr="00575638" w:rsidRDefault="000D535D"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Total number of contact hours</w:t>
            </w:r>
          </w:p>
        </w:tc>
        <w:tc>
          <w:tcPr>
            <w:tcW w:w="656" w:type="dxa"/>
            <w:vMerge/>
          </w:tcPr>
          <w:p w14:paraId="0986C079"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656" w:type="dxa"/>
            <w:vMerge/>
          </w:tcPr>
          <w:p w14:paraId="11928B19"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c>
          <w:tcPr>
            <w:tcW w:w="834" w:type="dxa"/>
            <w:vMerge/>
          </w:tcPr>
          <w:p w14:paraId="3DEEE6D8" w14:textId="77777777" w:rsidR="000D535D" w:rsidRPr="00575638" w:rsidRDefault="000D535D" w:rsidP="00F24AF0">
            <w:pPr>
              <w:widowControl w:val="0"/>
              <w:pBdr>
                <w:top w:val="nil"/>
                <w:left w:val="nil"/>
                <w:bottom w:val="nil"/>
                <w:right w:val="nil"/>
                <w:between w:val="nil"/>
              </w:pBdr>
              <w:rPr>
                <w:rFonts w:ascii="Sylfaen" w:eastAsia="Merriweather" w:hAnsi="Sylfaen" w:cs="Merriweather"/>
                <w:b/>
                <w:color w:val="1F3864" w:themeColor="accent1" w:themeShade="80"/>
              </w:rPr>
            </w:pPr>
          </w:p>
        </w:tc>
      </w:tr>
      <w:tr w:rsidR="000D535D" w:rsidRPr="00575638" w14:paraId="5A479D0D" w14:textId="77777777" w:rsidTr="000D535D">
        <w:trPr>
          <w:trHeight w:val="375"/>
        </w:trPr>
        <w:tc>
          <w:tcPr>
            <w:tcW w:w="4316" w:type="dxa"/>
          </w:tcPr>
          <w:p w14:paraId="4A22A2C9" w14:textId="77777777" w:rsidR="000D535D" w:rsidRPr="00575638" w:rsidRDefault="000D535D"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Business Administration and Management Compulsory Courses</w:t>
            </w:r>
          </w:p>
        </w:tc>
        <w:tc>
          <w:tcPr>
            <w:tcW w:w="1551" w:type="dxa"/>
          </w:tcPr>
          <w:p w14:paraId="2DCBDE66" w14:textId="77777777" w:rsidR="000D535D" w:rsidRPr="00575638" w:rsidRDefault="000D535D"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Compulsory</w:t>
            </w:r>
          </w:p>
        </w:tc>
        <w:tc>
          <w:tcPr>
            <w:tcW w:w="545" w:type="dxa"/>
          </w:tcPr>
          <w:p w14:paraId="011FBFAF"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179</w:t>
            </w:r>
          </w:p>
        </w:tc>
        <w:tc>
          <w:tcPr>
            <w:tcW w:w="410" w:type="dxa"/>
          </w:tcPr>
          <w:p w14:paraId="3A093AC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25   </w:t>
            </w:r>
          </w:p>
        </w:tc>
        <w:tc>
          <w:tcPr>
            <w:tcW w:w="412" w:type="dxa"/>
          </w:tcPr>
          <w:p w14:paraId="0F207921"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25</w:t>
            </w:r>
          </w:p>
        </w:tc>
        <w:tc>
          <w:tcPr>
            <w:tcW w:w="411" w:type="dxa"/>
          </w:tcPr>
          <w:p w14:paraId="6BD39298"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24</w:t>
            </w:r>
          </w:p>
        </w:tc>
        <w:tc>
          <w:tcPr>
            <w:tcW w:w="412" w:type="dxa"/>
          </w:tcPr>
          <w:p w14:paraId="2EABC67C"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21</w:t>
            </w:r>
          </w:p>
        </w:tc>
        <w:tc>
          <w:tcPr>
            <w:tcW w:w="411" w:type="dxa"/>
          </w:tcPr>
          <w:p w14:paraId="0EEA40DE"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21</w:t>
            </w:r>
          </w:p>
        </w:tc>
        <w:tc>
          <w:tcPr>
            <w:tcW w:w="412" w:type="dxa"/>
          </w:tcPr>
          <w:p w14:paraId="4BC73281"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25</w:t>
            </w:r>
          </w:p>
        </w:tc>
        <w:tc>
          <w:tcPr>
            <w:tcW w:w="546" w:type="dxa"/>
          </w:tcPr>
          <w:p w14:paraId="33E95EFF"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w:t>
            </w:r>
          </w:p>
        </w:tc>
        <w:tc>
          <w:tcPr>
            <w:tcW w:w="502" w:type="dxa"/>
          </w:tcPr>
          <w:p w14:paraId="1AEE383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17</w:t>
            </w:r>
          </w:p>
        </w:tc>
        <w:tc>
          <w:tcPr>
            <w:tcW w:w="549" w:type="dxa"/>
          </w:tcPr>
          <w:p w14:paraId="3FEED50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753</w:t>
            </w:r>
          </w:p>
        </w:tc>
        <w:tc>
          <w:tcPr>
            <w:tcW w:w="649" w:type="dxa"/>
          </w:tcPr>
          <w:p w14:paraId="486EE826" w14:textId="77777777" w:rsidR="000D535D" w:rsidRPr="00575638" w:rsidRDefault="000D535D" w:rsidP="00F24AF0">
            <w:pPr>
              <w:jc w:val="center"/>
              <w:rPr>
                <w:rFonts w:ascii="Sylfaen" w:eastAsia="Merriweather" w:hAnsi="Sylfaen" w:cs="Merriweather"/>
                <w:b/>
                <w:color w:val="1F3864" w:themeColor="accent1" w:themeShade="80"/>
              </w:rPr>
            </w:pPr>
          </w:p>
        </w:tc>
        <w:tc>
          <w:tcPr>
            <w:tcW w:w="545" w:type="dxa"/>
          </w:tcPr>
          <w:p w14:paraId="61CCD0A5" w14:textId="77777777" w:rsidR="000D535D" w:rsidRPr="00575638" w:rsidRDefault="000D535D" w:rsidP="00F24AF0">
            <w:pPr>
              <w:jc w:val="center"/>
              <w:rPr>
                <w:rFonts w:ascii="Sylfaen" w:eastAsia="Merriweather" w:hAnsi="Sylfaen" w:cs="Merriweather"/>
                <w:b/>
                <w:color w:val="1F3864" w:themeColor="accent1" w:themeShade="80"/>
              </w:rPr>
            </w:pPr>
          </w:p>
        </w:tc>
        <w:tc>
          <w:tcPr>
            <w:tcW w:w="416" w:type="dxa"/>
          </w:tcPr>
          <w:p w14:paraId="096D37CA" w14:textId="77777777" w:rsidR="000D535D" w:rsidRPr="00575638" w:rsidRDefault="000D535D" w:rsidP="00F24AF0">
            <w:pPr>
              <w:jc w:val="center"/>
              <w:rPr>
                <w:rFonts w:ascii="Sylfaen" w:eastAsia="Merriweather" w:hAnsi="Sylfaen" w:cs="Merriweather"/>
                <w:b/>
                <w:color w:val="1F3864" w:themeColor="accent1" w:themeShade="80"/>
              </w:rPr>
            </w:pPr>
          </w:p>
        </w:tc>
        <w:tc>
          <w:tcPr>
            <w:tcW w:w="617" w:type="dxa"/>
          </w:tcPr>
          <w:p w14:paraId="3E01FECC" w14:textId="77777777" w:rsidR="000D535D" w:rsidRPr="00575638" w:rsidRDefault="000D535D" w:rsidP="00F24AF0">
            <w:pPr>
              <w:jc w:val="center"/>
              <w:rPr>
                <w:rFonts w:ascii="Sylfaen" w:eastAsia="Merriweather" w:hAnsi="Sylfaen" w:cs="Merriweather"/>
                <w:b/>
                <w:color w:val="1F3864" w:themeColor="accent1" w:themeShade="80"/>
              </w:rPr>
            </w:pPr>
          </w:p>
        </w:tc>
        <w:tc>
          <w:tcPr>
            <w:tcW w:w="656" w:type="dxa"/>
          </w:tcPr>
          <w:p w14:paraId="6D98BDB6" w14:textId="77777777" w:rsidR="000D535D" w:rsidRPr="00575638" w:rsidRDefault="000D535D" w:rsidP="00F24AF0">
            <w:pPr>
              <w:jc w:val="center"/>
              <w:rPr>
                <w:rFonts w:ascii="Sylfaen" w:eastAsia="Merriweather" w:hAnsi="Sylfaen" w:cs="Merriweather"/>
                <w:b/>
                <w:color w:val="1F3864" w:themeColor="accent1" w:themeShade="80"/>
              </w:rPr>
            </w:pPr>
          </w:p>
        </w:tc>
        <w:tc>
          <w:tcPr>
            <w:tcW w:w="656" w:type="dxa"/>
          </w:tcPr>
          <w:p w14:paraId="17B2D4A6" w14:textId="77777777" w:rsidR="000D535D" w:rsidRPr="00575638" w:rsidRDefault="000D535D" w:rsidP="00F24AF0">
            <w:pPr>
              <w:jc w:val="center"/>
              <w:rPr>
                <w:rFonts w:ascii="Sylfaen" w:eastAsia="Merriweather" w:hAnsi="Sylfaen" w:cs="Merriweather"/>
                <w:b/>
                <w:color w:val="1F3864" w:themeColor="accent1" w:themeShade="80"/>
              </w:rPr>
            </w:pPr>
          </w:p>
        </w:tc>
        <w:tc>
          <w:tcPr>
            <w:tcW w:w="834" w:type="dxa"/>
          </w:tcPr>
          <w:p w14:paraId="42949C93" w14:textId="77777777" w:rsidR="000D535D" w:rsidRPr="00575638" w:rsidRDefault="000D535D" w:rsidP="00F24AF0">
            <w:pPr>
              <w:jc w:val="center"/>
              <w:rPr>
                <w:rFonts w:ascii="Sylfaen" w:eastAsia="Merriweather" w:hAnsi="Sylfaen" w:cs="Merriweather"/>
                <w:b/>
                <w:color w:val="1F3864" w:themeColor="accent1" w:themeShade="80"/>
              </w:rPr>
            </w:pPr>
          </w:p>
        </w:tc>
      </w:tr>
      <w:tr w:rsidR="000D535D" w:rsidRPr="00575638" w14:paraId="28D74400" w14:textId="77777777" w:rsidTr="000D535D">
        <w:trPr>
          <w:cnfStyle w:val="000000100000" w:firstRow="0" w:lastRow="0" w:firstColumn="0" w:lastColumn="0" w:oddVBand="0" w:evenVBand="0" w:oddHBand="1" w:evenHBand="0" w:firstRowFirstColumn="0" w:firstRowLastColumn="0" w:lastRowFirstColumn="0" w:lastRowLastColumn="0"/>
          <w:trHeight w:val="375"/>
        </w:trPr>
        <w:tc>
          <w:tcPr>
            <w:tcW w:w="4316" w:type="dxa"/>
          </w:tcPr>
          <w:p w14:paraId="0860D9E9"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Academic Writing</w:t>
            </w:r>
          </w:p>
        </w:tc>
        <w:tc>
          <w:tcPr>
            <w:tcW w:w="1551" w:type="dxa"/>
          </w:tcPr>
          <w:p w14:paraId="06947F7D"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09EB889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2BE4132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67C064A9"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AE293E4"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1506C4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5564FC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B3EA443"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D306F90"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5634BD4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04D4D91"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70A57D2E"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17C02ED2"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42D0F15A"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64C7D2F9"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60F58D05"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472FEE9B"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14E17878"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69DCA94F" w14:textId="77777777" w:rsidTr="000D535D">
        <w:trPr>
          <w:trHeight w:val="375"/>
        </w:trPr>
        <w:tc>
          <w:tcPr>
            <w:tcW w:w="4316" w:type="dxa"/>
          </w:tcPr>
          <w:p w14:paraId="65587483"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Information Technology</w:t>
            </w:r>
          </w:p>
        </w:tc>
        <w:tc>
          <w:tcPr>
            <w:tcW w:w="1551" w:type="dxa"/>
          </w:tcPr>
          <w:p w14:paraId="0D7AAE7E"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684D6A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212B144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0CB54182"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09ED2A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804DE0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DC6D90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080F8FA"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3EDC45F8"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237508F2"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BE4FB30"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7A854104"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28</w:t>
            </w:r>
          </w:p>
        </w:tc>
        <w:tc>
          <w:tcPr>
            <w:tcW w:w="545" w:type="dxa"/>
          </w:tcPr>
          <w:p w14:paraId="651C3BD3"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072FF3C9"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55A8093C"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46</w:t>
            </w:r>
          </w:p>
        </w:tc>
        <w:tc>
          <w:tcPr>
            <w:tcW w:w="656" w:type="dxa"/>
          </w:tcPr>
          <w:p w14:paraId="2A772AE0"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79</w:t>
            </w:r>
          </w:p>
        </w:tc>
        <w:tc>
          <w:tcPr>
            <w:tcW w:w="656" w:type="dxa"/>
          </w:tcPr>
          <w:p w14:paraId="38B49251"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025DF716" w14:textId="77777777" w:rsidR="000D535D" w:rsidRPr="00575638" w:rsidRDefault="000D535D" w:rsidP="00F24AF0">
            <w:pPr>
              <w:jc w:val="center"/>
              <w:rPr>
                <w:rFonts w:ascii="Sylfaen" w:hAnsi="Sylfaen"/>
                <w:bCs/>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702624E0" w14:textId="77777777" w:rsidTr="000D535D">
        <w:trPr>
          <w:cnfStyle w:val="000000100000" w:firstRow="0" w:lastRow="0" w:firstColumn="0" w:lastColumn="0" w:oddVBand="0" w:evenVBand="0" w:oddHBand="1" w:evenHBand="0" w:firstRowFirstColumn="0" w:firstRowLastColumn="0" w:lastRowFirstColumn="0" w:lastRowLastColumn="0"/>
          <w:trHeight w:val="375"/>
        </w:trPr>
        <w:tc>
          <w:tcPr>
            <w:tcW w:w="4316" w:type="dxa"/>
          </w:tcPr>
          <w:p w14:paraId="51581CE2"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 xml:space="preserve">Mathematics I </w:t>
            </w:r>
          </w:p>
        </w:tc>
        <w:tc>
          <w:tcPr>
            <w:tcW w:w="1551" w:type="dxa"/>
          </w:tcPr>
          <w:p w14:paraId="3C58EB22"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A4159C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81F279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5E3F0AC5" w14:textId="77777777" w:rsidR="000D535D" w:rsidRPr="00575638" w:rsidRDefault="000D535D" w:rsidP="00F24AF0">
            <w:pPr>
              <w:jc w:val="center"/>
              <w:rPr>
                <w:rFonts w:ascii="Sylfaen" w:eastAsia="Merriweather" w:hAnsi="Sylfaen" w:cs="Merriweather"/>
                <w:color w:val="1F3864" w:themeColor="accent1" w:themeShade="80"/>
                <w:highlight w:val="yellow"/>
              </w:rPr>
            </w:pPr>
          </w:p>
        </w:tc>
        <w:tc>
          <w:tcPr>
            <w:tcW w:w="411" w:type="dxa"/>
          </w:tcPr>
          <w:p w14:paraId="338D20E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8330E23"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9B2299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2F317CA"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72E4A394"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4864671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ED2CC3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07F1606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28</w:t>
            </w:r>
          </w:p>
        </w:tc>
        <w:tc>
          <w:tcPr>
            <w:tcW w:w="545" w:type="dxa"/>
          </w:tcPr>
          <w:p w14:paraId="520C240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36CE63B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26D3B75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46</w:t>
            </w:r>
          </w:p>
        </w:tc>
        <w:tc>
          <w:tcPr>
            <w:tcW w:w="656" w:type="dxa"/>
          </w:tcPr>
          <w:p w14:paraId="232DABB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79</w:t>
            </w:r>
          </w:p>
        </w:tc>
        <w:tc>
          <w:tcPr>
            <w:tcW w:w="656" w:type="dxa"/>
          </w:tcPr>
          <w:p w14:paraId="2A20A7C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41D053A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4A6F8F1F" w14:textId="77777777" w:rsidTr="000D535D">
        <w:trPr>
          <w:trHeight w:val="375"/>
        </w:trPr>
        <w:tc>
          <w:tcPr>
            <w:tcW w:w="4316" w:type="dxa"/>
          </w:tcPr>
          <w:p w14:paraId="0261A535"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Principles of Microeconomics</w:t>
            </w:r>
          </w:p>
        </w:tc>
        <w:tc>
          <w:tcPr>
            <w:tcW w:w="1551" w:type="dxa"/>
          </w:tcPr>
          <w:p w14:paraId="770B913B"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11CF805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607C7156"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2114CC42" w14:textId="77777777" w:rsidR="000D535D" w:rsidRPr="00575638" w:rsidRDefault="000D535D" w:rsidP="00F24AF0">
            <w:pPr>
              <w:jc w:val="center"/>
              <w:rPr>
                <w:rFonts w:ascii="Sylfaen" w:eastAsia="Merriweather" w:hAnsi="Sylfaen" w:cs="Merriweather"/>
                <w:color w:val="1F3864" w:themeColor="accent1" w:themeShade="80"/>
                <w:highlight w:val="yellow"/>
              </w:rPr>
            </w:pPr>
          </w:p>
        </w:tc>
        <w:tc>
          <w:tcPr>
            <w:tcW w:w="411" w:type="dxa"/>
          </w:tcPr>
          <w:p w14:paraId="35ECB58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4FDB731"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469ABE4"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4F4228C"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4DE0ABC"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754E98C6"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6347D2E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55729BD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28D1829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88B9B8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6EDA0DC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E4FDB5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189F8F0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3C3EA5E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33A596AC"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34D269EF"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Introduction to Business Administration</w:t>
            </w:r>
          </w:p>
        </w:tc>
        <w:tc>
          <w:tcPr>
            <w:tcW w:w="1551" w:type="dxa"/>
          </w:tcPr>
          <w:p w14:paraId="0736CF38"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5CB83F3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235DA00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59D038B4" w14:textId="77777777" w:rsidR="000D535D" w:rsidRPr="00575638" w:rsidRDefault="000D535D" w:rsidP="00F24AF0">
            <w:pPr>
              <w:jc w:val="center"/>
              <w:rPr>
                <w:rFonts w:ascii="Sylfaen" w:eastAsia="Merriweather" w:hAnsi="Sylfaen" w:cs="Merriweather"/>
                <w:color w:val="1F3864" w:themeColor="accent1" w:themeShade="80"/>
                <w:highlight w:val="yellow"/>
              </w:rPr>
            </w:pPr>
          </w:p>
        </w:tc>
        <w:tc>
          <w:tcPr>
            <w:tcW w:w="411" w:type="dxa"/>
          </w:tcPr>
          <w:p w14:paraId="241C3246"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8C17BF2"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1BCEEE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8269ED0"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6CA76B8D"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DD5DFD4"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0F8BF8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21D86D1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06DDFD6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D4EF71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296905D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D10F71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4EE346B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001C4714" w14:textId="77777777" w:rsidR="000D535D" w:rsidRPr="00575638" w:rsidRDefault="000D535D" w:rsidP="00F24AF0">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2</w:t>
            </w:r>
          </w:p>
          <w:p w14:paraId="57DF7C04" w14:textId="77777777" w:rsidR="000D535D" w:rsidRPr="00575638" w:rsidRDefault="000D535D" w:rsidP="00F24AF0">
            <w:pPr>
              <w:jc w:val="center"/>
              <w:rPr>
                <w:rFonts w:ascii="Sylfaen" w:hAnsi="Sylfaen" w:cs="Times New Roman"/>
                <w:color w:val="1F3864" w:themeColor="accent1" w:themeShade="80"/>
              </w:rPr>
            </w:pPr>
          </w:p>
        </w:tc>
      </w:tr>
      <w:tr w:rsidR="000D535D" w:rsidRPr="00575638" w14:paraId="3E3C4337" w14:textId="77777777" w:rsidTr="000D535D">
        <w:trPr>
          <w:trHeight w:val="365"/>
        </w:trPr>
        <w:tc>
          <w:tcPr>
            <w:tcW w:w="4316" w:type="dxa"/>
          </w:tcPr>
          <w:p w14:paraId="729217F4"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Mathematics II</w:t>
            </w:r>
          </w:p>
        </w:tc>
        <w:tc>
          <w:tcPr>
            <w:tcW w:w="1551" w:type="dxa"/>
          </w:tcPr>
          <w:p w14:paraId="69ADD2D1"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4C7D7A6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04CDE9D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A915CF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1" w:type="dxa"/>
          </w:tcPr>
          <w:p w14:paraId="65A914F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2977898"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7FA1FA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19D51F6"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B5E33B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77F2DC27"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AF4BAD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59B1329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28</w:t>
            </w:r>
          </w:p>
        </w:tc>
        <w:tc>
          <w:tcPr>
            <w:tcW w:w="545" w:type="dxa"/>
          </w:tcPr>
          <w:p w14:paraId="7DEF565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61D07FB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16C0017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46</w:t>
            </w:r>
          </w:p>
        </w:tc>
        <w:tc>
          <w:tcPr>
            <w:tcW w:w="656" w:type="dxa"/>
          </w:tcPr>
          <w:p w14:paraId="5F0533B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104</w:t>
            </w:r>
          </w:p>
        </w:tc>
        <w:tc>
          <w:tcPr>
            <w:tcW w:w="656" w:type="dxa"/>
          </w:tcPr>
          <w:p w14:paraId="659D7BC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150</w:t>
            </w:r>
          </w:p>
        </w:tc>
        <w:tc>
          <w:tcPr>
            <w:tcW w:w="834" w:type="dxa"/>
          </w:tcPr>
          <w:p w14:paraId="65A3212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28D6AC65"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28EB7198" w14:textId="77777777" w:rsidR="000D535D" w:rsidRPr="00575638" w:rsidRDefault="000D535D" w:rsidP="00F24AF0">
            <w:pPr>
              <w:pBdr>
                <w:top w:val="nil"/>
                <w:left w:val="nil"/>
                <w:bottom w:val="nil"/>
                <w:right w:val="nil"/>
                <w:between w:val="nil"/>
              </w:pBd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Principles of Macroeconomics</w:t>
            </w:r>
          </w:p>
        </w:tc>
        <w:tc>
          <w:tcPr>
            <w:tcW w:w="1551" w:type="dxa"/>
          </w:tcPr>
          <w:p w14:paraId="6B719B2C"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005AE7B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3A780D5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AA5268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1CC4532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2B5C80B"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2C82A8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41489C2"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32F5B5F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17529116"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594AFF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4430633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0F59FFF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ABD137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12A0EF0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42FE08B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26A0A73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7C3C1AA2" w14:textId="77777777" w:rsidR="000D535D" w:rsidRPr="00575638" w:rsidRDefault="000D535D"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688EA2C4" w14:textId="77777777" w:rsidTr="000D535D">
        <w:trPr>
          <w:trHeight w:val="365"/>
        </w:trPr>
        <w:tc>
          <w:tcPr>
            <w:tcW w:w="4316" w:type="dxa"/>
          </w:tcPr>
          <w:p w14:paraId="4EA055C3"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Principles of Management</w:t>
            </w:r>
          </w:p>
        </w:tc>
        <w:tc>
          <w:tcPr>
            <w:tcW w:w="1551" w:type="dxa"/>
          </w:tcPr>
          <w:p w14:paraId="78070715"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40A7AA63"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B40783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351F26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29CC903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7C55623"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886537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43D7C90"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35E062DA"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7C3D040F"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BD19C8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436DA77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60BDD58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6DB53AF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5CA4D66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3AC2D74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5FC8D9A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37523A2D"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w:t>
            </w:r>
          </w:p>
        </w:tc>
      </w:tr>
      <w:tr w:rsidR="000D535D" w:rsidRPr="00575638" w14:paraId="2357AED4"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430731EA"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 xml:space="preserve">Principles of Marketing </w:t>
            </w:r>
          </w:p>
        </w:tc>
        <w:tc>
          <w:tcPr>
            <w:tcW w:w="1551" w:type="dxa"/>
          </w:tcPr>
          <w:p w14:paraId="0612A964"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14F90A7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3113465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B7EE3B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5DF257A4"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51913F5"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E1F6EA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6E3DB0C"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E573CEA"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53C8C9E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8F593A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602E627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6E84E95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7BF8949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0A68FA3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7853BA9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3F2B007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6FBC95A3" w14:textId="77777777" w:rsidR="000D535D" w:rsidRPr="00575638" w:rsidRDefault="000D535D" w:rsidP="00F24AF0">
            <w:pPr>
              <w:rPr>
                <w:rFonts w:ascii="Sylfaen" w:eastAsia="Times New Roman" w:hAnsi="Sylfaen" w:cs="Times New Roman"/>
                <w:color w:val="1F3864" w:themeColor="accent1" w:themeShade="80"/>
              </w:rPr>
            </w:pPr>
          </w:p>
          <w:p w14:paraId="30C57CF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724D1363" w14:textId="77777777" w:rsidTr="000D535D">
        <w:trPr>
          <w:trHeight w:val="365"/>
        </w:trPr>
        <w:tc>
          <w:tcPr>
            <w:tcW w:w="4316" w:type="dxa"/>
          </w:tcPr>
          <w:p w14:paraId="75DABD19"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Legal Environment of Business</w:t>
            </w:r>
          </w:p>
        </w:tc>
        <w:tc>
          <w:tcPr>
            <w:tcW w:w="1551" w:type="dxa"/>
          </w:tcPr>
          <w:p w14:paraId="6395703A"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76FF3C8E"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38C30B7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D9BEC6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1" w:type="dxa"/>
          </w:tcPr>
          <w:p w14:paraId="51C94E9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2D9A80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3105AA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5729C67"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18E6C5D5"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8402882"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05F02E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57FF458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771B8F0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774A19B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70C9612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78A1607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61FDEDA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6593CDDA" w14:textId="77777777" w:rsidR="000D535D" w:rsidRPr="00575638" w:rsidRDefault="000D535D"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5E2FCD4E"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11EDAC16"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English I</w:t>
            </w:r>
          </w:p>
        </w:tc>
        <w:tc>
          <w:tcPr>
            <w:tcW w:w="1551" w:type="dxa"/>
          </w:tcPr>
          <w:p w14:paraId="65EF89DA"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188637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585B811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49748BE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1726EA8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4AFF912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496FB49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D71077C"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4390413"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2A5E398D"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7BD2983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5927109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4AB5103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1F3B8B6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4A60F46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048D979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46FC88B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6114C12B" w14:textId="77777777" w:rsidR="000D535D" w:rsidRPr="00575638" w:rsidRDefault="000D535D"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p w14:paraId="74438AC6" w14:textId="77777777" w:rsidR="000D535D" w:rsidRPr="00575638" w:rsidRDefault="000D535D" w:rsidP="00F24AF0">
            <w:pPr>
              <w:jc w:val="center"/>
              <w:rPr>
                <w:rFonts w:ascii="Sylfaen" w:hAnsi="Sylfaen" w:cs="Times New Roman"/>
                <w:color w:val="1F3864" w:themeColor="accent1" w:themeShade="80"/>
              </w:rPr>
            </w:pPr>
          </w:p>
        </w:tc>
      </w:tr>
      <w:tr w:rsidR="000D535D" w:rsidRPr="00575638" w14:paraId="10F95F4F" w14:textId="77777777" w:rsidTr="000D535D">
        <w:trPr>
          <w:trHeight w:val="365"/>
        </w:trPr>
        <w:tc>
          <w:tcPr>
            <w:tcW w:w="4316" w:type="dxa"/>
          </w:tcPr>
          <w:p w14:paraId="6AE42172"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Introduction to Statistics and Probability</w:t>
            </w:r>
          </w:p>
        </w:tc>
        <w:tc>
          <w:tcPr>
            <w:tcW w:w="1551" w:type="dxa"/>
          </w:tcPr>
          <w:p w14:paraId="4CE3F2C5"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5FE5602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DA7C52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842B64B"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258285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2B10B4A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AEF27B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3D43290"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7EA47AED"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070CD448"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12387D2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1C257D4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65441DA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131879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642BD7D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0103419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74F8534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759F1285" w14:textId="77777777" w:rsidR="000D535D" w:rsidRPr="00575638" w:rsidRDefault="000D535D" w:rsidP="00F24AF0">
            <w:pPr>
              <w:rPr>
                <w:rFonts w:ascii="Sylfaen" w:eastAsia="Times New Roman" w:hAnsi="Sylfaen" w:cs="Times New Roman"/>
                <w:color w:val="1F3864" w:themeColor="accent1" w:themeShade="80"/>
              </w:rPr>
            </w:pPr>
          </w:p>
          <w:p w14:paraId="72967452"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w:t>
            </w:r>
          </w:p>
        </w:tc>
      </w:tr>
      <w:tr w:rsidR="000D535D" w:rsidRPr="00575638" w14:paraId="52677D91"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49CA145E"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Principles of Accounting</w:t>
            </w:r>
          </w:p>
        </w:tc>
        <w:tc>
          <w:tcPr>
            <w:tcW w:w="1551" w:type="dxa"/>
          </w:tcPr>
          <w:p w14:paraId="687C3C9A"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012DD3B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561FB8F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A06EED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7065626"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6923BCAE"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B0A46F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4522156"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0DD5E0BF"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11BC6A4"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1A077D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0421588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0E4E177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64E6650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75BEE51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7667E3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7204D0E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3DD02935" w14:textId="77777777" w:rsidR="000D535D" w:rsidRPr="00575638" w:rsidRDefault="000D535D" w:rsidP="00F24AF0">
            <w:pPr>
              <w:rPr>
                <w:rFonts w:ascii="Sylfaen" w:eastAsia="Times New Roman" w:hAnsi="Sylfaen" w:cs="Times New Roman"/>
                <w:color w:val="1F3864" w:themeColor="accent1" w:themeShade="80"/>
              </w:rPr>
            </w:pPr>
          </w:p>
          <w:p w14:paraId="75C99BB6"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w:t>
            </w:r>
          </w:p>
        </w:tc>
      </w:tr>
      <w:tr w:rsidR="000D535D" w:rsidRPr="00575638" w14:paraId="7C232FDE" w14:textId="77777777" w:rsidTr="000D535D">
        <w:trPr>
          <w:trHeight w:val="365"/>
        </w:trPr>
        <w:tc>
          <w:tcPr>
            <w:tcW w:w="4316" w:type="dxa"/>
          </w:tcPr>
          <w:p w14:paraId="6749059B"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Data Analysis and Business Modeling with Spreadsheets</w:t>
            </w:r>
          </w:p>
        </w:tc>
        <w:tc>
          <w:tcPr>
            <w:tcW w:w="1551" w:type="dxa"/>
          </w:tcPr>
          <w:p w14:paraId="7768F4A8" w14:textId="77777777" w:rsidR="000D535D" w:rsidRPr="00575638" w:rsidRDefault="000D535D" w:rsidP="00F24AF0">
            <w:pPr>
              <w:ind w:left="-108" w:right="-131"/>
              <w:jc w:val="center"/>
              <w:rPr>
                <w:rFonts w:ascii="Sylfaen" w:eastAsia="Merriweather" w:hAnsi="Sylfaen" w:cs="Merriweather"/>
                <w:color w:val="1F3864" w:themeColor="accent1" w:themeShade="80"/>
                <w:highlight w:val="green"/>
              </w:rPr>
            </w:pPr>
            <w:r w:rsidRPr="00575638">
              <w:rPr>
                <w:rFonts w:ascii="Sylfaen" w:eastAsia="Merriweather" w:hAnsi="Sylfaen" w:cs="Merriweather"/>
                <w:color w:val="1F3864" w:themeColor="accent1" w:themeShade="80"/>
              </w:rPr>
              <w:t>Compulsory</w:t>
            </w:r>
          </w:p>
        </w:tc>
        <w:tc>
          <w:tcPr>
            <w:tcW w:w="545" w:type="dxa"/>
          </w:tcPr>
          <w:p w14:paraId="107EB9B6" w14:textId="77777777" w:rsidR="000D535D" w:rsidRPr="00575638" w:rsidRDefault="000D535D" w:rsidP="00F24AF0">
            <w:pPr>
              <w:jc w:val="center"/>
              <w:rPr>
                <w:rFonts w:ascii="Sylfaen" w:eastAsia="Merriweather" w:hAnsi="Sylfaen" w:cs="Merriweather"/>
                <w:color w:val="1F3864" w:themeColor="accent1" w:themeShade="80"/>
                <w:highlight w:val="green"/>
              </w:rPr>
            </w:pPr>
            <w:r w:rsidRPr="00575638">
              <w:rPr>
                <w:rFonts w:ascii="Sylfaen" w:eastAsia="Merriweather" w:hAnsi="Sylfaen" w:cs="Merriweather"/>
                <w:color w:val="1F3864" w:themeColor="accent1" w:themeShade="80"/>
              </w:rPr>
              <w:t>5</w:t>
            </w:r>
          </w:p>
        </w:tc>
        <w:tc>
          <w:tcPr>
            <w:tcW w:w="410" w:type="dxa"/>
          </w:tcPr>
          <w:p w14:paraId="68A72526"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412" w:type="dxa"/>
          </w:tcPr>
          <w:p w14:paraId="6F491F2F"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411" w:type="dxa"/>
          </w:tcPr>
          <w:p w14:paraId="633E3BFE" w14:textId="77777777" w:rsidR="000D535D" w:rsidRPr="00575638" w:rsidRDefault="000D535D" w:rsidP="00F24AF0">
            <w:pPr>
              <w:jc w:val="center"/>
              <w:rPr>
                <w:rFonts w:ascii="Sylfaen" w:eastAsia="Merriweather" w:hAnsi="Sylfaen" w:cs="Merriweather"/>
                <w:color w:val="1F3864" w:themeColor="accent1" w:themeShade="80"/>
                <w:highlight w:val="green"/>
              </w:rPr>
            </w:pPr>
            <w:r w:rsidRPr="00575638">
              <w:rPr>
                <w:rFonts w:ascii="Sylfaen" w:eastAsia="Merriweather" w:hAnsi="Sylfaen" w:cs="Merriweather"/>
                <w:color w:val="1F3864" w:themeColor="accent1" w:themeShade="80"/>
              </w:rPr>
              <w:t>5</w:t>
            </w:r>
          </w:p>
        </w:tc>
        <w:tc>
          <w:tcPr>
            <w:tcW w:w="412" w:type="dxa"/>
          </w:tcPr>
          <w:p w14:paraId="65906B18"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411" w:type="dxa"/>
          </w:tcPr>
          <w:p w14:paraId="7069602B"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412" w:type="dxa"/>
          </w:tcPr>
          <w:p w14:paraId="159B3368"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546" w:type="dxa"/>
          </w:tcPr>
          <w:p w14:paraId="7E0FD1E7"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502" w:type="dxa"/>
          </w:tcPr>
          <w:p w14:paraId="3FF482CE" w14:textId="77777777" w:rsidR="000D535D" w:rsidRPr="00575638" w:rsidRDefault="000D535D" w:rsidP="00F24AF0">
            <w:pPr>
              <w:jc w:val="center"/>
              <w:rPr>
                <w:rFonts w:ascii="Sylfaen" w:eastAsia="Merriweather" w:hAnsi="Sylfaen" w:cs="Merriweather"/>
                <w:color w:val="1F3864" w:themeColor="accent1" w:themeShade="80"/>
                <w:highlight w:val="green"/>
              </w:rPr>
            </w:pPr>
          </w:p>
        </w:tc>
        <w:tc>
          <w:tcPr>
            <w:tcW w:w="549" w:type="dxa"/>
          </w:tcPr>
          <w:p w14:paraId="224AE44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14</w:t>
            </w:r>
          </w:p>
        </w:tc>
        <w:tc>
          <w:tcPr>
            <w:tcW w:w="649" w:type="dxa"/>
          </w:tcPr>
          <w:p w14:paraId="2E24C15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531A64B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3695FA0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32A6821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8D97D2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0AA22D7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0AB7C75D" w14:textId="77777777" w:rsidR="000D535D" w:rsidRPr="00575638" w:rsidRDefault="000D535D" w:rsidP="00F24AF0">
            <w:pPr>
              <w:rPr>
                <w:rFonts w:ascii="Sylfaen" w:eastAsia="Times New Roman" w:hAnsi="Sylfaen" w:cs="Times New Roman"/>
                <w:color w:val="1F3864" w:themeColor="accent1" w:themeShade="80"/>
              </w:rPr>
            </w:pPr>
          </w:p>
          <w:p w14:paraId="4768020B"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w:t>
            </w:r>
          </w:p>
        </w:tc>
      </w:tr>
      <w:tr w:rsidR="000D535D" w:rsidRPr="00575638" w14:paraId="45E8BA0B"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6CF0499D"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lastRenderedPageBreak/>
              <w:t>Business Communication</w:t>
            </w:r>
          </w:p>
        </w:tc>
        <w:tc>
          <w:tcPr>
            <w:tcW w:w="1551" w:type="dxa"/>
          </w:tcPr>
          <w:p w14:paraId="5944F083"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44CBC1C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57D5061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2579FA9"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694E12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2" w:type="dxa"/>
          </w:tcPr>
          <w:p w14:paraId="688F3976"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99C53F5"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D4DD404"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0DCB7A84"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5227E45B"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F705F0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74FBA0C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74540CC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577BB69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4017A50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6622DAE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6234B63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1B3E73A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5BB7511F" w14:textId="77777777" w:rsidTr="000D535D">
        <w:trPr>
          <w:trHeight w:val="365"/>
        </w:trPr>
        <w:tc>
          <w:tcPr>
            <w:tcW w:w="4316" w:type="dxa"/>
          </w:tcPr>
          <w:p w14:paraId="0C361E0D"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English II</w:t>
            </w:r>
          </w:p>
        </w:tc>
        <w:tc>
          <w:tcPr>
            <w:tcW w:w="1551" w:type="dxa"/>
          </w:tcPr>
          <w:p w14:paraId="132B9B56"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0AF2F81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2623D5D5"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7CF198E"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6F1439DE"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75FCFF51"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05DBC86E"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5BA4DD21"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EC42B8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26C6D38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4ACC03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6256312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1FA9849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45501DE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2D98BFC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5800FA7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3896BA7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097D643F" w14:textId="77777777" w:rsidR="000D535D" w:rsidRPr="00575638" w:rsidRDefault="000D535D" w:rsidP="00F24AF0">
            <w:pPr>
              <w:rPr>
                <w:rFonts w:ascii="Sylfaen" w:eastAsia="Times New Roman" w:hAnsi="Sylfaen" w:cs="Times New Roman"/>
                <w:color w:val="1F3864" w:themeColor="accent1" w:themeShade="80"/>
              </w:rPr>
            </w:pPr>
          </w:p>
          <w:p w14:paraId="2A7B6AA7"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w:t>
            </w:r>
          </w:p>
        </w:tc>
      </w:tr>
      <w:tr w:rsidR="000D535D" w:rsidRPr="00575638" w14:paraId="2AE9A003"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22B004E7"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Statistics</w:t>
            </w:r>
          </w:p>
        </w:tc>
        <w:tc>
          <w:tcPr>
            <w:tcW w:w="1551" w:type="dxa"/>
          </w:tcPr>
          <w:p w14:paraId="55B8E84F"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1B5091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092ADB3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C28FD1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B81231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42CA9E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1" w:type="dxa"/>
          </w:tcPr>
          <w:p w14:paraId="407F2716"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90B4FDB"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72036EBB"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08BBE48A"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2B3B252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170C0FC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28</w:t>
            </w:r>
          </w:p>
        </w:tc>
        <w:tc>
          <w:tcPr>
            <w:tcW w:w="545" w:type="dxa"/>
          </w:tcPr>
          <w:p w14:paraId="44C6D06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1A363B0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2D83C1E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46</w:t>
            </w:r>
          </w:p>
        </w:tc>
        <w:tc>
          <w:tcPr>
            <w:tcW w:w="656" w:type="dxa"/>
          </w:tcPr>
          <w:p w14:paraId="32B1A70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104</w:t>
            </w:r>
          </w:p>
        </w:tc>
        <w:tc>
          <w:tcPr>
            <w:tcW w:w="656" w:type="dxa"/>
          </w:tcPr>
          <w:p w14:paraId="6460E27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150</w:t>
            </w:r>
          </w:p>
        </w:tc>
        <w:tc>
          <w:tcPr>
            <w:tcW w:w="834" w:type="dxa"/>
          </w:tcPr>
          <w:p w14:paraId="73DE1C1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49070DD5" w14:textId="77777777" w:rsidTr="000D535D">
        <w:trPr>
          <w:trHeight w:val="365"/>
        </w:trPr>
        <w:tc>
          <w:tcPr>
            <w:tcW w:w="4316" w:type="dxa"/>
          </w:tcPr>
          <w:p w14:paraId="5FAC6955"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Introduction to Finance</w:t>
            </w:r>
          </w:p>
        </w:tc>
        <w:tc>
          <w:tcPr>
            <w:tcW w:w="1551" w:type="dxa"/>
          </w:tcPr>
          <w:p w14:paraId="7451BE56" w14:textId="77777777" w:rsidR="000D535D" w:rsidRPr="00575638" w:rsidRDefault="000D535D" w:rsidP="00F24AF0">
            <w:pPr>
              <w:ind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7EFFEEF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3B80429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2877D3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2DC539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97FBE2B"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74AF4A3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3BE1A16"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EFB8134"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01987F1C"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251192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0C3DFD8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4133F09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00A2CFA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010586A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4C0C4D2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0EF7A56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4D90D9F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3F5F96D2"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2EAA7F32"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Management Information Systems</w:t>
            </w:r>
          </w:p>
        </w:tc>
        <w:tc>
          <w:tcPr>
            <w:tcW w:w="1551" w:type="dxa"/>
          </w:tcPr>
          <w:p w14:paraId="5DDE5A55" w14:textId="77777777" w:rsidR="000D535D" w:rsidRPr="00575638" w:rsidRDefault="000D535D" w:rsidP="00F24AF0">
            <w:pPr>
              <w:ind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63C5F6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45258554"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B78D23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52554A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42C9DB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1" w:type="dxa"/>
          </w:tcPr>
          <w:p w14:paraId="2EAB9827" w14:textId="77777777" w:rsidR="000D535D" w:rsidRPr="00575638" w:rsidRDefault="000D535D" w:rsidP="00F24AF0">
            <w:pPr>
              <w:jc w:val="center"/>
              <w:rPr>
                <w:rFonts w:ascii="Sylfaen" w:eastAsia="Merriweather" w:hAnsi="Sylfaen" w:cs="Merriweather"/>
                <w:color w:val="1F3864" w:themeColor="accent1" w:themeShade="80"/>
              </w:rPr>
            </w:pPr>
          </w:p>
          <w:p w14:paraId="07F8D0C3"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F6D6BFB"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3D45D4A"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150BC94F"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036A4F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4B63FD6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55FC8E6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54EF68D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7F9704F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5FA7067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25AF279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4B8EC67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670755C4" w14:textId="77777777" w:rsidTr="000D535D">
        <w:trPr>
          <w:trHeight w:val="365"/>
        </w:trPr>
        <w:tc>
          <w:tcPr>
            <w:tcW w:w="4316" w:type="dxa"/>
          </w:tcPr>
          <w:p w14:paraId="5129D1DA"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Ethics and Corporate Social Responsibility</w:t>
            </w:r>
          </w:p>
        </w:tc>
        <w:tc>
          <w:tcPr>
            <w:tcW w:w="1551" w:type="dxa"/>
          </w:tcPr>
          <w:p w14:paraId="4C6470AF"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4443D745"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79A648E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B47DA1F"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E87E28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E0B2ED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E10ABF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2" w:type="dxa"/>
          </w:tcPr>
          <w:p w14:paraId="40A330D3" w14:textId="77777777" w:rsidR="000D535D" w:rsidRPr="00575638" w:rsidRDefault="000D535D" w:rsidP="00F24AF0">
            <w:pPr>
              <w:rPr>
                <w:rFonts w:ascii="Sylfaen" w:eastAsia="Merriweather" w:hAnsi="Sylfaen" w:cs="Merriweather"/>
                <w:color w:val="1F3864" w:themeColor="accent1" w:themeShade="80"/>
              </w:rPr>
            </w:pPr>
          </w:p>
        </w:tc>
        <w:tc>
          <w:tcPr>
            <w:tcW w:w="546" w:type="dxa"/>
          </w:tcPr>
          <w:p w14:paraId="4F94EAAA"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1EFB57B2"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2B601CA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21374BF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6169354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1C2D4DF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1113E10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42ACB88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68</w:t>
            </w:r>
          </w:p>
        </w:tc>
        <w:tc>
          <w:tcPr>
            <w:tcW w:w="656" w:type="dxa"/>
          </w:tcPr>
          <w:p w14:paraId="772F53C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834" w:type="dxa"/>
          </w:tcPr>
          <w:p w14:paraId="6DAED3F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04F6BE68"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1F723DB6" w14:textId="77777777" w:rsidR="000D535D" w:rsidRPr="00575638" w:rsidRDefault="000D535D" w:rsidP="00F24AF0">
            <w:pPr>
              <w:ind w:right="-108"/>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Managerial Finance I</w:t>
            </w:r>
          </w:p>
        </w:tc>
        <w:tc>
          <w:tcPr>
            <w:tcW w:w="1551" w:type="dxa"/>
          </w:tcPr>
          <w:p w14:paraId="7CB62C1B"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73C7027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34B6766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6E9524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005D66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AFF86F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7E8644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2" w:type="dxa"/>
          </w:tcPr>
          <w:p w14:paraId="795BCF62"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22FC96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0E4E565A"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6E537DA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140964E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28</w:t>
            </w:r>
          </w:p>
        </w:tc>
        <w:tc>
          <w:tcPr>
            <w:tcW w:w="545" w:type="dxa"/>
          </w:tcPr>
          <w:p w14:paraId="477028D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34DC7C4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099983E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656" w:type="dxa"/>
          </w:tcPr>
          <w:p w14:paraId="6165AD9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104</w:t>
            </w:r>
          </w:p>
        </w:tc>
        <w:tc>
          <w:tcPr>
            <w:tcW w:w="656" w:type="dxa"/>
          </w:tcPr>
          <w:p w14:paraId="14C0C1E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834" w:type="dxa"/>
          </w:tcPr>
          <w:p w14:paraId="41DAE10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57439E4A" w14:textId="77777777" w:rsidTr="000D535D">
        <w:trPr>
          <w:trHeight w:val="365"/>
        </w:trPr>
        <w:tc>
          <w:tcPr>
            <w:tcW w:w="4316" w:type="dxa"/>
          </w:tcPr>
          <w:p w14:paraId="08F3437F" w14:textId="77777777" w:rsidR="000D535D" w:rsidRPr="00575638" w:rsidRDefault="000D535D" w:rsidP="00F24AF0">
            <w:pPr>
              <w:ind w:right="-108"/>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Human Resources Management</w:t>
            </w:r>
          </w:p>
        </w:tc>
        <w:tc>
          <w:tcPr>
            <w:tcW w:w="1551" w:type="dxa"/>
          </w:tcPr>
          <w:p w14:paraId="77711CF3"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497090D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E72280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C777CA5"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EF5C4F3"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5914D43"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24DB28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69C768F8"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212D035"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46CA3A20"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724B24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35D8CAD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58E9E9D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20BD2AF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1424EB6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676729A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7BB4D83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63D7577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119C97A7"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581C54D9" w14:textId="77777777" w:rsidR="000D535D" w:rsidRPr="00575638" w:rsidRDefault="000D535D" w:rsidP="00F24AF0">
            <w:pPr>
              <w:ind w:right="-108"/>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International Business Management</w:t>
            </w:r>
          </w:p>
        </w:tc>
        <w:tc>
          <w:tcPr>
            <w:tcW w:w="1551" w:type="dxa"/>
          </w:tcPr>
          <w:p w14:paraId="51EFEC1C"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7C41E1D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0682A026"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C468295"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80C717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06A7658"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F4ACEB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2" w:type="dxa"/>
          </w:tcPr>
          <w:p w14:paraId="73E8CD31"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514D01B"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4A8066A9"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AEF4CD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28</w:t>
            </w:r>
          </w:p>
        </w:tc>
        <w:tc>
          <w:tcPr>
            <w:tcW w:w="649" w:type="dxa"/>
          </w:tcPr>
          <w:p w14:paraId="0963C01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52CC8F4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CA1E36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399E826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46</w:t>
            </w:r>
          </w:p>
        </w:tc>
        <w:tc>
          <w:tcPr>
            <w:tcW w:w="656" w:type="dxa"/>
          </w:tcPr>
          <w:p w14:paraId="10FD469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104</w:t>
            </w:r>
          </w:p>
        </w:tc>
        <w:tc>
          <w:tcPr>
            <w:tcW w:w="656" w:type="dxa"/>
          </w:tcPr>
          <w:p w14:paraId="5F88F56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834" w:type="dxa"/>
          </w:tcPr>
          <w:p w14:paraId="243B4A4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3A9EF106" w14:textId="77777777" w:rsidTr="000D535D">
        <w:trPr>
          <w:trHeight w:val="365"/>
        </w:trPr>
        <w:tc>
          <w:tcPr>
            <w:tcW w:w="4316" w:type="dxa"/>
          </w:tcPr>
          <w:p w14:paraId="3F7294B2" w14:textId="3982E174" w:rsidR="000D535D" w:rsidRPr="00575638" w:rsidRDefault="000D535D" w:rsidP="00F24AF0">
            <w:pPr>
              <w:ind w:right="-108"/>
              <w:rPr>
                <w:rFonts w:ascii="Sylfaen" w:eastAsia="Merriweather" w:hAnsi="Sylfaen" w:cs="Merriweather"/>
                <w:color w:val="1F3864" w:themeColor="accent1" w:themeShade="80"/>
              </w:rPr>
            </w:pPr>
            <w:bookmarkStart w:id="9" w:name="_Hlk159412190"/>
            <w:r w:rsidRPr="00575638">
              <w:rPr>
                <w:rFonts w:ascii="Sylfaen" w:eastAsia="Merriweather" w:hAnsi="Sylfaen" w:cs="Merriweather"/>
                <w:color w:val="1F3864" w:themeColor="accent1" w:themeShade="80"/>
              </w:rPr>
              <w:t>Organizational Behavior</w:t>
            </w:r>
            <w:bookmarkEnd w:id="9"/>
          </w:p>
        </w:tc>
        <w:tc>
          <w:tcPr>
            <w:tcW w:w="1551" w:type="dxa"/>
          </w:tcPr>
          <w:p w14:paraId="29BF3EE4"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28DC7C95"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2DA42C1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E3CE8B2"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1B7A2D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CEE27EF"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77EC6E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5A165E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546" w:type="dxa"/>
          </w:tcPr>
          <w:p w14:paraId="5BCF54E3"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3BF87FFA"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75268C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3F8B1ED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572A276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0737188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67B3BE2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75933F0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2CE5CD5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0703DF6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67136DBC"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7E915542" w14:textId="156F7C0B" w:rsidR="000D535D" w:rsidRPr="00575638" w:rsidRDefault="000D535D" w:rsidP="00F24AF0">
            <w:pPr>
              <w:ind w:right="-108"/>
              <w:rPr>
                <w:rFonts w:ascii="Sylfaen" w:eastAsia="Merriweather" w:hAnsi="Sylfaen" w:cs="Merriweather"/>
                <w:color w:val="1F3864" w:themeColor="accent1" w:themeShade="80"/>
              </w:rPr>
            </w:pPr>
            <w:bookmarkStart w:id="10" w:name="_Hlk159413000"/>
            <w:r w:rsidRPr="00575638">
              <w:rPr>
                <w:rFonts w:ascii="Sylfaen" w:eastAsia="Merriweather" w:hAnsi="Sylfaen" w:cs="Merriweather"/>
                <w:color w:val="1F3864" w:themeColor="accent1" w:themeShade="80"/>
              </w:rPr>
              <w:t>Strategic Management</w:t>
            </w:r>
            <w:bookmarkEnd w:id="10"/>
          </w:p>
        </w:tc>
        <w:tc>
          <w:tcPr>
            <w:tcW w:w="1551" w:type="dxa"/>
          </w:tcPr>
          <w:p w14:paraId="2880BC44"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6DC336C5"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5191B0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F2DBD85"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8CC6E2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5AAE26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7BB61C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AA3E90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6" w:type="dxa"/>
          </w:tcPr>
          <w:p w14:paraId="4D2EF560"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1D884330"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F863DB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2BFA4E9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3CA546F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2BA0BC0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505A8F9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3D438A6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632105C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04E883C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77106E72" w14:textId="77777777" w:rsidTr="000D535D">
        <w:trPr>
          <w:trHeight w:val="365"/>
        </w:trPr>
        <w:tc>
          <w:tcPr>
            <w:tcW w:w="4316" w:type="dxa"/>
          </w:tcPr>
          <w:p w14:paraId="6F65B157" w14:textId="77777777" w:rsidR="000D535D" w:rsidRPr="00575638" w:rsidRDefault="000D535D" w:rsidP="00F24AF0">
            <w:pPr>
              <w:rPr>
                <w:rFonts w:ascii="Sylfaen" w:eastAsia="Merriweather" w:hAnsi="Sylfaen" w:cs="Merriweather"/>
                <w:color w:val="1F3864" w:themeColor="accent1" w:themeShade="80"/>
              </w:rPr>
            </w:pPr>
            <w:bookmarkStart w:id="11" w:name="_Hlk159413136"/>
            <w:r w:rsidRPr="00575638">
              <w:rPr>
                <w:rFonts w:ascii="Sylfaen" w:eastAsia="Merriweather" w:hAnsi="Sylfaen" w:cs="Merriweather"/>
                <w:color w:val="1F3864" w:themeColor="accent1" w:themeShade="80"/>
              </w:rPr>
              <w:t>Business Research Foundations</w:t>
            </w:r>
          </w:p>
        </w:tc>
        <w:tc>
          <w:tcPr>
            <w:tcW w:w="1551" w:type="dxa"/>
          </w:tcPr>
          <w:p w14:paraId="2B5153F6"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6A0ED9D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56C8B06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C2527D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875CED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A8E3FB8"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E2F2F3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334163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6" w:type="dxa"/>
          </w:tcPr>
          <w:p w14:paraId="4046359F"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083DA38"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D577EC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60A8138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2B01FD7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06653C1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74BDDB0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32884B4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31BC8B0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834" w:type="dxa"/>
          </w:tcPr>
          <w:p w14:paraId="292E7A2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bookmarkEnd w:id="11"/>
      <w:tr w:rsidR="000D535D" w:rsidRPr="00575638" w14:paraId="15F5E959"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4C6A1488"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Logistics</w:t>
            </w:r>
          </w:p>
        </w:tc>
        <w:tc>
          <w:tcPr>
            <w:tcW w:w="1551" w:type="dxa"/>
          </w:tcPr>
          <w:p w14:paraId="1CA28ED5"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234E4AA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0D93019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BB11A01"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43F86E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42662DF"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FABC586"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BC58E95"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6" w:type="dxa"/>
          </w:tcPr>
          <w:p w14:paraId="34FBA8FF"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358F0153"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A3299F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1249067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1689375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291C6B4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424C73D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0A059C7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144F1C2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39F8B99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4A103D55" w14:textId="77777777" w:rsidTr="000D535D">
        <w:trPr>
          <w:trHeight w:val="365"/>
        </w:trPr>
        <w:tc>
          <w:tcPr>
            <w:tcW w:w="4316" w:type="dxa"/>
          </w:tcPr>
          <w:p w14:paraId="1605B3FB"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Small and Medium-sized Business Management</w:t>
            </w:r>
          </w:p>
        </w:tc>
        <w:tc>
          <w:tcPr>
            <w:tcW w:w="1551" w:type="dxa"/>
          </w:tcPr>
          <w:p w14:paraId="73D663F2"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02C52AD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6109FBC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70D1AE6"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CCDC1F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C972DD1"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EC5AC4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06E00E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6" w:type="dxa"/>
          </w:tcPr>
          <w:p w14:paraId="17243AF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3F6C1F0"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C7AFFFA"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65BAC54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492F1C1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2F56973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27F5186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00B5794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4CF9DD6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28AE842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440ADF39"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6C0DC110"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Organizational Change and Development</w:t>
            </w:r>
          </w:p>
        </w:tc>
        <w:tc>
          <w:tcPr>
            <w:tcW w:w="1551" w:type="dxa"/>
          </w:tcPr>
          <w:p w14:paraId="66B48530"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6665E6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103F5DD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A00008E"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D2246A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6FDC3FF"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054D81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1F3BF82"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1F06921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502" w:type="dxa"/>
          </w:tcPr>
          <w:p w14:paraId="5A1ED76A"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6C3AE8A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28</w:t>
            </w:r>
          </w:p>
        </w:tc>
        <w:tc>
          <w:tcPr>
            <w:tcW w:w="649" w:type="dxa"/>
          </w:tcPr>
          <w:p w14:paraId="2AFC452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2AF4E39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0FCB370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020BAD7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656" w:type="dxa"/>
          </w:tcPr>
          <w:p w14:paraId="150B5DF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104</w:t>
            </w:r>
          </w:p>
        </w:tc>
        <w:tc>
          <w:tcPr>
            <w:tcW w:w="656" w:type="dxa"/>
          </w:tcPr>
          <w:p w14:paraId="70219AF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834" w:type="dxa"/>
          </w:tcPr>
          <w:p w14:paraId="5443B1D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09BF6906" w14:textId="77777777" w:rsidTr="000D535D">
        <w:trPr>
          <w:trHeight w:val="365"/>
        </w:trPr>
        <w:tc>
          <w:tcPr>
            <w:tcW w:w="4316" w:type="dxa"/>
          </w:tcPr>
          <w:p w14:paraId="70225E2D"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 xml:space="preserve">Project Management </w:t>
            </w:r>
          </w:p>
        </w:tc>
        <w:tc>
          <w:tcPr>
            <w:tcW w:w="1551" w:type="dxa"/>
          </w:tcPr>
          <w:p w14:paraId="7183E7B2"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6C5C818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33E257E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D544CB6"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60F9045"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E1EA312"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862DB0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37A890B"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1EE8467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2" w:type="dxa"/>
          </w:tcPr>
          <w:p w14:paraId="4FE4D49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18BBB07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736EA83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77391D8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652E972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4769047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22DE030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3A2718A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08E9BB3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54308BA4"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0F2CC853"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Entrepreneurship</w:t>
            </w:r>
          </w:p>
        </w:tc>
        <w:tc>
          <w:tcPr>
            <w:tcW w:w="1551" w:type="dxa"/>
          </w:tcPr>
          <w:p w14:paraId="440DD405"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618BA2A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44EC9F0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49E147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F838D77"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4D6FA93"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657CC6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149F7D2"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DB4E9C3"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2" w:type="dxa"/>
          </w:tcPr>
          <w:p w14:paraId="1078B9B5"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278FC6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7677658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5D7F377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748013B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70814FD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2BE198D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08B15BE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17207B8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0119D9DA" w14:textId="77777777" w:rsidTr="000D535D">
        <w:trPr>
          <w:trHeight w:val="365"/>
        </w:trPr>
        <w:tc>
          <w:tcPr>
            <w:tcW w:w="4316" w:type="dxa"/>
          </w:tcPr>
          <w:p w14:paraId="6569EDFD"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Operations Management and Business-Modeling</w:t>
            </w:r>
          </w:p>
        </w:tc>
        <w:tc>
          <w:tcPr>
            <w:tcW w:w="1551" w:type="dxa"/>
          </w:tcPr>
          <w:p w14:paraId="2BDBF3D4"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3025DB9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376605F3"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FFF09C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627E51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38CD1F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C5EC691" w14:textId="77777777" w:rsidR="000D535D" w:rsidRPr="00575638" w:rsidRDefault="000D535D" w:rsidP="00F24AF0">
            <w:pPr>
              <w:rPr>
                <w:rFonts w:ascii="Sylfaen" w:eastAsia="Merriweather" w:hAnsi="Sylfaen" w:cs="Merriweather"/>
                <w:color w:val="1F3864" w:themeColor="accent1" w:themeShade="80"/>
              </w:rPr>
            </w:pPr>
          </w:p>
        </w:tc>
        <w:tc>
          <w:tcPr>
            <w:tcW w:w="412" w:type="dxa"/>
          </w:tcPr>
          <w:p w14:paraId="3AF49579"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41712E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502" w:type="dxa"/>
          </w:tcPr>
          <w:p w14:paraId="143D20DB"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08222B7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28</w:t>
            </w:r>
          </w:p>
        </w:tc>
        <w:tc>
          <w:tcPr>
            <w:tcW w:w="649" w:type="dxa"/>
          </w:tcPr>
          <w:p w14:paraId="21EAD0D2"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4859D88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39D4EE3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38C383C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656" w:type="dxa"/>
          </w:tcPr>
          <w:p w14:paraId="3FA3544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104</w:t>
            </w:r>
          </w:p>
        </w:tc>
        <w:tc>
          <w:tcPr>
            <w:tcW w:w="656" w:type="dxa"/>
          </w:tcPr>
          <w:p w14:paraId="77E5836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834" w:type="dxa"/>
          </w:tcPr>
          <w:p w14:paraId="3AEF1588"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39B6F3DD"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57C732B2"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Internship</w:t>
            </w:r>
          </w:p>
        </w:tc>
        <w:tc>
          <w:tcPr>
            <w:tcW w:w="1551" w:type="dxa"/>
          </w:tcPr>
          <w:p w14:paraId="0FF0C0D8"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2222C5CF"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410" w:type="dxa"/>
          </w:tcPr>
          <w:p w14:paraId="2B0B578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D2A0B9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10BA47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6B1C9A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D9172F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FF36F1A"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8FA1356"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502" w:type="dxa"/>
          </w:tcPr>
          <w:p w14:paraId="1CC48A6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549" w:type="dxa"/>
          </w:tcPr>
          <w:p w14:paraId="3AFD97A9" w14:textId="77777777" w:rsidR="000D535D" w:rsidRPr="00575638" w:rsidRDefault="000D535D" w:rsidP="00F24AF0">
            <w:pPr>
              <w:jc w:val="center"/>
              <w:rPr>
                <w:rFonts w:ascii="Sylfaen" w:eastAsia="Merriweather" w:hAnsi="Sylfaen" w:cs="Merriweather"/>
                <w:color w:val="1F3864" w:themeColor="accent1" w:themeShade="80"/>
              </w:rPr>
            </w:pPr>
          </w:p>
        </w:tc>
        <w:tc>
          <w:tcPr>
            <w:tcW w:w="649" w:type="dxa"/>
          </w:tcPr>
          <w:p w14:paraId="2DB001D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180</w:t>
            </w:r>
          </w:p>
        </w:tc>
        <w:tc>
          <w:tcPr>
            <w:tcW w:w="545" w:type="dxa"/>
          </w:tcPr>
          <w:p w14:paraId="54446276" w14:textId="77777777" w:rsidR="000D535D" w:rsidRPr="00575638" w:rsidRDefault="000D535D" w:rsidP="00F24AF0">
            <w:pPr>
              <w:jc w:val="center"/>
              <w:rPr>
                <w:rFonts w:ascii="Sylfaen" w:hAnsi="Sylfaen" w:cs="Times New Roman"/>
                <w:color w:val="1F3864" w:themeColor="accent1" w:themeShade="80"/>
              </w:rPr>
            </w:pPr>
          </w:p>
        </w:tc>
        <w:tc>
          <w:tcPr>
            <w:tcW w:w="416" w:type="dxa"/>
          </w:tcPr>
          <w:p w14:paraId="5E82274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w:t>
            </w:r>
          </w:p>
        </w:tc>
        <w:tc>
          <w:tcPr>
            <w:tcW w:w="617" w:type="dxa"/>
          </w:tcPr>
          <w:p w14:paraId="4229A38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181</w:t>
            </w:r>
          </w:p>
        </w:tc>
        <w:tc>
          <w:tcPr>
            <w:tcW w:w="656" w:type="dxa"/>
          </w:tcPr>
          <w:p w14:paraId="5273A95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69</w:t>
            </w:r>
          </w:p>
        </w:tc>
        <w:tc>
          <w:tcPr>
            <w:tcW w:w="656" w:type="dxa"/>
          </w:tcPr>
          <w:p w14:paraId="3A336D8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834" w:type="dxa"/>
          </w:tcPr>
          <w:p w14:paraId="61FCC8F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w:t>
            </w:r>
          </w:p>
        </w:tc>
      </w:tr>
      <w:tr w:rsidR="000D535D" w:rsidRPr="00575638" w14:paraId="5E436284" w14:textId="77777777" w:rsidTr="000D535D">
        <w:trPr>
          <w:trHeight w:val="365"/>
        </w:trPr>
        <w:tc>
          <w:tcPr>
            <w:tcW w:w="4316" w:type="dxa"/>
          </w:tcPr>
          <w:p w14:paraId="3AB64558"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Bachelor Thesis</w:t>
            </w:r>
          </w:p>
        </w:tc>
        <w:tc>
          <w:tcPr>
            <w:tcW w:w="1551" w:type="dxa"/>
          </w:tcPr>
          <w:p w14:paraId="7D8F158F"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Compulsory</w:t>
            </w:r>
          </w:p>
        </w:tc>
        <w:tc>
          <w:tcPr>
            <w:tcW w:w="545" w:type="dxa"/>
          </w:tcPr>
          <w:p w14:paraId="753B11E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410" w:type="dxa"/>
          </w:tcPr>
          <w:p w14:paraId="762B780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CA98B85"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F5A76D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C8CC90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008E59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05D8A3B"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F8CDD3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502" w:type="dxa"/>
          </w:tcPr>
          <w:p w14:paraId="4A1044E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549" w:type="dxa"/>
          </w:tcPr>
          <w:p w14:paraId="6D30204A" w14:textId="77777777" w:rsidR="000D535D" w:rsidRPr="00575638" w:rsidRDefault="000D535D" w:rsidP="00F24AF0">
            <w:pPr>
              <w:jc w:val="center"/>
              <w:rPr>
                <w:rFonts w:ascii="Sylfaen" w:eastAsia="Merriweather" w:hAnsi="Sylfaen" w:cs="Merriweather"/>
                <w:color w:val="1F3864" w:themeColor="accent1" w:themeShade="80"/>
              </w:rPr>
            </w:pPr>
          </w:p>
        </w:tc>
        <w:tc>
          <w:tcPr>
            <w:tcW w:w="649" w:type="dxa"/>
          </w:tcPr>
          <w:p w14:paraId="6A53B6E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45</w:t>
            </w:r>
          </w:p>
        </w:tc>
        <w:tc>
          <w:tcPr>
            <w:tcW w:w="545" w:type="dxa"/>
          </w:tcPr>
          <w:p w14:paraId="289DD900" w14:textId="77777777" w:rsidR="000D535D" w:rsidRPr="00575638" w:rsidRDefault="000D535D" w:rsidP="00F24AF0">
            <w:pPr>
              <w:jc w:val="center"/>
              <w:rPr>
                <w:rFonts w:ascii="Sylfaen" w:hAnsi="Sylfaen" w:cs="Times New Roman"/>
                <w:color w:val="1F3864" w:themeColor="accent1" w:themeShade="80"/>
              </w:rPr>
            </w:pPr>
          </w:p>
        </w:tc>
        <w:tc>
          <w:tcPr>
            <w:tcW w:w="416" w:type="dxa"/>
          </w:tcPr>
          <w:p w14:paraId="4A9A973C"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w:t>
            </w:r>
          </w:p>
        </w:tc>
        <w:tc>
          <w:tcPr>
            <w:tcW w:w="617" w:type="dxa"/>
          </w:tcPr>
          <w:p w14:paraId="27A8C884"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656" w:type="dxa"/>
          </w:tcPr>
          <w:p w14:paraId="1121432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129</w:t>
            </w:r>
          </w:p>
        </w:tc>
        <w:tc>
          <w:tcPr>
            <w:tcW w:w="656" w:type="dxa"/>
          </w:tcPr>
          <w:p w14:paraId="4418EDE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175</w:t>
            </w:r>
          </w:p>
        </w:tc>
        <w:tc>
          <w:tcPr>
            <w:tcW w:w="834" w:type="dxa"/>
          </w:tcPr>
          <w:p w14:paraId="0B6C8BFF"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7CD603CA"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5A275A96" w14:textId="77777777" w:rsidR="000D535D" w:rsidRPr="00575638" w:rsidRDefault="000D535D"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Business Administration and Management Elective Courses</w:t>
            </w:r>
          </w:p>
        </w:tc>
        <w:tc>
          <w:tcPr>
            <w:tcW w:w="1551" w:type="dxa"/>
          </w:tcPr>
          <w:p w14:paraId="32CB1744" w14:textId="77777777" w:rsidR="000D535D" w:rsidRPr="00575638" w:rsidRDefault="000D535D"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Elective </w:t>
            </w:r>
          </w:p>
        </w:tc>
        <w:tc>
          <w:tcPr>
            <w:tcW w:w="545" w:type="dxa"/>
          </w:tcPr>
          <w:p w14:paraId="34485F5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15</w:t>
            </w:r>
          </w:p>
        </w:tc>
        <w:tc>
          <w:tcPr>
            <w:tcW w:w="410" w:type="dxa"/>
          </w:tcPr>
          <w:p w14:paraId="577DC1E7" w14:textId="77777777" w:rsidR="000D535D" w:rsidRPr="00575638" w:rsidRDefault="000D535D" w:rsidP="00F24AF0">
            <w:pPr>
              <w:jc w:val="center"/>
              <w:rPr>
                <w:rFonts w:ascii="Sylfaen" w:eastAsia="Merriweather" w:hAnsi="Sylfaen" w:cs="Merriweather"/>
                <w:color w:val="1F3864" w:themeColor="accent1" w:themeShade="80"/>
                <w:highlight w:val="yellow"/>
              </w:rPr>
            </w:pPr>
          </w:p>
        </w:tc>
        <w:tc>
          <w:tcPr>
            <w:tcW w:w="412" w:type="dxa"/>
          </w:tcPr>
          <w:p w14:paraId="0E849117" w14:textId="77777777" w:rsidR="000D535D" w:rsidRPr="00575638" w:rsidRDefault="000D535D" w:rsidP="00F24AF0">
            <w:pPr>
              <w:jc w:val="center"/>
              <w:rPr>
                <w:rFonts w:ascii="Sylfaen" w:eastAsia="Merriweather" w:hAnsi="Sylfaen" w:cs="Merriweather"/>
                <w:color w:val="1F3864" w:themeColor="accent1" w:themeShade="80"/>
                <w:highlight w:val="yellow"/>
              </w:rPr>
            </w:pPr>
          </w:p>
        </w:tc>
        <w:tc>
          <w:tcPr>
            <w:tcW w:w="411" w:type="dxa"/>
          </w:tcPr>
          <w:p w14:paraId="0EBECE7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2" w:type="dxa"/>
          </w:tcPr>
          <w:p w14:paraId="49044E8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1" w:type="dxa"/>
          </w:tcPr>
          <w:p w14:paraId="4546597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w:t>
            </w:r>
          </w:p>
        </w:tc>
        <w:tc>
          <w:tcPr>
            <w:tcW w:w="412" w:type="dxa"/>
          </w:tcPr>
          <w:p w14:paraId="36E29600"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w:t>
            </w:r>
          </w:p>
        </w:tc>
        <w:tc>
          <w:tcPr>
            <w:tcW w:w="546" w:type="dxa"/>
          </w:tcPr>
          <w:p w14:paraId="2DA15631"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502" w:type="dxa"/>
          </w:tcPr>
          <w:p w14:paraId="217467A0"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549" w:type="dxa"/>
          </w:tcPr>
          <w:p w14:paraId="09B82617" w14:textId="77777777" w:rsidR="000D535D" w:rsidRPr="00575638" w:rsidRDefault="000D535D" w:rsidP="00F24AF0">
            <w:pPr>
              <w:jc w:val="center"/>
              <w:rPr>
                <w:rFonts w:ascii="Sylfaen" w:eastAsia="Merriweather" w:hAnsi="Sylfaen" w:cs="Merriweather"/>
                <w:b/>
                <w:color w:val="1F3864" w:themeColor="accent1" w:themeShade="80"/>
              </w:rPr>
            </w:pPr>
          </w:p>
        </w:tc>
        <w:tc>
          <w:tcPr>
            <w:tcW w:w="649" w:type="dxa"/>
          </w:tcPr>
          <w:p w14:paraId="789A0656" w14:textId="77777777" w:rsidR="000D535D" w:rsidRPr="00575638" w:rsidRDefault="000D535D" w:rsidP="00F24AF0">
            <w:pPr>
              <w:jc w:val="center"/>
              <w:rPr>
                <w:rFonts w:ascii="Sylfaen" w:eastAsia="Merriweather" w:hAnsi="Sylfaen" w:cs="Merriweather"/>
                <w:b/>
                <w:color w:val="1F3864" w:themeColor="accent1" w:themeShade="80"/>
              </w:rPr>
            </w:pPr>
          </w:p>
        </w:tc>
        <w:tc>
          <w:tcPr>
            <w:tcW w:w="545" w:type="dxa"/>
          </w:tcPr>
          <w:p w14:paraId="47F2041B" w14:textId="77777777" w:rsidR="000D535D" w:rsidRPr="00575638" w:rsidRDefault="000D535D" w:rsidP="00F24AF0">
            <w:pPr>
              <w:jc w:val="center"/>
              <w:rPr>
                <w:rFonts w:ascii="Sylfaen" w:eastAsia="Merriweather" w:hAnsi="Sylfaen" w:cs="Merriweather"/>
                <w:b/>
                <w:color w:val="1F3864" w:themeColor="accent1" w:themeShade="80"/>
              </w:rPr>
            </w:pPr>
          </w:p>
        </w:tc>
        <w:tc>
          <w:tcPr>
            <w:tcW w:w="416" w:type="dxa"/>
          </w:tcPr>
          <w:p w14:paraId="2A946B2F" w14:textId="77777777" w:rsidR="000D535D" w:rsidRPr="00575638" w:rsidRDefault="000D535D" w:rsidP="00F24AF0">
            <w:pPr>
              <w:jc w:val="center"/>
              <w:rPr>
                <w:rFonts w:ascii="Sylfaen" w:eastAsia="Merriweather" w:hAnsi="Sylfaen" w:cs="Merriweather"/>
                <w:b/>
                <w:color w:val="1F3864" w:themeColor="accent1" w:themeShade="80"/>
              </w:rPr>
            </w:pPr>
          </w:p>
        </w:tc>
        <w:tc>
          <w:tcPr>
            <w:tcW w:w="617" w:type="dxa"/>
          </w:tcPr>
          <w:p w14:paraId="1AE0A8B8" w14:textId="77777777" w:rsidR="000D535D" w:rsidRPr="00575638" w:rsidRDefault="000D535D" w:rsidP="00F24AF0">
            <w:pPr>
              <w:jc w:val="center"/>
              <w:rPr>
                <w:rFonts w:ascii="Sylfaen" w:eastAsia="Merriweather" w:hAnsi="Sylfaen" w:cs="Merriweather"/>
                <w:b/>
                <w:color w:val="1F3864" w:themeColor="accent1" w:themeShade="80"/>
              </w:rPr>
            </w:pPr>
          </w:p>
        </w:tc>
        <w:tc>
          <w:tcPr>
            <w:tcW w:w="656" w:type="dxa"/>
          </w:tcPr>
          <w:p w14:paraId="37B548A0" w14:textId="77777777" w:rsidR="000D535D" w:rsidRPr="00575638" w:rsidRDefault="000D535D" w:rsidP="00F24AF0">
            <w:pPr>
              <w:jc w:val="center"/>
              <w:rPr>
                <w:rFonts w:ascii="Sylfaen" w:eastAsia="Merriweather" w:hAnsi="Sylfaen" w:cs="Merriweather"/>
                <w:b/>
                <w:color w:val="1F3864" w:themeColor="accent1" w:themeShade="80"/>
              </w:rPr>
            </w:pPr>
          </w:p>
        </w:tc>
        <w:tc>
          <w:tcPr>
            <w:tcW w:w="656" w:type="dxa"/>
          </w:tcPr>
          <w:p w14:paraId="40AFFB4A" w14:textId="77777777" w:rsidR="000D535D" w:rsidRPr="00575638" w:rsidRDefault="000D535D" w:rsidP="00F24AF0">
            <w:pPr>
              <w:jc w:val="center"/>
              <w:rPr>
                <w:rFonts w:ascii="Sylfaen" w:eastAsia="Merriweather" w:hAnsi="Sylfaen" w:cs="Merriweather"/>
                <w:b/>
                <w:color w:val="1F3864" w:themeColor="accent1" w:themeShade="80"/>
              </w:rPr>
            </w:pPr>
          </w:p>
        </w:tc>
        <w:tc>
          <w:tcPr>
            <w:tcW w:w="834" w:type="dxa"/>
          </w:tcPr>
          <w:p w14:paraId="3A482591" w14:textId="77777777" w:rsidR="000D535D" w:rsidRPr="00575638" w:rsidRDefault="000D535D" w:rsidP="00F24AF0">
            <w:pPr>
              <w:jc w:val="center"/>
              <w:rPr>
                <w:rFonts w:ascii="Sylfaen" w:eastAsia="Merriweather" w:hAnsi="Sylfaen" w:cs="Merriweather"/>
                <w:b/>
                <w:color w:val="1F3864" w:themeColor="accent1" w:themeShade="80"/>
              </w:rPr>
            </w:pPr>
          </w:p>
        </w:tc>
      </w:tr>
      <w:tr w:rsidR="000D535D" w:rsidRPr="00575638" w14:paraId="6516FB45" w14:textId="77777777" w:rsidTr="000D535D">
        <w:trPr>
          <w:trHeight w:val="365"/>
        </w:trPr>
        <w:tc>
          <w:tcPr>
            <w:tcW w:w="4316" w:type="dxa"/>
          </w:tcPr>
          <w:p w14:paraId="395C4D9A"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Psychology</w:t>
            </w:r>
          </w:p>
        </w:tc>
        <w:tc>
          <w:tcPr>
            <w:tcW w:w="1551" w:type="dxa"/>
          </w:tcPr>
          <w:p w14:paraId="2519D21B"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6A9E226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4F99FBD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1604D9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68C65F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2" w:type="dxa"/>
          </w:tcPr>
          <w:p w14:paraId="133016E9"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6EBB73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BE1B41F"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6CC7C0A2"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4635E99B"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1D4FC8BC" w14:textId="77777777" w:rsidR="000D535D" w:rsidRPr="00575638" w:rsidRDefault="000D535D" w:rsidP="00F24AF0">
            <w:pPr>
              <w:jc w:val="center"/>
              <w:rPr>
                <w:rFonts w:ascii="Sylfaen" w:eastAsia="Times New Roman" w:hAnsi="Sylfaen" w:cs="Times New Roman"/>
                <w:bCs/>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18D49D94"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2FAE02F8"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41B4B385"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4C57BD79"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5D0CA1B9"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68</w:t>
            </w:r>
          </w:p>
        </w:tc>
        <w:tc>
          <w:tcPr>
            <w:tcW w:w="656" w:type="dxa"/>
          </w:tcPr>
          <w:p w14:paraId="48A51D15"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100</w:t>
            </w:r>
          </w:p>
        </w:tc>
        <w:tc>
          <w:tcPr>
            <w:tcW w:w="834" w:type="dxa"/>
          </w:tcPr>
          <w:p w14:paraId="01599788" w14:textId="77777777" w:rsidR="000D535D" w:rsidRPr="00575638" w:rsidRDefault="000D535D" w:rsidP="00F24AF0">
            <w:pPr>
              <w:jc w:val="center"/>
              <w:rPr>
                <w:rFonts w:ascii="Sylfaen" w:hAnsi="Sylfaen" w:cs="Times New Roman"/>
                <w:bCs/>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4DB5261E"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3DB26F1E"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Introduction to Tourism</w:t>
            </w:r>
          </w:p>
        </w:tc>
        <w:tc>
          <w:tcPr>
            <w:tcW w:w="1551" w:type="dxa"/>
          </w:tcPr>
          <w:p w14:paraId="015DAA2B"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0155E60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57673D9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EB1B589"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28E096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E0CB7C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1" w:type="dxa"/>
          </w:tcPr>
          <w:p w14:paraId="58F3EA3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06E4443"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13D7BDB"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EC55F44"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24E4A453"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7280B7ED"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4F1CECA4"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23AF3F00"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15109A4D"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8FC3166"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3DFFDD16"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1BD17654" w14:textId="77777777" w:rsidR="000D535D" w:rsidRPr="00575638" w:rsidRDefault="000D535D" w:rsidP="00F24AF0">
            <w:pPr>
              <w:jc w:val="center"/>
              <w:rPr>
                <w:rFonts w:ascii="Sylfaen" w:hAnsi="Sylfaen" w:cs="Times New Roman"/>
                <w:b/>
                <w:color w:val="1F3864" w:themeColor="accent1" w:themeShade="80"/>
                <w:lang w:val="en-GB"/>
              </w:rPr>
            </w:pPr>
            <w:r w:rsidRPr="00575638">
              <w:rPr>
                <w:rFonts w:ascii="Sylfaen" w:eastAsia="Times New Roman" w:hAnsi="Sylfaen" w:cs="Times New Roman"/>
                <w:color w:val="1F3864" w:themeColor="accent1" w:themeShade="80"/>
              </w:rPr>
              <w:t>2</w:t>
            </w:r>
          </w:p>
        </w:tc>
      </w:tr>
      <w:tr w:rsidR="000D535D" w:rsidRPr="00575638" w14:paraId="6E2A2931" w14:textId="77777777" w:rsidTr="000D535D">
        <w:trPr>
          <w:trHeight w:val="365"/>
        </w:trPr>
        <w:tc>
          <w:tcPr>
            <w:tcW w:w="4316" w:type="dxa"/>
          </w:tcPr>
          <w:p w14:paraId="3984302E"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Financial Accounting</w:t>
            </w:r>
          </w:p>
        </w:tc>
        <w:tc>
          <w:tcPr>
            <w:tcW w:w="1551" w:type="dxa"/>
          </w:tcPr>
          <w:p w14:paraId="1F39220A"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6DDB9E7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1D5C1ED8"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217FAA4"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1CF74BE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628C81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1" w:type="dxa"/>
          </w:tcPr>
          <w:p w14:paraId="75912A5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D133655"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5184128"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4E88730C"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63B27331"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14</w:t>
            </w:r>
          </w:p>
        </w:tc>
        <w:tc>
          <w:tcPr>
            <w:tcW w:w="649" w:type="dxa"/>
          </w:tcPr>
          <w:p w14:paraId="4FFA04DA"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lang w:val="en-GB"/>
              </w:rPr>
              <w:t>2</w:t>
            </w:r>
            <w:r w:rsidRPr="00575638">
              <w:rPr>
                <w:rFonts w:ascii="Sylfaen" w:hAnsi="Sylfaen" w:cs="Times New Roman"/>
                <w:color w:val="1F3864" w:themeColor="accent1" w:themeShade="80"/>
              </w:rPr>
              <w:t>8</w:t>
            </w:r>
          </w:p>
        </w:tc>
        <w:tc>
          <w:tcPr>
            <w:tcW w:w="545" w:type="dxa"/>
          </w:tcPr>
          <w:p w14:paraId="4599082B"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lang w:val="en-GB"/>
              </w:rPr>
              <w:t>2</w:t>
            </w:r>
          </w:p>
        </w:tc>
        <w:tc>
          <w:tcPr>
            <w:tcW w:w="416" w:type="dxa"/>
          </w:tcPr>
          <w:p w14:paraId="1ADB45D2"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lang w:val="en-GB"/>
              </w:rPr>
              <w:t>2</w:t>
            </w:r>
          </w:p>
        </w:tc>
        <w:tc>
          <w:tcPr>
            <w:tcW w:w="617" w:type="dxa"/>
          </w:tcPr>
          <w:p w14:paraId="691247DA"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46</w:t>
            </w:r>
          </w:p>
        </w:tc>
        <w:tc>
          <w:tcPr>
            <w:tcW w:w="656" w:type="dxa"/>
          </w:tcPr>
          <w:p w14:paraId="7D5B69BB"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104</w:t>
            </w:r>
          </w:p>
        </w:tc>
        <w:tc>
          <w:tcPr>
            <w:tcW w:w="656" w:type="dxa"/>
          </w:tcPr>
          <w:p w14:paraId="36F42E95"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lang w:val="en-GB"/>
              </w:rPr>
              <w:t>150</w:t>
            </w:r>
          </w:p>
        </w:tc>
        <w:tc>
          <w:tcPr>
            <w:tcW w:w="834" w:type="dxa"/>
          </w:tcPr>
          <w:p w14:paraId="50ABE983"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3</w:t>
            </w:r>
          </w:p>
        </w:tc>
      </w:tr>
      <w:tr w:rsidR="000D535D" w:rsidRPr="00575638" w14:paraId="66493E0C"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627B3E80"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lastRenderedPageBreak/>
              <w:t>Analytical Tools in Business</w:t>
            </w:r>
          </w:p>
        </w:tc>
        <w:tc>
          <w:tcPr>
            <w:tcW w:w="1551" w:type="dxa"/>
          </w:tcPr>
          <w:p w14:paraId="2D199E86"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4AE3555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0E4DE292"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CF9A718"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08C3C6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EF7135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7ADC04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2" w:type="dxa"/>
          </w:tcPr>
          <w:p w14:paraId="5FB55AAC"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B646967"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62C63FD"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004DD5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65AD2DA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3FBE071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78239F0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0998B1E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41EE979B"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793AEC3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64853B8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66F84C99" w14:textId="77777777" w:rsidTr="000D535D">
        <w:trPr>
          <w:trHeight w:val="365"/>
        </w:trPr>
        <w:tc>
          <w:tcPr>
            <w:tcW w:w="4316" w:type="dxa"/>
          </w:tcPr>
          <w:p w14:paraId="22DE3F4F"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Public Relations</w:t>
            </w:r>
          </w:p>
        </w:tc>
        <w:tc>
          <w:tcPr>
            <w:tcW w:w="1551" w:type="dxa"/>
          </w:tcPr>
          <w:p w14:paraId="432F7139"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0E17620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3218D44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D95706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906F95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B9930B0"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EEDA9D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2" w:type="dxa"/>
          </w:tcPr>
          <w:p w14:paraId="0E99E8D7"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1862F03"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53C654B0"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7AABD28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2CB8892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3E720CE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3866108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3E94C24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6BED7F8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114202D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2C73866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5E2D7C7A"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5E9F7D58"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Marketing Management</w:t>
            </w:r>
          </w:p>
        </w:tc>
        <w:tc>
          <w:tcPr>
            <w:tcW w:w="1551" w:type="dxa"/>
          </w:tcPr>
          <w:p w14:paraId="27988B29"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221F76D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2C1EF2D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3A58038B"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D8CBD9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B53333B"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1E160A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2" w:type="dxa"/>
          </w:tcPr>
          <w:p w14:paraId="7E46018B"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5EB61CA4"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0B75B631"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DDB3DE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1EE1D6E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28</w:t>
            </w:r>
          </w:p>
        </w:tc>
        <w:tc>
          <w:tcPr>
            <w:tcW w:w="545" w:type="dxa"/>
          </w:tcPr>
          <w:p w14:paraId="58FE208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2833A9C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6103ED23"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46</w:t>
            </w:r>
          </w:p>
        </w:tc>
        <w:tc>
          <w:tcPr>
            <w:tcW w:w="656" w:type="dxa"/>
          </w:tcPr>
          <w:p w14:paraId="6EAD2F0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104</w:t>
            </w:r>
          </w:p>
        </w:tc>
        <w:tc>
          <w:tcPr>
            <w:tcW w:w="656" w:type="dxa"/>
          </w:tcPr>
          <w:p w14:paraId="04F12AA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150</w:t>
            </w:r>
          </w:p>
        </w:tc>
        <w:tc>
          <w:tcPr>
            <w:tcW w:w="834" w:type="dxa"/>
          </w:tcPr>
          <w:p w14:paraId="32FE3B1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0D535D" w:rsidRPr="00575638" w14:paraId="692D8A13" w14:textId="77777777" w:rsidTr="000D535D">
        <w:trPr>
          <w:trHeight w:val="365"/>
        </w:trPr>
        <w:tc>
          <w:tcPr>
            <w:tcW w:w="4316" w:type="dxa"/>
          </w:tcPr>
          <w:p w14:paraId="120D4B16" w14:textId="77777777" w:rsidR="000D535D" w:rsidRPr="00575638" w:rsidRDefault="000D535D" w:rsidP="00F24AF0">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Career Management</w:t>
            </w:r>
          </w:p>
        </w:tc>
        <w:tc>
          <w:tcPr>
            <w:tcW w:w="1551" w:type="dxa"/>
          </w:tcPr>
          <w:p w14:paraId="23063AA6"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4104B9D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6D5B18A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ACE399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484AEE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13775B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7ACC3F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9E73260"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546" w:type="dxa"/>
          </w:tcPr>
          <w:p w14:paraId="25845D93"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2069BEE"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3298D6E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2C78FC70"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3879281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16" w:type="dxa"/>
          </w:tcPr>
          <w:p w14:paraId="1B038DD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17" w:type="dxa"/>
          </w:tcPr>
          <w:p w14:paraId="72652D45"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56" w:type="dxa"/>
          </w:tcPr>
          <w:p w14:paraId="2E86AAC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68</w:t>
            </w:r>
          </w:p>
        </w:tc>
        <w:tc>
          <w:tcPr>
            <w:tcW w:w="656" w:type="dxa"/>
          </w:tcPr>
          <w:p w14:paraId="7F53425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834" w:type="dxa"/>
          </w:tcPr>
          <w:p w14:paraId="382471C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1F771C8F"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1316F03E"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to Business Marketing</w:t>
            </w:r>
          </w:p>
        </w:tc>
        <w:tc>
          <w:tcPr>
            <w:tcW w:w="1551" w:type="dxa"/>
          </w:tcPr>
          <w:p w14:paraId="720B3F3B"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3485A9EE"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06D4CDB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CE5303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F785B9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75DA77C"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5EEF29C5"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8224FCC"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546" w:type="dxa"/>
          </w:tcPr>
          <w:p w14:paraId="775C07CB"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20A3E9EA"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B517087"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0E56BF9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30FFCCF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60669E1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5BCB659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25063E02"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7B85A3D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50EC9759"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4D6866C7" w14:textId="77777777" w:rsidTr="000D535D">
        <w:trPr>
          <w:trHeight w:val="365"/>
        </w:trPr>
        <w:tc>
          <w:tcPr>
            <w:tcW w:w="4316" w:type="dxa"/>
          </w:tcPr>
          <w:p w14:paraId="378F4AA7"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Managerial Finance II</w:t>
            </w:r>
          </w:p>
        </w:tc>
        <w:tc>
          <w:tcPr>
            <w:tcW w:w="1551" w:type="dxa"/>
          </w:tcPr>
          <w:p w14:paraId="0F2FC50F"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36A78281"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10" w:type="dxa"/>
          </w:tcPr>
          <w:p w14:paraId="53464F3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B5A3F08"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0310360"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35B622D"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3D22C3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60F6377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546" w:type="dxa"/>
          </w:tcPr>
          <w:p w14:paraId="60BA4D75"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63A660E"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696A1E25"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14</w:t>
            </w:r>
          </w:p>
        </w:tc>
        <w:tc>
          <w:tcPr>
            <w:tcW w:w="649" w:type="dxa"/>
          </w:tcPr>
          <w:p w14:paraId="27136356"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28</w:t>
            </w:r>
          </w:p>
        </w:tc>
        <w:tc>
          <w:tcPr>
            <w:tcW w:w="545" w:type="dxa"/>
          </w:tcPr>
          <w:p w14:paraId="2DD6915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416" w:type="dxa"/>
          </w:tcPr>
          <w:p w14:paraId="1B91974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2</w:t>
            </w:r>
          </w:p>
        </w:tc>
        <w:tc>
          <w:tcPr>
            <w:tcW w:w="617" w:type="dxa"/>
          </w:tcPr>
          <w:p w14:paraId="3B66851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rPr>
              <w:t>46</w:t>
            </w:r>
          </w:p>
        </w:tc>
        <w:tc>
          <w:tcPr>
            <w:tcW w:w="656" w:type="dxa"/>
          </w:tcPr>
          <w:p w14:paraId="670CC9E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rPr>
              <w:t>104</w:t>
            </w:r>
          </w:p>
        </w:tc>
        <w:tc>
          <w:tcPr>
            <w:tcW w:w="656" w:type="dxa"/>
          </w:tcPr>
          <w:p w14:paraId="70AB6BA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hAnsi="Sylfaen" w:cs="Times New Roman"/>
                <w:color w:val="1F3864" w:themeColor="accent1" w:themeShade="80"/>
                <w:lang w:val="en-GB"/>
              </w:rPr>
              <w:t>150</w:t>
            </w:r>
          </w:p>
        </w:tc>
        <w:tc>
          <w:tcPr>
            <w:tcW w:w="834" w:type="dxa"/>
          </w:tcPr>
          <w:p w14:paraId="7B4CD3DB" w14:textId="77777777" w:rsidR="000D535D" w:rsidRPr="00575638" w:rsidRDefault="000D535D" w:rsidP="00F24AF0">
            <w:pPr>
              <w:jc w:val="center"/>
              <w:rPr>
                <w:rFonts w:ascii="Sylfaen" w:hAnsi="Sylfaen" w:cs="Times New Roman"/>
                <w:color w:val="1F3864" w:themeColor="accent1" w:themeShade="80"/>
              </w:rPr>
            </w:pPr>
            <w:r w:rsidRPr="00575638">
              <w:rPr>
                <w:rFonts w:ascii="Sylfaen" w:hAnsi="Sylfaen" w:cs="Times New Roman"/>
                <w:color w:val="1F3864" w:themeColor="accent1" w:themeShade="80"/>
              </w:rPr>
              <w:t>3</w:t>
            </w:r>
          </w:p>
        </w:tc>
      </w:tr>
      <w:tr w:rsidR="000D535D" w:rsidRPr="00575638" w14:paraId="404F7BFB"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393BC1A0" w14:textId="77777777" w:rsidR="000D535D" w:rsidRPr="00575638" w:rsidRDefault="000D535D" w:rsidP="00F24AF0">
            <w:pPr>
              <w:jc w:val="both"/>
              <w:rPr>
                <w:rFonts w:ascii="Sylfaen" w:eastAsia="Merriweather" w:hAnsi="Sylfaen" w:cs="Merriweather"/>
                <w:color w:val="1F3864" w:themeColor="accent1" w:themeShade="80"/>
                <w:highlight w:val="green"/>
              </w:rPr>
            </w:pPr>
            <w:r w:rsidRPr="00575638">
              <w:rPr>
                <w:rFonts w:ascii="Sylfaen" w:eastAsia="Merriweather" w:hAnsi="Sylfaen" w:cs="Merriweather"/>
                <w:color w:val="1F3864" w:themeColor="accent1" w:themeShade="80"/>
              </w:rPr>
              <w:t>Leadership</w:t>
            </w:r>
          </w:p>
        </w:tc>
        <w:tc>
          <w:tcPr>
            <w:tcW w:w="1551" w:type="dxa"/>
          </w:tcPr>
          <w:p w14:paraId="447FEF17" w14:textId="77777777" w:rsidR="000D535D" w:rsidRPr="00575638" w:rsidRDefault="000D535D" w:rsidP="00F24AF0">
            <w:pPr>
              <w:ind w:left="-108" w:right="-131"/>
              <w:jc w:val="center"/>
              <w:rPr>
                <w:rFonts w:ascii="Sylfaen" w:eastAsia="Merriweather" w:hAnsi="Sylfaen" w:cs="Merriweather"/>
                <w:color w:val="1F3864" w:themeColor="accent1" w:themeShade="80"/>
                <w:highlight w:val="green"/>
              </w:rPr>
            </w:pPr>
            <w:r w:rsidRPr="00575638">
              <w:rPr>
                <w:rFonts w:ascii="Sylfaen" w:eastAsia="Merriweather" w:hAnsi="Sylfaen" w:cs="Merriweather"/>
                <w:color w:val="1F3864" w:themeColor="accent1" w:themeShade="80"/>
              </w:rPr>
              <w:t>Elective</w:t>
            </w:r>
          </w:p>
        </w:tc>
        <w:tc>
          <w:tcPr>
            <w:tcW w:w="545" w:type="dxa"/>
          </w:tcPr>
          <w:p w14:paraId="7B0428A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10" w:type="dxa"/>
          </w:tcPr>
          <w:p w14:paraId="6997C28A"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E0F135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3666121"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29A8E52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F6C3C3F"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6501B60"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4A36E73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502" w:type="dxa"/>
          </w:tcPr>
          <w:p w14:paraId="37515C23"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474869CE"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400FDB6D"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3B61CB66"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31C4E9FD"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6A5151E5"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4CBFA6D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6F7162F8"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6BEEB98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386B129E" w14:textId="77777777" w:rsidTr="000D535D">
        <w:trPr>
          <w:trHeight w:val="365"/>
        </w:trPr>
        <w:tc>
          <w:tcPr>
            <w:tcW w:w="4316" w:type="dxa"/>
          </w:tcPr>
          <w:p w14:paraId="4454183C"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Sales Management</w:t>
            </w:r>
          </w:p>
        </w:tc>
        <w:tc>
          <w:tcPr>
            <w:tcW w:w="1551" w:type="dxa"/>
          </w:tcPr>
          <w:p w14:paraId="69329DA5"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55D6B9B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299F0469"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478F7B3"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3FC379C6"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9238269"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724EDC0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65C9365"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388F7E35"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2" w:type="dxa"/>
          </w:tcPr>
          <w:p w14:paraId="73E97C09" w14:textId="77777777" w:rsidR="000D535D" w:rsidRPr="00575638" w:rsidRDefault="000D535D" w:rsidP="00F24AF0">
            <w:pPr>
              <w:jc w:val="center"/>
              <w:rPr>
                <w:rFonts w:ascii="Sylfaen" w:eastAsia="Merriweather" w:hAnsi="Sylfaen" w:cs="Merriweather"/>
                <w:color w:val="1F3864" w:themeColor="accent1" w:themeShade="80"/>
              </w:rPr>
            </w:pPr>
          </w:p>
        </w:tc>
        <w:tc>
          <w:tcPr>
            <w:tcW w:w="549" w:type="dxa"/>
          </w:tcPr>
          <w:p w14:paraId="5F485BB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649" w:type="dxa"/>
          </w:tcPr>
          <w:p w14:paraId="75F3F583"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45" w:type="dxa"/>
          </w:tcPr>
          <w:p w14:paraId="2B1EA7F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521E6E7E"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7481C7B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31D79F8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68</w:t>
            </w:r>
          </w:p>
        </w:tc>
        <w:tc>
          <w:tcPr>
            <w:tcW w:w="656" w:type="dxa"/>
          </w:tcPr>
          <w:p w14:paraId="3810EFF7"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100</w:t>
            </w:r>
          </w:p>
        </w:tc>
        <w:tc>
          <w:tcPr>
            <w:tcW w:w="834" w:type="dxa"/>
          </w:tcPr>
          <w:p w14:paraId="7CD2A75A"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77E1347D" w14:textId="77777777" w:rsidTr="000D535D">
        <w:trPr>
          <w:cnfStyle w:val="000000100000" w:firstRow="0" w:lastRow="0" w:firstColumn="0" w:lastColumn="0" w:oddVBand="0" w:evenVBand="0" w:oddHBand="1" w:evenHBand="0" w:firstRowFirstColumn="0" w:firstRowLastColumn="0" w:lastRowFirstColumn="0" w:lastRowLastColumn="0"/>
          <w:trHeight w:val="267"/>
        </w:trPr>
        <w:tc>
          <w:tcPr>
            <w:tcW w:w="4316" w:type="dxa"/>
          </w:tcPr>
          <w:p w14:paraId="7EB61907"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Business Forecasting</w:t>
            </w:r>
          </w:p>
        </w:tc>
        <w:tc>
          <w:tcPr>
            <w:tcW w:w="1551" w:type="dxa"/>
          </w:tcPr>
          <w:p w14:paraId="2AEB1562"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17A0238D"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75808E9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FEC3EA7"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052C853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7FFE5E1"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4F229A1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7D7F3F45"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15AB3A1F"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64E17B12"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9" w:type="dxa"/>
          </w:tcPr>
          <w:p w14:paraId="393B4A2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3298106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0EBB457F"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4165E47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7CF98B94"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0C6CA661"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56" w:type="dxa"/>
          </w:tcPr>
          <w:p w14:paraId="3F37833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4FB1ED16"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198BDF8B" w14:textId="77777777" w:rsidTr="000D535D">
        <w:trPr>
          <w:trHeight w:val="267"/>
        </w:trPr>
        <w:tc>
          <w:tcPr>
            <w:tcW w:w="4316" w:type="dxa"/>
          </w:tcPr>
          <w:p w14:paraId="15A794E7" w14:textId="77777777" w:rsidR="000D535D" w:rsidRPr="00575638" w:rsidRDefault="000D535D" w:rsidP="00F24AF0">
            <w:pPr>
              <w:jc w:val="both"/>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Quality Management Principles</w:t>
            </w:r>
          </w:p>
        </w:tc>
        <w:tc>
          <w:tcPr>
            <w:tcW w:w="1551" w:type="dxa"/>
          </w:tcPr>
          <w:p w14:paraId="59080E33"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545" w:type="dxa"/>
          </w:tcPr>
          <w:p w14:paraId="2515A1C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10" w:type="dxa"/>
          </w:tcPr>
          <w:p w14:paraId="49EC34AC"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05AD7B1C"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B58A5BB"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42DAD87E"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60B0206E"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5FD900D0" w14:textId="77777777" w:rsidR="000D535D" w:rsidRPr="00575638" w:rsidRDefault="000D535D" w:rsidP="00F24AF0">
            <w:pPr>
              <w:jc w:val="center"/>
              <w:rPr>
                <w:rFonts w:ascii="Sylfaen" w:eastAsia="Merriweather" w:hAnsi="Sylfaen" w:cs="Merriweather"/>
                <w:color w:val="1F3864" w:themeColor="accent1" w:themeShade="80"/>
              </w:rPr>
            </w:pPr>
          </w:p>
        </w:tc>
        <w:tc>
          <w:tcPr>
            <w:tcW w:w="546" w:type="dxa"/>
          </w:tcPr>
          <w:p w14:paraId="23011823" w14:textId="77777777" w:rsidR="000D535D" w:rsidRPr="00575638" w:rsidRDefault="000D535D" w:rsidP="00F24AF0">
            <w:pPr>
              <w:jc w:val="center"/>
              <w:rPr>
                <w:rFonts w:ascii="Sylfaen" w:eastAsia="Merriweather" w:hAnsi="Sylfaen" w:cs="Merriweather"/>
                <w:color w:val="1F3864" w:themeColor="accent1" w:themeShade="80"/>
              </w:rPr>
            </w:pPr>
          </w:p>
        </w:tc>
        <w:tc>
          <w:tcPr>
            <w:tcW w:w="502" w:type="dxa"/>
          </w:tcPr>
          <w:p w14:paraId="7C07B1C1"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49" w:type="dxa"/>
          </w:tcPr>
          <w:p w14:paraId="4E3B3E6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649" w:type="dxa"/>
          </w:tcPr>
          <w:p w14:paraId="51D6216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14</w:t>
            </w:r>
          </w:p>
        </w:tc>
        <w:tc>
          <w:tcPr>
            <w:tcW w:w="545" w:type="dxa"/>
          </w:tcPr>
          <w:p w14:paraId="1ECB5AE9"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416" w:type="dxa"/>
          </w:tcPr>
          <w:p w14:paraId="7A6B59DC"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2</w:t>
            </w:r>
          </w:p>
        </w:tc>
        <w:tc>
          <w:tcPr>
            <w:tcW w:w="617" w:type="dxa"/>
          </w:tcPr>
          <w:p w14:paraId="03633620"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32</w:t>
            </w:r>
          </w:p>
        </w:tc>
        <w:tc>
          <w:tcPr>
            <w:tcW w:w="656" w:type="dxa"/>
          </w:tcPr>
          <w:p w14:paraId="10201E0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93</w:t>
            </w:r>
          </w:p>
        </w:tc>
        <w:tc>
          <w:tcPr>
            <w:tcW w:w="656" w:type="dxa"/>
          </w:tcPr>
          <w:p w14:paraId="3B2BBE91" w14:textId="77777777" w:rsidR="000D535D" w:rsidRPr="00575638" w:rsidRDefault="000D535D" w:rsidP="00F24AF0">
            <w:pPr>
              <w:jc w:val="center"/>
              <w:rPr>
                <w:rFonts w:ascii="Sylfaen" w:hAnsi="Sylfaen" w:cs="Times New Roman"/>
                <w:color w:val="1F3864" w:themeColor="accent1" w:themeShade="80"/>
                <w:lang w:val="en-GB"/>
              </w:rPr>
            </w:pPr>
            <w:r w:rsidRPr="00575638">
              <w:rPr>
                <w:rFonts w:ascii="Sylfaen" w:eastAsia="Times New Roman" w:hAnsi="Sylfaen" w:cs="Times New Roman"/>
                <w:color w:val="1F3864" w:themeColor="accent1" w:themeShade="80"/>
              </w:rPr>
              <w:t>125</w:t>
            </w:r>
          </w:p>
        </w:tc>
        <w:tc>
          <w:tcPr>
            <w:tcW w:w="834" w:type="dxa"/>
          </w:tcPr>
          <w:p w14:paraId="183A8EFB" w14:textId="77777777" w:rsidR="000D535D" w:rsidRPr="00575638" w:rsidRDefault="000D535D" w:rsidP="00F24AF0">
            <w:pPr>
              <w:jc w:val="center"/>
              <w:rPr>
                <w:rFonts w:ascii="Sylfae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0D535D" w:rsidRPr="00575638" w14:paraId="56C03332" w14:textId="77777777" w:rsidTr="000D535D">
        <w:trPr>
          <w:cnfStyle w:val="000000100000" w:firstRow="0" w:lastRow="0" w:firstColumn="0" w:lastColumn="0" w:oddVBand="0" w:evenVBand="0" w:oddHBand="1" w:evenHBand="0" w:firstRowFirstColumn="0" w:firstRowLastColumn="0" w:lastRowFirstColumn="0" w:lastRowLastColumn="0"/>
          <w:trHeight w:val="267"/>
        </w:trPr>
        <w:tc>
          <w:tcPr>
            <w:tcW w:w="5867" w:type="dxa"/>
            <w:gridSpan w:val="2"/>
          </w:tcPr>
          <w:p w14:paraId="260B9F5B" w14:textId="77777777" w:rsidR="000D535D" w:rsidRPr="00575638" w:rsidRDefault="000D535D" w:rsidP="00F24AF0">
            <w:pPr>
              <w:ind w:left="-108" w:right="-131"/>
              <w:jc w:val="center"/>
              <w:rPr>
                <w:rFonts w:ascii="Sylfaen" w:hAnsi="Sylfaen"/>
                <w:color w:val="1F3864" w:themeColor="accent1" w:themeShade="80"/>
              </w:rPr>
            </w:pPr>
          </w:p>
          <w:p w14:paraId="26ED20F4" w14:textId="77777777" w:rsidR="000D535D" w:rsidRPr="00575638" w:rsidRDefault="000D535D" w:rsidP="00F24AF0">
            <w:pPr>
              <w:ind w:left="-108" w:right="-131"/>
              <w:rPr>
                <w:rFonts w:ascii="Sylfaen" w:eastAsia="Merriweather" w:hAnsi="Sylfaen" w:cs="Merriweather"/>
                <w:b/>
                <w:color w:val="1F3864" w:themeColor="accent1" w:themeShade="80"/>
              </w:rPr>
            </w:pPr>
            <w:r w:rsidRPr="00575638">
              <w:rPr>
                <w:rFonts w:ascii="Sylfaen" w:eastAsia="Merriweather" w:hAnsi="Sylfaen" w:cs="Merriweather"/>
                <w:color w:val="1F3864" w:themeColor="accent1" w:themeShade="80"/>
              </w:rPr>
              <w:t xml:space="preserve"> </w:t>
            </w:r>
            <w:r w:rsidRPr="00575638">
              <w:rPr>
                <w:rFonts w:ascii="Sylfaen" w:eastAsia="Merriweather" w:hAnsi="Sylfaen" w:cs="Merriweather"/>
                <w:b/>
                <w:color w:val="1F3864" w:themeColor="accent1" w:themeShade="80"/>
              </w:rPr>
              <w:t>Free Credits / Minor Program</w:t>
            </w:r>
          </w:p>
        </w:tc>
        <w:tc>
          <w:tcPr>
            <w:tcW w:w="545" w:type="dxa"/>
          </w:tcPr>
          <w:p w14:paraId="721601A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46</w:t>
            </w:r>
          </w:p>
        </w:tc>
        <w:tc>
          <w:tcPr>
            <w:tcW w:w="410" w:type="dxa"/>
          </w:tcPr>
          <w:p w14:paraId="5149B19D" w14:textId="77777777" w:rsidR="000D535D" w:rsidRPr="00575638" w:rsidRDefault="000D535D" w:rsidP="00F24AF0">
            <w:pPr>
              <w:jc w:val="center"/>
              <w:rPr>
                <w:rFonts w:ascii="Sylfaen" w:eastAsia="Merriweather" w:hAnsi="Sylfaen" w:cs="Merriweather"/>
                <w:color w:val="1F3864" w:themeColor="accent1" w:themeShade="80"/>
              </w:rPr>
            </w:pPr>
          </w:p>
        </w:tc>
        <w:tc>
          <w:tcPr>
            <w:tcW w:w="412" w:type="dxa"/>
          </w:tcPr>
          <w:p w14:paraId="132FC75A" w14:textId="77777777" w:rsidR="000D535D" w:rsidRPr="00575638" w:rsidRDefault="000D535D" w:rsidP="00F24AF0">
            <w:pPr>
              <w:jc w:val="center"/>
              <w:rPr>
                <w:rFonts w:ascii="Sylfaen" w:eastAsia="Merriweather" w:hAnsi="Sylfaen" w:cs="Merriweather"/>
                <w:color w:val="1F3864" w:themeColor="accent1" w:themeShade="80"/>
              </w:rPr>
            </w:pPr>
          </w:p>
        </w:tc>
        <w:tc>
          <w:tcPr>
            <w:tcW w:w="411" w:type="dxa"/>
          </w:tcPr>
          <w:p w14:paraId="2AFF9014"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10</w:t>
            </w:r>
          </w:p>
        </w:tc>
        <w:tc>
          <w:tcPr>
            <w:tcW w:w="412" w:type="dxa"/>
          </w:tcPr>
          <w:p w14:paraId="29471493"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10</w:t>
            </w:r>
          </w:p>
        </w:tc>
        <w:tc>
          <w:tcPr>
            <w:tcW w:w="411" w:type="dxa"/>
          </w:tcPr>
          <w:p w14:paraId="26ED25EB"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10</w:t>
            </w:r>
          </w:p>
        </w:tc>
        <w:tc>
          <w:tcPr>
            <w:tcW w:w="412" w:type="dxa"/>
          </w:tcPr>
          <w:p w14:paraId="72D46C07"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10</w:t>
            </w:r>
          </w:p>
        </w:tc>
        <w:tc>
          <w:tcPr>
            <w:tcW w:w="546" w:type="dxa"/>
          </w:tcPr>
          <w:p w14:paraId="5A414991"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p w14:paraId="15B037C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15</w:t>
            </w:r>
          </w:p>
        </w:tc>
        <w:tc>
          <w:tcPr>
            <w:tcW w:w="502" w:type="dxa"/>
          </w:tcPr>
          <w:p w14:paraId="2458FA61"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15/10</w:t>
            </w:r>
          </w:p>
        </w:tc>
        <w:tc>
          <w:tcPr>
            <w:tcW w:w="549" w:type="dxa"/>
          </w:tcPr>
          <w:p w14:paraId="048A255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319</w:t>
            </w:r>
          </w:p>
        </w:tc>
        <w:tc>
          <w:tcPr>
            <w:tcW w:w="649" w:type="dxa"/>
          </w:tcPr>
          <w:p w14:paraId="42C76D1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154</w:t>
            </w:r>
          </w:p>
        </w:tc>
        <w:tc>
          <w:tcPr>
            <w:tcW w:w="545" w:type="dxa"/>
          </w:tcPr>
          <w:p w14:paraId="77B12089"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22</w:t>
            </w:r>
          </w:p>
        </w:tc>
        <w:tc>
          <w:tcPr>
            <w:tcW w:w="416" w:type="dxa"/>
          </w:tcPr>
          <w:p w14:paraId="613A1A6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22</w:t>
            </w:r>
          </w:p>
        </w:tc>
        <w:tc>
          <w:tcPr>
            <w:tcW w:w="617" w:type="dxa"/>
          </w:tcPr>
          <w:p w14:paraId="0D1404B1"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517</w:t>
            </w:r>
          </w:p>
        </w:tc>
        <w:tc>
          <w:tcPr>
            <w:tcW w:w="656" w:type="dxa"/>
          </w:tcPr>
          <w:p w14:paraId="5404A5E8"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858</w:t>
            </w:r>
          </w:p>
        </w:tc>
        <w:tc>
          <w:tcPr>
            <w:tcW w:w="656" w:type="dxa"/>
          </w:tcPr>
          <w:p w14:paraId="515DAA8B"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1375</w:t>
            </w:r>
          </w:p>
        </w:tc>
        <w:tc>
          <w:tcPr>
            <w:tcW w:w="834" w:type="dxa"/>
          </w:tcPr>
          <w:p w14:paraId="11647A9A" w14:textId="77777777" w:rsidR="000D535D" w:rsidRPr="00575638" w:rsidRDefault="000D535D"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33</w:t>
            </w:r>
          </w:p>
        </w:tc>
      </w:tr>
      <w:tr w:rsidR="000D535D" w:rsidRPr="00575638" w14:paraId="05DBD25A" w14:textId="77777777" w:rsidTr="000D535D">
        <w:trPr>
          <w:trHeight w:val="267"/>
        </w:trPr>
        <w:tc>
          <w:tcPr>
            <w:tcW w:w="4316" w:type="dxa"/>
          </w:tcPr>
          <w:p w14:paraId="2678E96C" w14:textId="77777777" w:rsidR="000D535D" w:rsidRPr="00575638" w:rsidRDefault="000D535D" w:rsidP="00F24AF0">
            <w:pPr>
              <w:jc w:val="both"/>
              <w:rPr>
                <w:rFonts w:ascii="Sylfaen" w:eastAsia="Merriweather" w:hAnsi="Sylfaen" w:cs="Merriweather"/>
                <w:b/>
                <w:color w:val="1F3864" w:themeColor="accent1" w:themeShade="80"/>
              </w:rPr>
            </w:pPr>
            <w:r w:rsidRPr="00575638">
              <w:rPr>
                <w:rFonts w:ascii="Sylfaen" w:eastAsia="Merriweather" w:hAnsi="Sylfaen" w:cs="Merriweather"/>
                <w:color w:val="1F3864" w:themeColor="accent1" w:themeShade="80"/>
              </w:rPr>
              <w:t xml:space="preserve"> (English Language A1/A2/B1/B2/C1, Russian Language A1/A2/B1/B2, German A1/A2/B1/B2, French Language A1/A2/B1/B2 Spanish Language  A1/A2/B1/B2,  Turkish Language A1/A2/B1/B2</w:t>
            </w:r>
          </w:p>
        </w:tc>
        <w:tc>
          <w:tcPr>
            <w:tcW w:w="1551" w:type="dxa"/>
          </w:tcPr>
          <w:p w14:paraId="079F8910" w14:textId="77777777" w:rsidR="000D535D" w:rsidRPr="00575638" w:rsidRDefault="000D535D"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15</w:t>
            </w:r>
          </w:p>
        </w:tc>
        <w:tc>
          <w:tcPr>
            <w:tcW w:w="545" w:type="dxa"/>
          </w:tcPr>
          <w:p w14:paraId="0E59E077"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410" w:type="dxa"/>
          </w:tcPr>
          <w:p w14:paraId="2904EACE"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412" w:type="dxa"/>
          </w:tcPr>
          <w:p w14:paraId="3CB0B5CE"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411" w:type="dxa"/>
          </w:tcPr>
          <w:p w14:paraId="623B78ED" w14:textId="77777777" w:rsidR="000D535D" w:rsidRPr="00575638" w:rsidRDefault="000D535D" w:rsidP="00F24AF0">
            <w:pPr>
              <w:jc w:val="center"/>
              <w:rPr>
                <w:rFonts w:ascii="Sylfaen" w:eastAsia="Merriweather" w:hAnsi="Sylfaen" w:cs="Merriweather"/>
                <w:b/>
                <w:color w:val="1F3864" w:themeColor="accent1" w:themeShade="80"/>
              </w:rPr>
            </w:pPr>
          </w:p>
        </w:tc>
        <w:tc>
          <w:tcPr>
            <w:tcW w:w="412" w:type="dxa"/>
          </w:tcPr>
          <w:p w14:paraId="1E9AF4D1" w14:textId="77777777" w:rsidR="000D535D" w:rsidRPr="00575638" w:rsidRDefault="000D535D" w:rsidP="00F24AF0">
            <w:pPr>
              <w:jc w:val="center"/>
              <w:rPr>
                <w:rFonts w:ascii="Sylfaen" w:eastAsia="Merriweather" w:hAnsi="Sylfaen" w:cs="Merriweather"/>
                <w:b/>
                <w:color w:val="1F3864" w:themeColor="accent1" w:themeShade="80"/>
              </w:rPr>
            </w:pPr>
          </w:p>
        </w:tc>
        <w:tc>
          <w:tcPr>
            <w:tcW w:w="411" w:type="dxa"/>
          </w:tcPr>
          <w:p w14:paraId="39AEABCD" w14:textId="77777777" w:rsidR="000D535D" w:rsidRPr="00575638" w:rsidRDefault="000D535D" w:rsidP="00F24AF0">
            <w:pPr>
              <w:jc w:val="center"/>
              <w:rPr>
                <w:rFonts w:ascii="Sylfaen" w:eastAsia="Merriweather" w:hAnsi="Sylfaen" w:cs="Merriweather"/>
                <w:b/>
                <w:color w:val="1F3864" w:themeColor="accent1" w:themeShade="80"/>
              </w:rPr>
            </w:pPr>
          </w:p>
        </w:tc>
        <w:tc>
          <w:tcPr>
            <w:tcW w:w="412" w:type="dxa"/>
          </w:tcPr>
          <w:p w14:paraId="7D01A1F3" w14:textId="77777777" w:rsidR="000D535D" w:rsidRPr="00575638" w:rsidRDefault="000D535D" w:rsidP="00F24AF0">
            <w:pPr>
              <w:jc w:val="center"/>
              <w:rPr>
                <w:rFonts w:ascii="Sylfaen" w:eastAsia="Merriweather" w:hAnsi="Sylfaen" w:cs="Merriweather"/>
                <w:b/>
                <w:color w:val="1F3864" w:themeColor="accent1" w:themeShade="80"/>
              </w:rPr>
            </w:pPr>
          </w:p>
        </w:tc>
        <w:tc>
          <w:tcPr>
            <w:tcW w:w="546" w:type="dxa"/>
          </w:tcPr>
          <w:p w14:paraId="42AED63F" w14:textId="77777777" w:rsidR="000D535D" w:rsidRPr="00575638" w:rsidRDefault="000D535D" w:rsidP="00F24AF0">
            <w:pPr>
              <w:jc w:val="center"/>
              <w:rPr>
                <w:rFonts w:ascii="Sylfaen" w:eastAsia="Merriweather" w:hAnsi="Sylfaen" w:cs="Merriweather"/>
                <w:b/>
                <w:color w:val="1F3864" w:themeColor="accent1" w:themeShade="80"/>
              </w:rPr>
            </w:pPr>
          </w:p>
        </w:tc>
        <w:tc>
          <w:tcPr>
            <w:tcW w:w="502" w:type="dxa"/>
          </w:tcPr>
          <w:p w14:paraId="485E092D"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45</w:t>
            </w:r>
          </w:p>
        </w:tc>
        <w:tc>
          <w:tcPr>
            <w:tcW w:w="549" w:type="dxa"/>
          </w:tcPr>
          <w:p w14:paraId="5A92D877"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129</w:t>
            </w:r>
          </w:p>
        </w:tc>
        <w:tc>
          <w:tcPr>
            <w:tcW w:w="649" w:type="dxa"/>
          </w:tcPr>
          <w:p w14:paraId="4E873442"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6</w:t>
            </w:r>
          </w:p>
        </w:tc>
        <w:tc>
          <w:tcPr>
            <w:tcW w:w="545" w:type="dxa"/>
          </w:tcPr>
          <w:p w14:paraId="33EC987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6</w:t>
            </w:r>
          </w:p>
        </w:tc>
        <w:tc>
          <w:tcPr>
            <w:tcW w:w="416" w:type="dxa"/>
          </w:tcPr>
          <w:p w14:paraId="16A150C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186</w:t>
            </w:r>
          </w:p>
        </w:tc>
        <w:tc>
          <w:tcPr>
            <w:tcW w:w="617" w:type="dxa"/>
          </w:tcPr>
          <w:p w14:paraId="45A432A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189</w:t>
            </w:r>
          </w:p>
        </w:tc>
        <w:tc>
          <w:tcPr>
            <w:tcW w:w="656" w:type="dxa"/>
          </w:tcPr>
          <w:p w14:paraId="47378356"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375</w:t>
            </w:r>
          </w:p>
        </w:tc>
        <w:tc>
          <w:tcPr>
            <w:tcW w:w="656" w:type="dxa"/>
          </w:tcPr>
          <w:p w14:paraId="37B6583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w:t>
            </w:r>
          </w:p>
        </w:tc>
        <w:tc>
          <w:tcPr>
            <w:tcW w:w="834" w:type="dxa"/>
          </w:tcPr>
          <w:p w14:paraId="69629430" w14:textId="77777777" w:rsidR="000D535D" w:rsidRPr="00575638" w:rsidRDefault="000D535D" w:rsidP="00F24AF0">
            <w:pPr>
              <w:jc w:val="center"/>
              <w:rPr>
                <w:rFonts w:ascii="Sylfaen" w:eastAsia="Merriweather" w:hAnsi="Sylfaen" w:cs="Merriweather"/>
                <w:b/>
                <w:color w:val="1F3864" w:themeColor="accent1" w:themeShade="80"/>
              </w:rPr>
            </w:pPr>
          </w:p>
        </w:tc>
      </w:tr>
      <w:tr w:rsidR="000D535D" w:rsidRPr="00575638" w14:paraId="67F3A29F" w14:textId="77777777" w:rsidTr="000D535D">
        <w:trPr>
          <w:cnfStyle w:val="000000100000" w:firstRow="0" w:lastRow="0" w:firstColumn="0" w:lastColumn="0" w:oddVBand="0" w:evenVBand="0" w:oddHBand="1" w:evenHBand="0" w:firstRowFirstColumn="0" w:firstRowLastColumn="0" w:lastRowFirstColumn="0" w:lastRowLastColumn="0"/>
          <w:trHeight w:val="365"/>
        </w:trPr>
        <w:tc>
          <w:tcPr>
            <w:tcW w:w="4316" w:type="dxa"/>
          </w:tcPr>
          <w:p w14:paraId="5D218329"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Total</w:t>
            </w:r>
          </w:p>
        </w:tc>
        <w:tc>
          <w:tcPr>
            <w:tcW w:w="1551" w:type="dxa"/>
          </w:tcPr>
          <w:p w14:paraId="69B1AC23" w14:textId="77777777" w:rsidR="000D535D" w:rsidRPr="00575638" w:rsidRDefault="000D535D" w:rsidP="00F24AF0">
            <w:pPr>
              <w:ind w:left="-108" w:right="-131"/>
              <w:jc w:val="center"/>
              <w:rPr>
                <w:rFonts w:ascii="Sylfaen" w:eastAsia="Merriweather" w:hAnsi="Sylfaen" w:cs="Merriweather"/>
                <w:b/>
                <w:color w:val="1F3864" w:themeColor="accent1" w:themeShade="80"/>
              </w:rPr>
            </w:pPr>
          </w:p>
        </w:tc>
        <w:tc>
          <w:tcPr>
            <w:tcW w:w="545" w:type="dxa"/>
          </w:tcPr>
          <w:p w14:paraId="6025984C"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240</w:t>
            </w:r>
          </w:p>
        </w:tc>
        <w:tc>
          <w:tcPr>
            <w:tcW w:w="410" w:type="dxa"/>
          </w:tcPr>
          <w:p w14:paraId="1D5096CB"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12" w:type="dxa"/>
          </w:tcPr>
          <w:p w14:paraId="37B5B4E6"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11" w:type="dxa"/>
          </w:tcPr>
          <w:p w14:paraId="50E9BC83"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12" w:type="dxa"/>
          </w:tcPr>
          <w:p w14:paraId="31F1C91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11" w:type="dxa"/>
          </w:tcPr>
          <w:p w14:paraId="23BBD5CA"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12" w:type="dxa"/>
          </w:tcPr>
          <w:p w14:paraId="780571D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46" w:type="dxa"/>
          </w:tcPr>
          <w:p w14:paraId="03ECF537"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02" w:type="dxa"/>
          </w:tcPr>
          <w:p w14:paraId="3487E3C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49" w:type="dxa"/>
          </w:tcPr>
          <w:p w14:paraId="5C39DD86" w14:textId="77777777" w:rsidR="000D535D" w:rsidRPr="00575638" w:rsidRDefault="000D535D" w:rsidP="00F24AF0">
            <w:pPr>
              <w:ind w:left="-222" w:right="-250"/>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1204</w:t>
            </w:r>
          </w:p>
        </w:tc>
        <w:tc>
          <w:tcPr>
            <w:tcW w:w="649" w:type="dxa"/>
          </w:tcPr>
          <w:p w14:paraId="32F4392B"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1204</w:t>
            </w:r>
          </w:p>
        </w:tc>
        <w:tc>
          <w:tcPr>
            <w:tcW w:w="545" w:type="dxa"/>
          </w:tcPr>
          <w:p w14:paraId="5E41F82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94</w:t>
            </w:r>
          </w:p>
        </w:tc>
        <w:tc>
          <w:tcPr>
            <w:tcW w:w="416" w:type="dxa"/>
          </w:tcPr>
          <w:p w14:paraId="23D96EE5"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96</w:t>
            </w:r>
          </w:p>
        </w:tc>
        <w:tc>
          <w:tcPr>
            <w:tcW w:w="617" w:type="dxa"/>
          </w:tcPr>
          <w:p w14:paraId="67801DA8"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2598</w:t>
            </w:r>
          </w:p>
        </w:tc>
        <w:tc>
          <w:tcPr>
            <w:tcW w:w="656" w:type="dxa"/>
          </w:tcPr>
          <w:p w14:paraId="38FEA766"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3775</w:t>
            </w:r>
          </w:p>
        </w:tc>
        <w:tc>
          <w:tcPr>
            <w:tcW w:w="656" w:type="dxa"/>
          </w:tcPr>
          <w:p w14:paraId="1C68C714"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6373</w:t>
            </w:r>
          </w:p>
        </w:tc>
        <w:tc>
          <w:tcPr>
            <w:tcW w:w="834" w:type="dxa"/>
          </w:tcPr>
          <w:p w14:paraId="7AAA07A1" w14:textId="77777777" w:rsidR="000D535D" w:rsidRPr="00575638" w:rsidRDefault="000D535D"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167</w:t>
            </w:r>
          </w:p>
        </w:tc>
      </w:tr>
    </w:tbl>
    <w:p w14:paraId="344B543A" w14:textId="77777777" w:rsidR="000D535D" w:rsidRPr="00575638" w:rsidRDefault="000D535D" w:rsidP="000D535D">
      <w:pPr>
        <w:spacing w:after="0" w:line="276" w:lineRule="auto"/>
        <w:ind w:left="-630"/>
        <w:rPr>
          <w:rFonts w:ascii="Sylfaen" w:eastAsiaTheme="majorEastAsia" w:hAnsi="Sylfaen" w:cstheme="majorBidi"/>
          <w:b/>
          <w:bCs/>
          <w:color w:val="1F3864" w:themeColor="accent1" w:themeShade="80"/>
          <w:sz w:val="28"/>
          <w:szCs w:val="28"/>
          <w:lang w:val="ka-GE"/>
        </w:rPr>
      </w:pPr>
    </w:p>
    <w:p w14:paraId="71691FD3" w14:textId="2883F8F2" w:rsidR="000D535D" w:rsidRPr="00575638" w:rsidRDefault="000D535D" w:rsidP="002B00D4">
      <w:pPr>
        <w:spacing w:after="0" w:line="276" w:lineRule="auto"/>
        <w:ind w:firstLine="567"/>
        <w:jc w:val="center"/>
        <w:rPr>
          <w:rFonts w:ascii="Sylfaen" w:eastAsiaTheme="majorEastAsia" w:hAnsi="Sylfaen" w:cstheme="majorBidi"/>
          <w:b/>
          <w:bCs/>
          <w:color w:val="1F3864" w:themeColor="accent1" w:themeShade="80"/>
          <w:sz w:val="28"/>
          <w:szCs w:val="28"/>
        </w:rPr>
      </w:pPr>
      <w:r w:rsidRPr="00575638">
        <w:rPr>
          <w:rFonts w:ascii="Sylfaen" w:eastAsiaTheme="majorEastAsia" w:hAnsi="Sylfaen" w:cstheme="majorBidi"/>
          <w:b/>
          <w:bCs/>
          <w:color w:val="1F3864" w:themeColor="accent1" w:themeShade="80"/>
          <w:sz w:val="28"/>
          <w:szCs w:val="28"/>
        </w:rPr>
        <w:t xml:space="preserve"> </w:t>
      </w:r>
    </w:p>
    <w:p w14:paraId="773D4579" w14:textId="78D00AA9" w:rsidR="000D535D" w:rsidRPr="00575638" w:rsidRDefault="000D535D" w:rsidP="000D535D">
      <w:pPr>
        <w:spacing w:after="0" w:line="276" w:lineRule="auto"/>
        <w:rPr>
          <w:rFonts w:ascii="Sylfaen" w:eastAsiaTheme="majorEastAsia" w:hAnsi="Sylfaen" w:cstheme="majorBidi"/>
          <w:b/>
          <w:bCs/>
          <w:color w:val="1F3864" w:themeColor="accent1" w:themeShade="80"/>
          <w:sz w:val="28"/>
          <w:szCs w:val="28"/>
          <w:lang w:val="ka-GE"/>
        </w:rPr>
      </w:pPr>
    </w:p>
    <w:p w14:paraId="6035FC6A" w14:textId="122154A3"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23B8BACC" w14:textId="00E2E5D3"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1B978E98" w14:textId="204626E0"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3E4E338F" w14:textId="591CBE6A"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3EC1D95A" w14:textId="2DBC1A4D"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2449D630" w14:textId="77777777" w:rsidR="00D7082B" w:rsidRPr="00575638" w:rsidRDefault="00D7082B" w:rsidP="000D535D">
      <w:pPr>
        <w:spacing w:after="0" w:line="276" w:lineRule="auto"/>
        <w:rPr>
          <w:rFonts w:ascii="Sylfaen" w:eastAsiaTheme="majorEastAsia" w:hAnsi="Sylfaen" w:cstheme="majorBidi"/>
          <w:b/>
          <w:bCs/>
          <w:color w:val="1F3864" w:themeColor="accent1" w:themeShade="80"/>
          <w:sz w:val="28"/>
          <w:szCs w:val="28"/>
          <w:lang w:val="ka-GE"/>
        </w:rPr>
      </w:pPr>
    </w:p>
    <w:p w14:paraId="6BA29065" w14:textId="77777777" w:rsidR="000D535D" w:rsidRPr="00575638" w:rsidRDefault="000D535D" w:rsidP="00DE62C6">
      <w:pPr>
        <w:pStyle w:val="Heading2"/>
        <w:jc w:val="center"/>
        <w:rPr>
          <w:rFonts w:ascii="Sylfaen" w:hAnsi="Sylfaen"/>
          <w:color w:val="1F3864" w:themeColor="accent1" w:themeShade="80"/>
        </w:rPr>
      </w:pPr>
    </w:p>
    <w:p w14:paraId="30BBAB83" w14:textId="7D38589A" w:rsidR="002B00D4" w:rsidRPr="00575638" w:rsidRDefault="002B00D4" w:rsidP="00DE62C6">
      <w:pPr>
        <w:pStyle w:val="Heading2"/>
        <w:jc w:val="center"/>
        <w:rPr>
          <w:rFonts w:ascii="Sylfaen" w:hAnsi="Sylfaen"/>
          <w:color w:val="1F3864" w:themeColor="accent1" w:themeShade="80"/>
        </w:rPr>
      </w:pPr>
      <w:bookmarkStart w:id="12" w:name="_Toc171929024"/>
      <w:r w:rsidRPr="00575638">
        <w:rPr>
          <w:rFonts w:ascii="Sylfaen" w:hAnsi="Sylfaen"/>
          <w:color w:val="1F3864" w:themeColor="accent1" w:themeShade="80"/>
        </w:rPr>
        <w:t xml:space="preserve">Business Administration - </w:t>
      </w:r>
      <w:r w:rsidR="00F826BF" w:rsidRPr="00575638">
        <w:rPr>
          <w:rFonts w:ascii="Sylfaen" w:hAnsi="Sylfaen"/>
          <w:color w:val="1F3864" w:themeColor="accent1" w:themeShade="80"/>
        </w:rPr>
        <w:t>Marketing</w:t>
      </w:r>
      <w:bookmarkEnd w:id="12"/>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4393F9FC"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AAF8AD8"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2B6E5A89" w14:textId="6E44735E" w:rsidR="002B00D4" w:rsidRPr="00575638" w:rsidRDefault="00103D04"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Administration-Marketing</w:t>
            </w:r>
          </w:p>
        </w:tc>
      </w:tr>
      <w:tr w:rsidR="002B00D4" w:rsidRPr="00575638" w14:paraId="6904584C"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EEA0593"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12E4A7C1" w14:textId="23DC0FC0" w:rsidR="002B00D4" w:rsidRPr="00575638" w:rsidRDefault="00103D0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Business Administration in Marketing</w:t>
            </w:r>
          </w:p>
        </w:tc>
      </w:tr>
      <w:tr w:rsidR="002B00D4" w:rsidRPr="00575638" w14:paraId="278AFDA8"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6BC5CDC"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63434A6C" w14:textId="39955383" w:rsidR="002B00D4" w:rsidRPr="00575638" w:rsidRDefault="00103D0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2B00D4" w:rsidRPr="00575638" w14:paraId="7A215D41"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A31E98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07D7BAAE" w14:textId="2107456B" w:rsidR="002B00D4" w:rsidRPr="00575638" w:rsidRDefault="00103D0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685F735A"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D0381B8"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6AE24CBB" w14:textId="77777777" w:rsidR="00103D04" w:rsidRPr="00575638" w:rsidRDefault="00103D04" w:rsidP="00103D0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Students are enrolled in the undergraduate program in accordance with the procedure established by the legislation of Georgia - based on the results of the Unified National Exams. One of the obligatory subjects is </w:t>
            </w:r>
            <w:sdt>
              <w:sdtPr>
                <w:rPr>
                  <w:rFonts w:ascii="Sylfaen" w:eastAsia="Times New Roman" w:hAnsi="Sylfaen" w:cs="Segoe UI Historic"/>
                  <w:color w:val="1F3864" w:themeColor="accent1" w:themeShade="80"/>
                  <w:sz w:val="20"/>
                  <w:szCs w:val="20"/>
                </w:rPr>
                <w:tag w:val="goog_rdk_8"/>
                <w:id w:val="766887941"/>
              </w:sdtPr>
              <w:sdtEndPr/>
              <w:sdtContent/>
            </w:sdt>
            <w:r w:rsidRPr="00575638">
              <w:rPr>
                <w:rFonts w:ascii="Sylfaen" w:eastAsia="Times New Roman" w:hAnsi="Sylfaen" w:cs="Segoe UI Historic"/>
                <w:color w:val="1F3864" w:themeColor="accent1" w:themeShade="80"/>
                <w:sz w:val="20"/>
                <w:szCs w:val="20"/>
              </w:rPr>
              <w:t>mathematics/History.  Passing English Language is obligatory (minimum compitency level (50%+1).</w:t>
            </w:r>
          </w:p>
          <w:p w14:paraId="06A69F25" w14:textId="77777777" w:rsidR="00103D04" w:rsidRPr="00575638" w:rsidRDefault="00103D04" w:rsidP="00103D0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Persons with full secondary education may apply for a bachelor's program.</w:t>
            </w:r>
          </w:p>
          <w:p w14:paraId="4133EFA3" w14:textId="77777777" w:rsidR="00103D04" w:rsidRPr="00575638" w:rsidRDefault="00103D04" w:rsidP="00103D0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A945A78" w14:textId="007D059A" w:rsidR="002B00D4" w:rsidRPr="00575638" w:rsidRDefault="00103D04" w:rsidP="00103D0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cases provided for by law, enrollment may be conducted in accordance with the procedure established by the relevant legislation without passing the Unified National Exams. The conditions for admission to the program for foreign citizens can be found at the link (</w:t>
            </w:r>
            <w:hyperlink r:id="rId10">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rPr>
              <w:t>)</w:t>
            </w:r>
          </w:p>
        </w:tc>
      </w:tr>
      <w:tr w:rsidR="002B00D4" w:rsidRPr="00575638" w14:paraId="6272A26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0D921A8"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7E0C5962"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bachelor program of Business Administration - Marketing is based on the student-centered teaching to prepare competitive specialists who will be able to to perform modern business administration activities according to the national and international standards in different sectors, which provides a fine opportunity for employment in Public, Private, and Non-governmental sectors; The program aims to provide students with a thorough knowledge of practical skills and general competences of theoretical and practical aspects of Business Administration and Marketing.</w:t>
            </w:r>
          </w:p>
          <w:p w14:paraId="3ACE0328"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CCA2EE5" w14:textId="7F0D5929"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Purpose of the program, considering criterias of employment market and using student oriented learning is:</w:t>
            </w:r>
          </w:p>
          <w:p w14:paraId="3375C90E" w14:textId="3E22657E"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48AEEAF6"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(OBJ - 1) To bring up marketing specialists according the international demand, using systematic benchmarking and development . Our purpose is to rise marketers who can work on domestic and international </w:t>
            </w:r>
            <w:r w:rsidRPr="00575638">
              <w:rPr>
                <w:rFonts w:ascii="Sylfaen" w:eastAsia="Times New Roman" w:hAnsi="Sylfaen" w:cs="Segoe UI Historic"/>
                <w:color w:val="1F3864" w:themeColor="accent1" w:themeShade="80"/>
                <w:sz w:val="20"/>
                <w:szCs w:val="20"/>
              </w:rPr>
              <w:lastRenderedPageBreak/>
              <w:t xml:space="preserve">markets according the actual standards what will guarantee the employment of our graduates in non-government, private and public sectors; </w:t>
            </w:r>
          </w:p>
          <w:p w14:paraId="7978C724"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(OBJ - 2) wide knowledge of Graduates to the subjects of  business and marketing, what includes critical thinking skills of business and marketing theories. The practical skills and complex knowledge of the industry is targeted too. </w:t>
            </w:r>
          </w:p>
          <w:p w14:paraId="297C9FDF"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(OBJ- 3) to guarantee the successful activities and right communications skills of graduates on the basics of well connection of the theory and innovations in the process of learning. </w:t>
            </w:r>
          </w:p>
          <w:p w14:paraId="2D0E0827" w14:textId="77777777" w:rsidR="00103D04" w:rsidRPr="00575638" w:rsidRDefault="00103D04" w:rsidP="00103D0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(OBJ - 4)  to ensure right career planning and human capital development of graduates in challenging business and marketing industry. </w:t>
            </w:r>
          </w:p>
          <w:p w14:paraId="14ECFB55" w14:textId="77777777"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103D04" w:rsidRPr="00575638" w14:paraId="4EA8831E"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62CE126D"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2321" w:type="dxa"/>
          </w:tcPr>
          <w:p w14:paraId="16A5CFD8" w14:textId="6417DA36" w:rsidR="00103D04" w:rsidRPr="00575638" w:rsidRDefault="00103D0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147AB01E" w14:textId="77777777" w:rsidR="00103D04" w:rsidRPr="00575638" w:rsidRDefault="00103D04" w:rsidP="00103D0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w:t>
            </w:r>
            <w:r w:rsidRPr="00575638">
              <w:rPr>
                <w:rFonts w:ascii="Sylfaen" w:eastAsia="Times New Roman" w:hAnsi="Sylfaen" w:cs="Segoe UI Historic"/>
                <w:color w:val="1F3864" w:themeColor="accent1" w:themeShade="80"/>
                <w:sz w:val="20"/>
                <w:szCs w:val="20"/>
              </w:rPr>
              <w:t xml:space="preserve"> has a wide range knowledge of business fields that include critical understanding of theories and principles and can understand complex business issues;</w:t>
            </w:r>
          </w:p>
          <w:p w14:paraId="41C331BC" w14:textId="77777777" w:rsidR="00103D04" w:rsidRPr="00575638" w:rsidRDefault="00103D04" w:rsidP="00103D0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knows:</w:t>
            </w:r>
          </w:p>
          <w:p w14:paraId="7857D408" w14:textId="77777777" w:rsidR="00103D04" w:rsidRPr="00575638" w:rsidRDefault="00103D04" w:rsidP="005C7362">
            <w:pPr>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1) how to analyze the business and marketing environments and for this the graduate has basics of business law, macroeconomics and microeconomics, IT, mathematics quantitative and statistical, marketing research  methods and can critically rethink the cases.  </w:t>
            </w:r>
          </w:p>
          <w:p w14:paraId="5C6E35D5" w14:textId="77777777" w:rsidR="00103D04" w:rsidRPr="00575638" w:rsidRDefault="00103D04" w:rsidP="005C7362">
            <w:pPr>
              <w:numPr>
                <w:ilvl w:val="0"/>
                <w:numId w:val="1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marketing planning laws and form, well known cases, has practical skills and can research to collect the information;</w:t>
            </w:r>
          </w:p>
          <w:p w14:paraId="722348B0" w14:textId="0B142132" w:rsidR="00103D04" w:rsidRPr="00575638" w:rsidRDefault="00103D04" w:rsidP="005C7362">
            <w:pPr>
              <w:pStyle w:val="ListParagraph"/>
              <w:numPr>
                <w:ilvl w:val="0"/>
                <w:numId w:val="15"/>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3) rules of marketing management, basics for market study, brand development principles, consumer behavior, service marketing, direct and international marketing complex themes;   </w:t>
            </w:r>
          </w:p>
        </w:tc>
      </w:tr>
      <w:tr w:rsidR="00103D04" w:rsidRPr="00575638" w14:paraId="61199270"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1BB076A"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6F184E76" w14:textId="7C716864" w:rsidR="00103D04" w:rsidRPr="00575638" w:rsidRDefault="00103D0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0DF1D9C0" w14:textId="77777777"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Graduate can:</w:t>
            </w:r>
          </w:p>
          <w:p w14:paraId="123B5F76" w14:textId="77777777"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to establish marketing strategy for company, to do marketing research and analyze the customer behavior, data organization and direct marketing realization;</w:t>
            </w:r>
          </w:p>
          <w:p w14:paraId="128706B9" w14:textId="0AC9FB00"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to plan the integrated marketing communications, content creation marketing message, marketing slogan and copy creation and control; To develop active communication to customers and general publics;</w:t>
            </w:r>
          </w:p>
        </w:tc>
      </w:tr>
      <w:tr w:rsidR="00103D04" w:rsidRPr="00575638" w14:paraId="6FBB7620"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D13CB79"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6B71B34D" w14:textId="75BAA5E3" w:rsidR="00103D04" w:rsidRPr="00575638" w:rsidRDefault="00103D0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 xml:space="preserve">Making Judgments </w:t>
            </w:r>
          </w:p>
        </w:tc>
        <w:tc>
          <w:tcPr>
            <w:tcW w:w="7049" w:type="dxa"/>
          </w:tcPr>
          <w:p w14:paraId="09D73AC8" w14:textId="77777777" w:rsidR="00103D04" w:rsidRPr="00575638" w:rsidRDefault="00103D04"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r w:rsidRPr="00575638">
              <w:rPr>
                <w:rFonts w:ascii="Sylfaen" w:eastAsia="Times New Roman" w:hAnsi="Sylfaen" w:cs="Segoe UI Historic"/>
                <w:color w:val="1F3864" w:themeColor="accent1" w:themeShade="80"/>
                <w:sz w:val="20"/>
                <w:szCs w:val="20"/>
              </w:rPr>
              <w:t xml:space="preserve"> </w:t>
            </w:r>
          </w:p>
          <w:p w14:paraId="03F882B8" w14:textId="6A27899D" w:rsidR="00103D04" w:rsidRPr="00575638" w:rsidRDefault="00103D04" w:rsidP="005C7362">
            <w:pPr>
              <w:pStyle w:val="ListParagraph"/>
              <w:numPr>
                <w:ilvl w:val="0"/>
                <w:numId w:val="13"/>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skills of statistical analyze, marketing information read, hypothesis development, cost-benefit analyzes, problem identifying and solwing and decision making.</w:t>
            </w:r>
          </w:p>
        </w:tc>
      </w:tr>
      <w:tr w:rsidR="00103D04" w:rsidRPr="00575638" w14:paraId="0363793F"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05AFAD0E"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3F8E9647" w14:textId="5C588477" w:rsidR="00103D04" w:rsidRPr="00575638" w:rsidRDefault="00103D0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428E4D94" w14:textId="77777777"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5C27F15E" w14:textId="6842FB82"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lastRenderedPageBreak/>
              <w:t xml:space="preserve">7)   </w:t>
            </w:r>
            <w:r w:rsidRPr="00575638">
              <w:rPr>
                <w:rFonts w:ascii="Sylfaen" w:eastAsia="Times New Roman" w:hAnsi="Sylfaen" w:cs="Segoe UI Historic"/>
                <w:color w:val="1F3864" w:themeColor="accent1" w:themeShade="80"/>
                <w:sz w:val="20"/>
                <w:szCs w:val="20"/>
              </w:rPr>
              <w:t>based on Marketing Information Systems (MIS), using Data and IMC Channels to lead the successful communication to customers</w:t>
            </w:r>
          </w:p>
        </w:tc>
      </w:tr>
      <w:tr w:rsidR="00103D04" w:rsidRPr="00575638" w14:paraId="768D13CC"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A2F0E0D"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A3AC9FD" w14:textId="59BE1FBC" w:rsidR="00103D04" w:rsidRPr="00575638" w:rsidRDefault="00103D0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w:t>
            </w:r>
          </w:p>
        </w:tc>
        <w:tc>
          <w:tcPr>
            <w:tcW w:w="7049" w:type="dxa"/>
          </w:tcPr>
          <w:p w14:paraId="0DD3261A" w14:textId="77777777" w:rsidR="00103D04" w:rsidRPr="00575638" w:rsidRDefault="00103D04" w:rsidP="00103D0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can:</w:t>
            </w:r>
          </w:p>
          <w:p w14:paraId="5C63AA67" w14:textId="0DFABC65" w:rsidR="00103D04" w:rsidRPr="00575638" w:rsidRDefault="00103D04" w:rsidP="00103D0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8)</w:t>
            </w:r>
            <w:r w:rsidRPr="00575638">
              <w:rPr>
                <w:rFonts w:ascii="Sylfaen" w:eastAsia="Times New Roman" w:hAnsi="Sylfaen" w:cs="Segoe UI Historic"/>
                <w:color w:val="1F3864" w:themeColor="accent1" w:themeShade="80"/>
                <w:sz w:val="20"/>
                <w:szCs w:val="20"/>
              </w:rPr>
              <w:t>selfevaluate the knowledge and skills she/he has to decide what future  steps to undertake</w:t>
            </w:r>
            <w:r w:rsidRPr="00575638">
              <w:rPr>
                <w:rFonts w:ascii="Sylfaen" w:eastAsia="Times New Roman" w:hAnsi="Sylfaen" w:cs="Segoe UI Historic"/>
                <w:b/>
                <w:color w:val="1F3864" w:themeColor="accent1" w:themeShade="80"/>
                <w:sz w:val="20"/>
                <w:szCs w:val="20"/>
              </w:rPr>
              <w:t>.</w:t>
            </w:r>
          </w:p>
        </w:tc>
      </w:tr>
      <w:tr w:rsidR="00103D04" w:rsidRPr="00575638" w14:paraId="3BB30366"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67DD829" w14:textId="77777777" w:rsidR="00103D04" w:rsidRPr="00575638" w:rsidRDefault="00103D0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4DA69C6" w14:textId="5D963A31" w:rsidR="00103D04" w:rsidRPr="00575638" w:rsidRDefault="00103D0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Values</w:t>
            </w:r>
          </w:p>
        </w:tc>
        <w:tc>
          <w:tcPr>
            <w:tcW w:w="7049" w:type="dxa"/>
          </w:tcPr>
          <w:p w14:paraId="44A96544" w14:textId="77777777"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1A189258" w14:textId="671A2F47" w:rsidR="00103D04" w:rsidRPr="00575638" w:rsidRDefault="00103D04" w:rsidP="00103D0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9)</w:t>
            </w:r>
            <w:r w:rsidRPr="00575638">
              <w:rPr>
                <w:rFonts w:ascii="Sylfaen" w:eastAsia="Times New Roman" w:hAnsi="Sylfaen" w:cs="Segoe UI Historic"/>
                <w:color w:val="1F3864" w:themeColor="accent1" w:themeShade="80"/>
                <w:sz w:val="20"/>
                <w:szCs w:val="20"/>
              </w:rPr>
              <w:t>ethics, fair principles to support intelectual rights, academic fairness and kindness, honesty to consumers and civil values.</w:t>
            </w:r>
          </w:p>
        </w:tc>
      </w:tr>
      <w:tr w:rsidR="002B00D4" w:rsidRPr="00575638" w14:paraId="2F1BBB02"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tcPr>
          <w:p w14:paraId="1D3D65E8"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6DEE2979"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64BA0835"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4FD9BFD5"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6FA11B67" w14:textId="77777777" w:rsidR="00FD560F" w:rsidRPr="00575638" w:rsidRDefault="00FD560F" w:rsidP="005C7362">
            <w:pPr>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12A53422"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–91-100 points;</w:t>
            </w:r>
          </w:p>
          <w:p w14:paraId="66CDBD9D"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points;</w:t>
            </w:r>
          </w:p>
          <w:p w14:paraId="7DF011E3"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points;</w:t>
            </w:r>
          </w:p>
          <w:p w14:paraId="7DEB3A35"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points;</w:t>
            </w:r>
          </w:p>
          <w:p w14:paraId="4424F020"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points.</w:t>
            </w:r>
          </w:p>
          <w:p w14:paraId="581CD29E"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64C8CCD1"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06664A77"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 Fail – 40 points and less, meaning that the work of a student is not acceptable and he/she has to study the subject anew.</w:t>
            </w:r>
          </w:p>
          <w:p w14:paraId="1D437739"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40417DD4"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2B8509BB"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29D30B00" w14:textId="77777777" w:rsidR="00FD560F" w:rsidRPr="00575638" w:rsidRDefault="00FD560F" w:rsidP="005C7362">
            <w:pPr>
              <w:numPr>
                <w:ilvl w:val="0"/>
                <w:numId w:val="16"/>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2059BE18" w14:textId="77777777" w:rsidR="00FD560F" w:rsidRPr="00575638" w:rsidRDefault="00FD560F" w:rsidP="005C7362">
            <w:pPr>
              <w:numPr>
                <w:ilvl w:val="0"/>
                <w:numId w:val="16"/>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2DDE4FF3"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44ADDDB7" w14:textId="77777777" w:rsidR="00FD560F" w:rsidRPr="00575638" w:rsidRDefault="00FD560F" w:rsidP="00FD560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Considering its specification, the format and the assessment criteria of mid-term and final evaluations can be determined in the specific module/course syllabus.</w:t>
            </w:r>
          </w:p>
          <w:p w14:paraId="577B453B" w14:textId="77777777" w:rsidR="002B00D4" w:rsidRPr="00575638" w:rsidRDefault="002B00D4"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p>
        </w:tc>
      </w:tr>
      <w:tr w:rsidR="002B00D4" w:rsidRPr="00575638" w14:paraId="1946534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5E1F5A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5899A470" w14:textId="112A7163" w:rsidR="002B00D4" w:rsidRPr="00575638" w:rsidRDefault="00FD560F"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help of skills acquired within the Bachelor program of Business Administration -  Marketing, the graduates will be able to work in the public and private sector, in different profile organizations (production and business structures), where it practically performs basic professional functions both independently and in the group. Graduates can continue studying not only Business and Marketing, but also other profiles, taking into consideration the requirements of admission to the relevant Masters Program and the requirements of the legislation.</w:t>
            </w:r>
          </w:p>
        </w:tc>
      </w:tr>
    </w:tbl>
    <w:p w14:paraId="3B3CBA61" w14:textId="3BBE63DD" w:rsidR="00103D04" w:rsidRPr="00575638" w:rsidRDefault="00103D04" w:rsidP="00FD560F">
      <w:pPr>
        <w:spacing w:after="0" w:line="276" w:lineRule="auto"/>
        <w:ind w:left="-630"/>
        <w:rPr>
          <w:rFonts w:ascii="Sylfaen" w:eastAsiaTheme="majorEastAsia" w:hAnsi="Sylfaen" w:cstheme="majorBidi"/>
          <w:b/>
          <w:bCs/>
          <w:color w:val="1F3864" w:themeColor="accent1" w:themeShade="80"/>
          <w:sz w:val="28"/>
          <w:szCs w:val="28"/>
          <w:lang w:val="ka-GE"/>
        </w:rPr>
      </w:pPr>
    </w:p>
    <w:tbl>
      <w:tblPr>
        <w:tblStyle w:val="PlainTable1"/>
        <w:tblW w:w="15120" w:type="dxa"/>
        <w:tblInd w:w="-725" w:type="dxa"/>
        <w:tblLayout w:type="fixed"/>
        <w:tblLook w:val="0400" w:firstRow="0" w:lastRow="0" w:firstColumn="0" w:lastColumn="0" w:noHBand="0" w:noVBand="1"/>
      </w:tblPr>
      <w:tblGrid>
        <w:gridCol w:w="4109"/>
        <w:gridCol w:w="1590"/>
        <w:gridCol w:w="519"/>
        <w:gridCol w:w="407"/>
        <w:gridCol w:w="407"/>
        <w:gridCol w:w="407"/>
        <w:gridCol w:w="407"/>
        <w:gridCol w:w="407"/>
        <w:gridCol w:w="407"/>
        <w:gridCol w:w="471"/>
        <w:gridCol w:w="496"/>
        <w:gridCol w:w="590"/>
        <w:gridCol w:w="648"/>
        <w:gridCol w:w="563"/>
        <w:gridCol w:w="411"/>
        <w:gridCol w:w="606"/>
        <w:gridCol w:w="649"/>
        <w:gridCol w:w="649"/>
        <w:gridCol w:w="1377"/>
      </w:tblGrid>
      <w:tr w:rsidR="00FD560F" w:rsidRPr="00575638" w14:paraId="70A15B80" w14:textId="77777777" w:rsidTr="00FD560F">
        <w:trPr>
          <w:cnfStyle w:val="000000100000" w:firstRow="0" w:lastRow="0" w:firstColumn="0" w:lastColumn="0" w:oddVBand="0" w:evenVBand="0" w:oddHBand="1" w:evenHBand="0" w:firstRowFirstColumn="0" w:firstRowLastColumn="0" w:lastRowFirstColumn="0" w:lastRowLastColumn="0"/>
          <w:trHeight w:val="683"/>
        </w:trPr>
        <w:tc>
          <w:tcPr>
            <w:tcW w:w="4109" w:type="dxa"/>
            <w:vMerge w:val="restart"/>
          </w:tcPr>
          <w:p w14:paraId="1BEF02C8" w14:textId="77777777" w:rsidR="00FD560F" w:rsidRPr="00575638" w:rsidRDefault="00FD560F"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Course / Module / Internship / Research Component</w:t>
            </w:r>
          </w:p>
          <w:p w14:paraId="3B4A709F" w14:textId="77777777" w:rsidR="00FD560F" w:rsidRPr="00575638" w:rsidRDefault="00FD560F" w:rsidP="00F24AF0">
            <w:pPr>
              <w:jc w:val="center"/>
              <w:rPr>
                <w:rFonts w:ascii="Sylfaen" w:eastAsia="Merriweather" w:hAnsi="Sylfaen" w:cs="Merriweather"/>
                <w:b/>
                <w:color w:val="1F3864" w:themeColor="accent1" w:themeShade="80"/>
              </w:rPr>
            </w:pPr>
          </w:p>
        </w:tc>
        <w:tc>
          <w:tcPr>
            <w:tcW w:w="1590" w:type="dxa"/>
            <w:vMerge w:val="restart"/>
          </w:tcPr>
          <w:p w14:paraId="31CF65EB" w14:textId="77777777" w:rsidR="00FD560F" w:rsidRPr="00575638" w:rsidRDefault="00FD560F"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Status</w:t>
            </w:r>
          </w:p>
          <w:p w14:paraId="7C85C042" w14:textId="77777777" w:rsidR="00FD560F" w:rsidRPr="00575638" w:rsidRDefault="00FD560F" w:rsidP="00F24AF0">
            <w:pPr>
              <w:ind w:left="113" w:right="113"/>
              <w:jc w:val="center"/>
              <w:rPr>
                <w:rFonts w:ascii="Sylfaen" w:eastAsia="Merriweather" w:hAnsi="Sylfaen" w:cs="Merriweather"/>
                <w:b/>
                <w:color w:val="1F3864" w:themeColor="accent1" w:themeShade="80"/>
              </w:rPr>
            </w:pPr>
          </w:p>
        </w:tc>
        <w:tc>
          <w:tcPr>
            <w:tcW w:w="519" w:type="dxa"/>
            <w:vMerge w:val="restart"/>
            <w:textDirection w:val="btLr"/>
          </w:tcPr>
          <w:p w14:paraId="322DA6A7" w14:textId="77777777" w:rsidR="00FD560F" w:rsidRPr="00575638" w:rsidRDefault="00FD560F"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Credit number</w:t>
            </w:r>
          </w:p>
        </w:tc>
        <w:tc>
          <w:tcPr>
            <w:tcW w:w="3409" w:type="dxa"/>
            <w:gridSpan w:val="8"/>
            <w:textDirection w:val="btLr"/>
          </w:tcPr>
          <w:p w14:paraId="1C5F261E" w14:textId="77777777" w:rsidR="00FD560F" w:rsidRPr="00575638" w:rsidRDefault="00FD560F"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Distribution of credits per courses and semesters</w:t>
            </w:r>
          </w:p>
        </w:tc>
        <w:tc>
          <w:tcPr>
            <w:tcW w:w="590" w:type="dxa"/>
            <w:textDirection w:val="btLr"/>
          </w:tcPr>
          <w:p w14:paraId="09461163" w14:textId="77777777" w:rsidR="00FD560F" w:rsidRPr="00575638" w:rsidRDefault="00FD560F" w:rsidP="00F24AF0">
            <w:pPr>
              <w:ind w:left="113" w:right="113"/>
              <w:jc w:val="center"/>
              <w:rPr>
                <w:rFonts w:ascii="Sylfaen" w:eastAsia="Merriweather" w:hAnsi="Sylfaen" w:cs="Merriweather"/>
                <w:b/>
                <w:color w:val="1F3864" w:themeColor="accent1" w:themeShade="80"/>
              </w:rPr>
            </w:pPr>
          </w:p>
        </w:tc>
        <w:tc>
          <w:tcPr>
            <w:tcW w:w="3526" w:type="dxa"/>
            <w:gridSpan w:val="6"/>
            <w:textDirection w:val="btLr"/>
          </w:tcPr>
          <w:p w14:paraId="6015B730" w14:textId="77777777" w:rsidR="00FD560F" w:rsidRPr="00575638" w:rsidRDefault="00FD560F" w:rsidP="00F24AF0">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Distribution of hours</w:t>
            </w:r>
          </w:p>
        </w:tc>
        <w:tc>
          <w:tcPr>
            <w:tcW w:w="1377" w:type="dxa"/>
            <w:vMerge w:val="restart"/>
            <w:textDirection w:val="btLr"/>
          </w:tcPr>
          <w:p w14:paraId="3C219D6E"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Number of contact hours per week</w:t>
            </w:r>
          </w:p>
        </w:tc>
      </w:tr>
      <w:tr w:rsidR="00FD560F" w:rsidRPr="00575638" w14:paraId="3AC89F35" w14:textId="77777777" w:rsidTr="00FD560F">
        <w:trPr>
          <w:trHeight w:val="269"/>
        </w:trPr>
        <w:tc>
          <w:tcPr>
            <w:tcW w:w="4109" w:type="dxa"/>
            <w:vMerge/>
          </w:tcPr>
          <w:p w14:paraId="794035D5"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590" w:type="dxa"/>
            <w:vMerge/>
          </w:tcPr>
          <w:p w14:paraId="2F5E21CB"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519" w:type="dxa"/>
            <w:vMerge/>
            <w:textDirection w:val="btLr"/>
          </w:tcPr>
          <w:p w14:paraId="49433480" w14:textId="77777777" w:rsidR="00FD560F" w:rsidRPr="00575638" w:rsidRDefault="00FD560F" w:rsidP="00F24AF0">
            <w:pPr>
              <w:widowControl w:val="0"/>
              <w:pBdr>
                <w:top w:val="nil"/>
                <w:left w:val="nil"/>
                <w:bottom w:val="nil"/>
                <w:right w:val="nil"/>
                <w:between w:val="nil"/>
              </w:pBdr>
              <w:spacing w:line="276" w:lineRule="auto"/>
              <w:ind w:left="113" w:right="113"/>
              <w:rPr>
                <w:rFonts w:ascii="Sylfaen" w:eastAsia="Merriweather" w:hAnsi="Sylfaen" w:cs="Merriweather"/>
                <w:b/>
                <w:color w:val="1F3864" w:themeColor="accent1" w:themeShade="80"/>
              </w:rPr>
            </w:pPr>
          </w:p>
        </w:tc>
        <w:tc>
          <w:tcPr>
            <w:tcW w:w="814" w:type="dxa"/>
            <w:gridSpan w:val="2"/>
          </w:tcPr>
          <w:p w14:paraId="3241DE7A" w14:textId="77777777" w:rsidR="00FD560F" w:rsidRPr="00575638" w:rsidRDefault="00FD560F"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s.y.</w:t>
            </w:r>
          </w:p>
        </w:tc>
        <w:tc>
          <w:tcPr>
            <w:tcW w:w="814" w:type="dxa"/>
            <w:gridSpan w:val="2"/>
          </w:tcPr>
          <w:p w14:paraId="2400CF34" w14:textId="77777777" w:rsidR="00FD560F" w:rsidRPr="00575638" w:rsidRDefault="00FD560F"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s.y.</w:t>
            </w:r>
          </w:p>
        </w:tc>
        <w:tc>
          <w:tcPr>
            <w:tcW w:w="814" w:type="dxa"/>
            <w:gridSpan w:val="2"/>
          </w:tcPr>
          <w:p w14:paraId="4E19D269" w14:textId="77777777" w:rsidR="00FD560F" w:rsidRPr="00575638" w:rsidRDefault="00FD560F"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s.y.</w:t>
            </w:r>
          </w:p>
        </w:tc>
        <w:tc>
          <w:tcPr>
            <w:tcW w:w="967" w:type="dxa"/>
            <w:gridSpan w:val="2"/>
          </w:tcPr>
          <w:p w14:paraId="4FA9DBC9" w14:textId="77777777" w:rsidR="00FD560F" w:rsidRPr="00575638" w:rsidRDefault="00FD560F"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IV s.y. </w:t>
            </w:r>
          </w:p>
        </w:tc>
        <w:tc>
          <w:tcPr>
            <w:tcW w:w="590" w:type="dxa"/>
            <w:textDirection w:val="btLr"/>
          </w:tcPr>
          <w:p w14:paraId="42619F76" w14:textId="77777777" w:rsidR="00FD560F" w:rsidRPr="00575638" w:rsidRDefault="00FD560F" w:rsidP="00F24AF0">
            <w:pPr>
              <w:ind w:left="113" w:right="113"/>
              <w:jc w:val="center"/>
              <w:rPr>
                <w:rFonts w:ascii="Sylfaen" w:eastAsia="Merriweather" w:hAnsi="Sylfaen" w:cs="Merriweather"/>
                <w:b/>
                <w:color w:val="1F3864" w:themeColor="accent1" w:themeShade="80"/>
              </w:rPr>
            </w:pPr>
          </w:p>
        </w:tc>
        <w:tc>
          <w:tcPr>
            <w:tcW w:w="2228" w:type="dxa"/>
            <w:gridSpan w:val="4"/>
            <w:textDirection w:val="btLr"/>
          </w:tcPr>
          <w:p w14:paraId="362F4BDB" w14:textId="77777777" w:rsidR="00FD560F" w:rsidRPr="00575638" w:rsidRDefault="00FD560F" w:rsidP="00F24AF0">
            <w:pPr>
              <w:ind w:left="1075" w:right="-108" w:hanging="962"/>
              <w:jc w:val="both"/>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Contact hours</w:t>
            </w:r>
          </w:p>
        </w:tc>
        <w:tc>
          <w:tcPr>
            <w:tcW w:w="649" w:type="dxa"/>
            <w:vMerge w:val="restart"/>
            <w:textDirection w:val="btLr"/>
          </w:tcPr>
          <w:p w14:paraId="4F7DF02B" w14:textId="77777777" w:rsidR="00FD560F" w:rsidRPr="00575638" w:rsidRDefault="00FD560F" w:rsidP="00F24AF0">
            <w:pPr>
              <w:ind w:left="113" w:right="-108"/>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Independent work</w:t>
            </w:r>
          </w:p>
        </w:tc>
        <w:tc>
          <w:tcPr>
            <w:tcW w:w="649" w:type="dxa"/>
            <w:vMerge w:val="restart"/>
            <w:textDirection w:val="btLr"/>
          </w:tcPr>
          <w:p w14:paraId="2D7372C5"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Total number of hours</w:t>
            </w:r>
          </w:p>
        </w:tc>
        <w:tc>
          <w:tcPr>
            <w:tcW w:w="1377" w:type="dxa"/>
            <w:vMerge/>
            <w:textDirection w:val="btLr"/>
          </w:tcPr>
          <w:p w14:paraId="4106BE8B" w14:textId="77777777" w:rsidR="00FD560F" w:rsidRPr="00575638" w:rsidRDefault="00FD560F" w:rsidP="00F24AF0">
            <w:pPr>
              <w:widowControl w:val="0"/>
              <w:pBdr>
                <w:top w:val="nil"/>
                <w:left w:val="nil"/>
                <w:bottom w:val="nil"/>
                <w:right w:val="nil"/>
                <w:between w:val="nil"/>
              </w:pBdr>
              <w:spacing w:line="276" w:lineRule="auto"/>
              <w:ind w:left="113" w:right="113"/>
              <w:rPr>
                <w:rFonts w:ascii="Sylfaen" w:eastAsia="Merriweather" w:hAnsi="Sylfaen" w:cs="Merriweather"/>
                <w:b/>
                <w:color w:val="1F3864" w:themeColor="accent1" w:themeShade="80"/>
              </w:rPr>
            </w:pPr>
          </w:p>
        </w:tc>
      </w:tr>
      <w:tr w:rsidR="00FD560F" w:rsidRPr="00575638" w14:paraId="3456C30F" w14:textId="77777777" w:rsidTr="00FD560F">
        <w:trPr>
          <w:cnfStyle w:val="000000100000" w:firstRow="0" w:lastRow="0" w:firstColumn="0" w:lastColumn="0" w:oddVBand="0" w:evenVBand="0" w:oddHBand="1" w:evenHBand="0" w:firstRowFirstColumn="0" w:firstRowLastColumn="0" w:lastRowFirstColumn="0" w:lastRowLastColumn="0"/>
          <w:trHeight w:val="2956"/>
        </w:trPr>
        <w:tc>
          <w:tcPr>
            <w:tcW w:w="4109" w:type="dxa"/>
            <w:vMerge/>
          </w:tcPr>
          <w:p w14:paraId="3D907D62"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590" w:type="dxa"/>
            <w:vMerge/>
          </w:tcPr>
          <w:p w14:paraId="6B26FD3A"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519" w:type="dxa"/>
            <w:vMerge/>
          </w:tcPr>
          <w:p w14:paraId="51CD9819"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407" w:type="dxa"/>
            <w:textDirection w:val="btLr"/>
          </w:tcPr>
          <w:p w14:paraId="5750E500"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Semester</w:t>
            </w:r>
          </w:p>
        </w:tc>
        <w:tc>
          <w:tcPr>
            <w:tcW w:w="407" w:type="dxa"/>
            <w:textDirection w:val="btLr"/>
          </w:tcPr>
          <w:p w14:paraId="556E1CBF"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Semester</w:t>
            </w:r>
          </w:p>
        </w:tc>
        <w:tc>
          <w:tcPr>
            <w:tcW w:w="407" w:type="dxa"/>
            <w:textDirection w:val="btLr"/>
          </w:tcPr>
          <w:p w14:paraId="7C51ACDD"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Semester</w:t>
            </w:r>
          </w:p>
        </w:tc>
        <w:tc>
          <w:tcPr>
            <w:tcW w:w="407" w:type="dxa"/>
            <w:textDirection w:val="btLr"/>
          </w:tcPr>
          <w:p w14:paraId="6461A68D"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IV Semester</w:t>
            </w:r>
          </w:p>
        </w:tc>
        <w:tc>
          <w:tcPr>
            <w:tcW w:w="407" w:type="dxa"/>
            <w:textDirection w:val="btLr"/>
          </w:tcPr>
          <w:p w14:paraId="113F4A44"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 Semester</w:t>
            </w:r>
          </w:p>
        </w:tc>
        <w:tc>
          <w:tcPr>
            <w:tcW w:w="407" w:type="dxa"/>
            <w:textDirection w:val="btLr"/>
          </w:tcPr>
          <w:p w14:paraId="4410BA6A"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 Semester</w:t>
            </w:r>
          </w:p>
        </w:tc>
        <w:tc>
          <w:tcPr>
            <w:tcW w:w="471" w:type="dxa"/>
            <w:textDirection w:val="btLr"/>
          </w:tcPr>
          <w:p w14:paraId="50CC58B0"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 Semester</w:t>
            </w:r>
          </w:p>
        </w:tc>
        <w:tc>
          <w:tcPr>
            <w:tcW w:w="496" w:type="dxa"/>
            <w:textDirection w:val="btLr"/>
          </w:tcPr>
          <w:p w14:paraId="4A732C28" w14:textId="77777777" w:rsidR="00FD560F" w:rsidRPr="00575638" w:rsidRDefault="00FD560F" w:rsidP="00F24AF0">
            <w:pPr>
              <w:ind w:left="113" w:right="113"/>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VIII Semester</w:t>
            </w:r>
          </w:p>
        </w:tc>
        <w:tc>
          <w:tcPr>
            <w:tcW w:w="590" w:type="dxa"/>
            <w:textDirection w:val="btLr"/>
          </w:tcPr>
          <w:p w14:paraId="3F71DAAA" w14:textId="77777777" w:rsidR="00FD560F" w:rsidRPr="00575638" w:rsidRDefault="00FD560F" w:rsidP="00F24AF0">
            <w:pPr>
              <w:ind w:left="113" w:right="113"/>
              <w:rPr>
                <w:rFonts w:ascii="Sylfaen" w:eastAsia="Merriweather" w:hAnsi="Sylfaen" w:cs="Merriweather"/>
                <w:b/>
                <w:color w:val="1F3864" w:themeColor="accent1" w:themeShade="80"/>
                <w:sz w:val="24"/>
                <w:szCs w:val="24"/>
              </w:rPr>
            </w:pPr>
            <w:r w:rsidRPr="00575638">
              <w:rPr>
                <w:rFonts w:ascii="Sylfaen" w:eastAsia="Merriweather" w:hAnsi="Sylfaen" w:cs="Merriweather"/>
                <w:b/>
                <w:color w:val="1F3864" w:themeColor="accent1" w:themeShade="80"/>
                <w:sz w:val="24"/>
                <w:szCs w:val="24"/>
              </w:rPr>
              <w:t>Lecture / Consultation</w:t>
            </w:r>
          </w:p>
        </w:tc>
        <w:tc>
          <w:tcPr>
            <w:tcW w:w="648" w:type="dxa"/>
            <w:textDirection w:val="btLr"/>
          </w:tcPr>
          <w:p w14:paraId="0DDE8753" w14:textId="77777777" w:rsidR="00FD560F" w:rsidRPr="00575638" w:rsidRDefault="00FD560F" w:rsidP="00F24AF0">
            <w:pPr>
              <w:ind w:left="113" w:right="113"/>
              <w:rPr>
                <w:rFonts w:ascii="Sylfaen" w:eastAsia="Merriweather" w:hAnsi="Sylfaen" w:cs="Merriweather"/>
                <w:b/>
                <w:color w:val="1F3864" w:themeColor="accent1" w:themeShade="80"/>
                <w:sz w:val="24"/>
                <w:szCs w:val="24"/>
              </w:rPr>
            </w:pPr>
            <w:r w:rsidRPr="00575638">
              <w:rPr>
                <w:rFonts w:ascii="Sylfaen" w:eastAsia="Merriweather" w:hAnsi="Sylfaen" w:cs="Merriweather"/>
                <w:b/>
                <w:color w:val="1F3864" w:themeColor="accent1" w:themeShade="80"/>
                <w:sz w:val="24"/>
                <w:szCs w:val="24"/>
              </w:rPr>
              <w:t>Seminar / Group Work / Practice / Lab. Work</w:t>
            </w:r>
          </w:p>
        </w:tc>
        <w:tc>
          <w:tcPr>
            <w:tcW w:w="563" w:type="dxa"/>
            <w:textDirection w:val="btLr"/>
          </w:tcPr>
          <w:p w14:paraId="2CFA2D48" w14:textId="77777777" w:rsidR="00FD560F" w:rsidRPr="00575638" w:rsidRDefault="00FD560F" w:rsidP="00F24AF0">
            <w:pPr>
              <w:ind w:left="113" w:right="113"/>
              <w:rPr>
                <w:rFonts w:ascii="Sylfaen" w:eastAsia="Merriweather" w:hAnsi="Sylfaen" w:cs="Merriweather"/>
                <w:b/>
                <w:color w:val="1F3864" w:themeColor="accent1" w:themeShade="80"/>
                <w:sz w:val="24"/>
                <w:szCs w:val="24"/>
              </w:rPr>
            </w:pPr>
            <w:r w:rsidRPr="00575638">
              <w:rPr>
                <w:rFonts w:ascii="Sylfaen" w:eastAsia="Merriweather" w:hAnsi="Sylfaen" w:cs="Merriweather"/>
                <w:b/>
                <w:color w:val="1F3864" w:themeColor="accent1" w:themeShade="80"/>
                <w:sz w:val="24"/>
                <w:szCs w:val="24"/>
              </w:rPr>
              <w:t>Midterm exam(s)</w:t>
            </w:r>
          </w:p>
        </w:tc>
        <w:tc>
          <w:tcPr>
            <w:tcW w:w="411" w:type="dxa"/>
            <w:textDirection w:val="btLr"/>
          </w:tcPr>
          <w:p w14:paraId="14A7EA7E" w14:textId="77777777" w:rsidR="00FD560F" w:rsidRPr="00575638" w:rsidRDefault="00FD560F" w:rsidP="00F24AF0">
            <w:pPr>
              <w:ind w:left="113" w:right="113"/>
              <w:rPr>
                <w:rFonts w:ascii="Sylfaen" w:eastAsia="Merriweather" w:hAnsi="Sylfaen" w:cs="Merriweather"/>
                <w:b/>
                <w:color w:val="1F3864" w:themeColor="accent1" w:themeShade="80"/>
                <w:sz w:val="24"/>
                <w:szCs w:val="24"/>
              </w:rPr>
            </w:pPr>
            <w:r w:rsidRPr="00575638">
              <w:rPr>
                <w:rFonts w:ascii="Sylfaen" w:eastAsia="Merriweather" w:hAnsi="Sylfaen" w:cs="Merriweather"/>
                <w:b/>
                <w:color w:val="1F3864" w:themeColor="accent1" w:themeShade="80"/>
                <w:sz w:val="24"/>
                <w:szCs w:val="24"/>
              </w:rPr>
              <w:t>Final exam</w:t>
            </w:r>
          </w:p>
        </w:tc>
        <w:tc>
          <w:tcPr>
            <w:tcW w:w="606" w:type="dxa"/>
            <w:textDirection w:val="btLr"/>
          </w:tcPr>
          <w:p w14:paraId="08DB9441" w14:textId="77777777" w:rsidR="00FD560F" w:rsidRPr="00575638" w:rsidRDefault="00FD560F" w:rsidP="00F24AF0">
            <w:pPr>
              <w:ind w:left="113" w:right="113"/>
              <w:rPr>
                <w:rFonts w:ascii="Sylfaen" w:eastAsia="Merriweather" w:hAnsi="Sylfaen" w:cs="Merriweather"/>
                <w:b/>
                <w:color w:val="1F3864" w:themeColor="accent1" w:themeShade="80"/>
                <w:sz w:val="24"/>
                <w:szCs w:val="24"/>
              </w:rPr>
            </w:pPr>
            <w:r w:rsidRPr="00575638">
              <w:rPr>
                <w:rFonts w:ascii="Sylfaen" w:eastAsia="Merriweather" w:hAnsi="Sylfaen" w:cs="Merriweather"/>
                <w:b/>
                <w:color w:val="1F3864" w:themeColor="accent1" w:themeShade="80"/>
                <w:sz w:val="24"/>
                <w:szCs w:val="24"/>
              </w:rPr>
              <w:t>Total number of contact hours</w:t>
            </w:r>
          </w:p>
        </w:tc>
        <w:tc>
          <w:tcPr>
            <w:tcW w:w="649" w:type="dxa"/>
            <w:vMerge/>
          </w:tcPr>
          <w:p w14:paraId="6AD34918"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4"/>
                <w:szCs w:val="24"/>
              </w:rPr>
            </w:pPr>
          </w:p>
        </w:tc>
        <w:tc>
          <w:tcPr>
            <w:tcW w:w="649" w:type="dxa"/>
            <w:vMerge/>
          </w:tcPr>
          <w:p w14:paraId="46A8027F"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4"/>
                <w:szCs w:val="24"/>
              </w:rPr>
            </w:pPr>
          </w:p>
        </w:tc>
        <w:tc>
          <w:tcPr>
            <w:tcW w:w="1377" w:type="dxa"/>
            <w:vMerge/>
          </w:tcPr>
          <w:p w14:paraId="3674A7D1" w14:textId="77777777" w:rsidR="00FD560F" w:rsidRPr="00575638" w:rsidRDefault="00FD560F" w:rsidP="00F24AF0">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4"/>
                <w:szCs w:val="24"/>
              </w:rPr>
            </w:pPr>
          </w:p>
        </w:tc>
      </w:tr>
      <w:tr w:rsidR="00FD560F" w:rsidRPr="00575638" w14:paraId="4AA243CA" w14:textId="77777777" w:rsidTr="00FD560F">
        <w:trPr>
          <w:trHeight w:val="374"/>
        </w:trPr>
        <w:tc>
          <w:tcPr>
            <w:tcW w:w="4109" w:type="dxa"/>
          </w:tcPr>
          <w:p w14:paraId="7F85F0E2" w14:textId="77777777" w:rsidR="00FD560F" w:rsidRPr="00575638" w:rsidRDefault="00FD560F" w:rsidP="00F24AF0">
            <w:pPr>
              <w:widowControl w:val="0"/>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Academic Writing</w:t>
            </w:r>
          </w:p>
        </w:tc>
        <w:tc>
          <w:tcPr>
            <w:tcW w:w="1590" w:type="dxa"/>
          </w:tcPr>
          <w:p w14:paraId="5077178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Compulsory </w:t>
            </w:r>
          </w:p>
        </w:tc>
        <w:tc>
          <w:tcPr>
            <w:tcW w:w="519" w:type="dxa"/>
          </w:tcPr>
          <w:p w14:paraId="03CE28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16EAFE6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02ECFD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EE8792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77D4F7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D5DA6A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CD001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32DC567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9EDAAD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3DBF8F8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78F252A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0359F9B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DCD663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BD69D6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3360467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0F7C0DD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252C8777" w14:textId="77777777" w:rsidR="00FD560F" w:rsidRPr="00575638" w:rsidRDefault="00FD560F" w:rsidP="00F24AF0">
            <w:pPr>
              <w:rPr>
                <w:rFonts w:ascii="Sylfaen" w:eastAsia="Times New Roman" w:hAnsi="Sylfaen" w:cs="Times New Roman"/>
                <w:color w:val="1F3864" w:themeColor="accent1" w:themeShade="80"/>
                <w:sz w:val="18"/>
                <w:szCs w:val="18"/>
              </w:rPr>
            </w:pPr>
          </w:p>
          <w:p w14:paraId="3855B23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5E570A00"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4E0F807D" w14:textId="77777777" w:rsidR="00FD560F" w:rsidRPr="00575638" w:rsidRDefault="00FD560F" w:rsidP="00F24AF0">
            <w:pPr>
              <w:pBdr>
                <w:top w:val="nil"/>
                <w:left w:val="nil"/>
                <w:bottom w:val="nil"/>
                <w:right w:val="nil"/>
                <w:between w:val="nil"/>
              </w:pBd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Information Technology</w:t>
            </w:r>
          </w:p>
        </w:tc>
        <w:tc>
          <w:tcPr>
            <w:tcW w:w="1590" w:type="dxa"/>
          </w:tcPr>
          <w:p w14:paraId="43C108A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Compulsory </w:t>
            </w:r>
          </w:p>
        </w:tc>
        <w:tc>
          <w:tcPr>
            <w:tcW w:w="519" w:type="dxa"/>
          </w:tcPr>
          <w:p w14:paraId="5F761FA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1A8FE7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B3803C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EF611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11BB8F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F94018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C0C309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1AB053A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985850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24E590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2BB485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45D45FF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7F737A4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C27AC7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690F6E8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79</w:t>
            </w:r>
          </w:p>
        </w:tc>
        <w:tc>
          <w:tcPr>
            <w:tcW w:w="649" w:type="dxa"/>
          </w:tcPr>
          <w:p w14:paraId="1010E89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3B7F318" w14:textId="77777777" w:rsidR="00FD560F" w:rsidRPr="00575638" w:rsidRDefault="00FD560F" w:rsidP="00F24AF0">
            <w:pPr>
              <w:rPr>
                <w:rFonts w:ascii="Sylfaen" w:eastAsia="Times New Roman" w:hAnsi="Sylfaen" w:cs="Times New Roman"/>
                <w:color w:val="1F3864" w:themeColor="accent1" w:themeShade="80"/>
                <w:sz w:val="18"/>
                <w:szCs w:val="18"/>
              </w:rPr>
            </w:pPr>
          </w:p>
          <w:p w14:paraId="72F5E4C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01620377" w14:textId="77777777" w:rsidTr="00FD560F">
        <w:trPr>
          <w:trHeight w:val="374"/>
        </w:trPr>
        <w:tc>
          <w:tcPr>
            <w:tcW w:w="4109" w:type="dxa"/>
          </w:tcPr>
          <w:p w14:paraId="4C277C23" w14:textId="77777777" w:rsidR="00FD560F" w:rsidRPr="00575638" w:rsidRDefault="00FD560F" w:rsidP="00F24AF0">
            <w:pP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Free Credits</w:t>
            </w:r>
          </w:p>
        </w:tc>
        <w:tc>
          <w:tcPr>
            <w:tcW w:w="1590" w:type="dxa"/>
          </w:tcPr>
          <w:p w14:paraId="21D23843" w14:textId="77777777" w:rsidR="00FD560F" w:rsidRPr="00575638" w:rsidRDefault="00FD560F" w:rsidP="00F24AF0">
            <w:pPr>
              <w:ind w:left="-108" w:right="-131"/>
              <w:jc w:val="center"/>
              <w:rPr>
                <w:rFonts w:ascii="Sylfaen" w:eastAsia="Times New Roman" w:hAnsi="Sylfaen" w:cs="Times New Roman"/>
                <w:b/>
                <w:color w:val="1F3864" w:themeColor="accent1" w:themeShade="80"/>
                <w:sz w:val="18"/>
                <w:szCs w:val="18"/>
              </w:rPr>
            </w:pPr>
          </w:p>
        </w:tc>
        <w:tc>
          <w:tcPr>
            <w:tcW w:w="519" w:type="dxa"/>
          </w:tcPr>
          <w:p w14:paraId="18C52B3F"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64</w:t>
            </w:r>
          </w:p>
        </w:tc>
        <w:tc>
          <w:tcPr>
            <w:tcW w:w="407" w:type="dxa"/>
          </w:tcPr>
          <w:p w14:paraId="5F18DF9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584747B3"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41968AA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4752D0D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4F2362B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1B8FA5D5"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71" w:type="dxa"/>
          </w:tcPr>
          <w:p w14:paraId="70D9A68E"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96" w:type="dxa"/>
          </w:tcPr>
          <w:p w14:paraId="68D78F0B"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90" w:type="dxa"/>
          </w:tcPr>
          <w:p w14:paraId="309783C5"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8" w:type="dxa"/>
          </w:tcPr>
          <w:p w14:paraId="3FA6F030"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63" w:type="dxa"/>
          </w:tcPr>
          <w:p w14:paraId="02593031"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11" w:type="dxa"/>
          </w:tcPr>
          <w:p w14:paraId="329A779B"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06" w:type="dxa"/>
          </w:tcPr>
          <w:p w14:paraId="6AEB4ACD"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5FA194FB"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54DD3A6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1377" w:type="dxa"/>
          </w:tcPr>
          <w:p w14:paraId="461727E3"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r>
      <w:tr w:rsidR="00FD560F" w:rsidRPr="00575638" w14:paraId="77767D52"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282B9119" w14:textId="77777777" w:rsidR="00FD560F" w:rsidRPr="00575638" w:rsidRDefault="00FD560F" w:rsidP="00F24AF0">
            <w:pP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Compulsory Courses</w:t>
            </w:r>
          </w:p>
        </w:tc>
        <w:tc>
          <w:tcPr>
            <w:tcW w:w="1590" w:type="dxa"/>
          </w:tcPr>
          <w:p w14:paraId="2A6A2DA6" w14:textId="77777777" w:rsidR="00FD560F" w:rsidRPr="00575638" w:rsidRDefault="00FD560F" w:rsidP="00F24AF0">
            <w:pPr>
              <w:ind w:left="-108" w:right="-131"/>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Compulsory</w:t>
            </w:r>
          </w:p>
        </w:tc>
        <w:tc>
          <w:tcPr>
            <w:tcW w:w="519" w:type="dxa"/>
          </w:tcPr>
          <w:p w14:paraId="4665F5CF"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154</w:t>
            </w:r>
          </w:p>
        </w:tc>
        <w:tc>
          <w:tcPr>
            <w:tcW w:w="407" w:type="dxa"/>
          </w:tcPr>
          <w:p w14:paraId="5093E6BE"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5507F5C4"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2D6C4BE0"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2EA7AAE4"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7153B07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32A68613"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71" w:type="dxa"/>
          </w:tcPr>
          <w:p w14:paraId="397258A6"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96" w:type="dxa"/>
          </w:tcPr>
          <w:p w14:paraId="72BFB8A9"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90" w:type="dxa"/>
          </w:tcPr>
          <w:p w14:paraId="401C1BDD"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8" w:type="dxa"/>
          </w:tcPr>
          <w:p w14:paraId="1165B97E"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63" w:type="dxa"/>
          </w:tcPr>
          <w:p w14:paraId="0689BFD7"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11" w:type="dxa"/>
          </w:tcPr>
          <w:p w14:paraId="6D913CE5"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06" w:type="dxa"/>
          </w:tcPr>
          <w:p w14:paraId="77DA1A52"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0530A2D2"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35E2FC7A"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1377" w:type="dxa"/>
          </w:tcPr>
          <w:p w14:paraId="5FFC91E9"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r>
      <w:tr w:rsidR="00FD560F" w:rsidRPr="00575638" w14:paraId="41D1C24A" w14:textId="77777777" w:rsidTr="00FD560F">
        <w:trPr>
          <w:trHeight w:val="374"/>
        </w:trPr>
        <w:tc>
          <w:tcPr>
            <w:tcW w:w="4109" w:type="dxa"/>
          </w:tcPr>
          <w:p w14:paraId="17B29F4A"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Mathematics 1 </w:t>
            </w:r>
          </w:p>
        </w:tc>
        <w:tc>
          <w:tcPr>
            <w:tcW w:w="1590" w:type="dxa"/>
          </w:tcPr>
          <w:p w14:paraId="3A958DF5"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1673D31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7474C53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EBF600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ED375C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1597A6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0BA977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151915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014179A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7E569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471C9DC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2FDD69E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5C34ACD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BD8945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EBFC9A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4EA936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79</w:t>
            </w:r>
          </w:p>
        </w:tc>
        <w:tc>
          <w:tcPr>
            <w:tcW w:w="649" w:type="dxa"/>
          </w:tcPr>
          <w:p w14:paraId="4CAF377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8F09D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04AC0024"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27177211"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Microeconomics</w:t>
            </w:r>
          </w:p>
        </w:tc>
        <w:tc>
          <w:tcPr>
            <w:tcW w:w="1590" w:type="dxa"/>
          </w:tcPr>
          <w:p w14:paraId="497FC034"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44FD766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AB48D1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B9550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A4D3B1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FE153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24B382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AB4D2E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260BD95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2F9E8F6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70F0AC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5C0540B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508FBBB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521272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53E814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976C6E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2CBA1FE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B65D3E6" w14:textId="77777777" w:rsidR="00FD560F" w:rsidRPr="00575638" w:rsidRDefault="00FD560F" w:rsidP="00F24AF0">
            <w:pPr>
              <w:rPr>
                <w:rFonts w:ascii="Sylfaen" w:eastAsia="Times New Roman" w:hAnsi="Sylfaen" w:cs="Times New Roman"/>
                <w:color w:val="1F3864" w:themeColor="accent1" w:themeShade="80"/>
                <w:sz w:val="18"/>
                <w:szCs w:val="18"/>
              </w:rPr>
            </w:pPr>
          </w:p>
          <w:p w14:paraId="0C7F249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176F1E9E" w14:textId="77777777" w:rsidTr="00FD560F">
        <w:trPr>
          <w:trHeight w:val="374"/>
        </w:trPr>
        <w:tc>
          <w:tcPr>
            <w:tcW w:w="4109" w:type="dxa"/>
          </w:tcPr>
          <w:p w14:paraId="558E1089"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Introduction to Business Administration</w:t>
            </w:r>
          </w:p>
        </w:tc>
        <w:tc>
          <w:tcPr>
            <w:tcW w:w="1590" w:type="dxa"/>
          </w:tcPr>
          <w:p w14:paraId="461D3F18"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6B0A681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94720A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8BD783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7B9E15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106E77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0EB0C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44AD0B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35366E0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0428B39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287DF9D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03E6E5C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C0ADFD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583AD47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3F58F0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5E7CE96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79137A9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B53196B" w14:textId="77777777" w:rsidR="00FD560F" w:rsidRPr="00575638" w:rsidRDefault="00FD560F" w:rsidP="00F24AF0">
            <w:pPr>
              <w:rPr>
                <w:rFonts w:ascii="Sylfaen" w:eastAsia="Times New Roman" w:hAnsi="Sylfaen" w:cs="Times New Roman"/>
                <w:color w:val="1F3864" w:themeColor="accent1" w:themeShade="80"/>
                <w:sz w:val="18"/>
                <w:szCs w:val="18"/>
              </w:rPr>
            </w:pPr>
          </w:p>
          <w:p w14:paraId="3E0315F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4EAED383"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1CF66479"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lastRenderedPageBreak/>
              <w:t>Mathematics 2</w:t>
            </w:r>
          </w:p>
        </w:tc>
        <w:tc>
          <w:tcPr>
            <w:tcW w:w="1590" w:type="dxa"/>
          </w:tcPr>
          <w:p w14:paraId="33793DF7"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4D4AF58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4FBB5E1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2149A5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4B714E6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4DA712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B32EE6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BF0E97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74386FD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3427522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6386EA0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49CDA65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7172A16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55A7ECA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62E878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62121D1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6BF3978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7B0A21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755EEFFF" w14:textId="77777777" w:rsidTr="00FD560F">
        <w:trPr>
          <w:trHeight w:val="374"/>
        </w:trPr>
        <w:tc>
          <w:tcPr>
            <w:tcW w:w="4109" w:type="dxa"/>
          </w:tcPr>
          <w:p w14:paraId="23F523A1" w14:textId="77777777" w:rsidR="00FD560F" w:rsidRPr="00575638" w:rsidRDefault="00FD560F" w:rsidP="00F24AF0">
            <w:pPr>
              <w:pBdr>
                <w:top w:val="nil"/>
                <w:left w:val="nil"/>
                <w:bottom w:val="nil"/>
                <w:right w:val="nil"/>
                <w:between w:val="nil"/>
              </w:pBd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Macroeconomics</w:t>
            </w:r>
          </w:p>
        </w:tc>
        <w:tc>
          <w:tcPr>
            <w:tcW w:w="1590" w:type="dxa"/>
          </w:tcPr>
          <w:p w14:paraId="0E64A591"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4630697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A4BDAF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B1D226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7BDCB5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72EC77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8A6C1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04E985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52383C1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526543E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1EB96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15EEA1E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7EC5362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EBAD12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FF6A98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4D14F5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CDEA80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34E02CEB" w14:textId="77777777" w:rsidR="00FD560F" w:rsidRPr="00575638" w:rsidRDefault="00FD560F" w:rsidP="00F24AF0">
            <w:pPr>
              <w:rPr>
                <w:rFonts w:ascii="Sylfaen" w:eastAsia="Times New Roman" w:hAnsi="Sylfaen" w:cs="Times New Roman"/>
                <w:color w:val="1F3864" w:themeColor="accent1" w:themeShade="80"/>
                <w:sz w:val="18"/>
                <w:szCs w:val="18"/>
              </w:rPr>
            </w:pPr>
          </w:p>
          <w:p w14:paraId="1728054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776BA6CB"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5629F1DC"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Management</w:t>
            </w:r>
          </w:p>
        </w:tc>
        <w:tc>
          <w:tcPr>
            <w:tcW w:w="1590" w:type="dxa"/>
          </w:tcPr>
          <w:p w14:paraId="2230783D"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3881848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BC68DC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B3AF25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F702A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D15BFC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66BCDA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0BE342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2BE3688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E2DCA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4DCDBAD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8848E8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05DEB5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E1AA8A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FC4B0B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7BB156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2F30AC2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948C2DB" w14:textId="77777777" w:rsidR="00FD560F" w:rsidRPr="00575638" w:rsidRDefault="00FD560F" w:rsidP="00F24AF0">
            <w:pPr>
              <w:rPr>
                <w:rFonts w:ascii="Sylfaen" w:eastAsia="Times New Roman" w:hAnsi="Sylfaen" w:cs="Times New Roman"/>
                <w:color w:val="1F3864" w:themeColor="accent1" w:themeShade="80"/>
                <w:sz w:val="18"/>
                <w:szCs w:val="18"/>
              </w:rPr>
            </w:pPr>
          </w:p>
          <w:p w14:paraId="77684D5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DB96818" w14:textId="77777777" w:rsidTr="00FD560F">
        <w:trPr>
          <w:trHeight w:val="374"/>
        </w:trPr>
        <w:tc>
          <w:tcPr>
            <w:tcW w:w="4109" w:type="dxa"/>
          </w:tcPr>
          <w:p w14:paraId="77EAAFC1"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Legal Environment of Business</w:t>
            </w:r>
          </w:p>
        </w:tc>
        <w:tc>
          <w:tcPr>
            <w:tcW w:w="1590" w:type="dxa"/>
          </w:tcPr>
          <w:p w14:paraId="0165829E"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2E5092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6410638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3C73E7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6DB5677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34E946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89FDD0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7EE41F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5A644E1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55154B4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2CF6E5F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16E063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3950903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2B99F5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622B52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7C8B9BB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12E278F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1546F3A6" w14:textId="77777777" w:rsidR="00FD560F" w:rsidRPr="00575638" w:rsidRDefault="00FD560F" w:rsidP="00F24AF0">
            <w:pPr>
              <w:rPr>
                <w:rFonts w:ascii="Sylfaen" w:eastAsia="Times New Roman" w:hAnsi="Sylfaen" w:cs="Times New Roman"/>
                <w:color w:val="1F3864" w:themeColor="accent1" w:themeShade="80"/>
                <w:sz w:val="18"/>
                <w:szCs w:val="18"/>
              </w:rPr>
            </w:pPr>
          </w:p>
          <w:p w14:paraId="5DFDD3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3180E1DD"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7CDB57DA" w14:textId="77777777" w:rsidR="00FD560F" w:rsidRPr="00575638" w:rsidRDefault="00FD560F" w:rsidP="00F24AF0">
            <w:pPr>
              <w:pBdr>
                <w:top w:val="nil"/>
                <w:left w:val="nil"/>
                <w:bottom w:val="nil"/>
                <w:right w:val="nil"/>
                <w:between w:val="nil"/>
              </w:pBd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Marketing</w:t>
            </w:r>
          </w:p>
        </w:tc>
        <w:tc>
          <w:tcPr>
            <w:tcW w:w="1590" w:type="dxa"/>
          </w:tcPr>
          <w:p w14:paraId="05C63F35"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217395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A304B5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9C6A20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4425EC0"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7139C9C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0FEFC4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121557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56D85AA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51A506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D8C08F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2040BB6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6E61554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712356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0968BF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2A83CE9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1D98F3C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0FCD3A34" w14:textId="77777777" w:rsidR="00FD560F" w:rsidRPr="00575638" w:rsidRDefault="00FD560F" w:rsidP="00F24AF0">
            <w:pPr>
              <w:rPr>
                <w:rFonts w:ascii="Sylfaen" w:eastAsia="Times New Roman" w:hAnsi="Sylfaen" w:cs="Times New Roman"/>
                <w:color w:val="1F3864" w:themeColor="accent1" w:themeShade="80"/>
                <w:sz w:val="18"/>
                <w:szCs w:val="18"/>
              </w:rPr>
            </w:pPr>
          </w:p>
          <w:p w14:paraId="4F3EA6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55D6D50D" w14:textId="77777777" w:rsidTr="00FD560F">
        <w:trPr>
          <w:trHeight w:val="374"/>
        </w:trPr>
        <w:tc>
          <w:tcPr>
            <w:tcW w:w="4109" w:type="dxa"/>
          </w:tcPr>
          <w:p w14:paraId="3865B38D"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Business English I</w:t>
            </w:r>
          </w:p>
        </w:tc>
        <w:tc>
          <w:tcPr>
            <w:tcW w:w="1590" w:type="dxa"/>
          </w:tcPr>
          <w:p w14:paraId="30A60104"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6B81B34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9C830F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00B632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FE78678"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01E5F0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83009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5F6AB2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3311423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382667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3470223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4CDE430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05BDEDE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25BD37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77CD3AD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1756976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FFA3F4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6E5A54DE" w14:textId="77777777" w:rsidR="00FD560F" w:rsidRPr="00575638" w:rsidRDefault="00FD560F" w:rsidP="00F24AF0">
            <w:pPr>
              <w:rPr>
                <w:rFonts w:ascii="Sylfaen" w:eastAsia="Times New Roman" w:hAnsi="Sylfaen" w:cs="Times New Roman"/>
                <w:color w:val="1F3864" w:themeColor="accent1" w:themeShade="80"/>
                <w:sz w:val="18"/>
                <w:szCs w:val="18"/>
              </w:rPr>
            </w:pPr>
          </w:p>
          <w:p w14:paraId="1A76ACF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CA4485D"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2DB83295" w14:textId="77777777" w:rsidR="00FD560F" w:rsidRPr="00575638" w:rsidRDefault="00FD560F" w:rsidP="00F24AF0">
            <w:pPr>
              <w:widowControl w:val="0"/>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Business communication </w:t>
            </w:r>
          </w:p>
        </w:tc>
        <w:tc>
          <w:tcPr>
            <w:tcW w:w="1590" w:type="dxa"/>
          </w:tcPr>
          <w:p w14:paraId="0E795653"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5FF1599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49079CF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41ECE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CF766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6A12C5A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D359C10"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3CB1107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FD097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3063B60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7C4BF55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0910555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52A7985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028C2D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56B4B72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6DE41F4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68</w:t>
            </w:r>
          </w:p>
        </w:tc>
        <w:tc>
          <w:tcPr>
            <w:tcW w:w="649" w:type="dxa"/>
          </w:tcPr>
          <w:p w14:paraId="638FCC4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100</w:t>
            </w:r>
          </w:p>
        </w:tc>
        <w:tc>
          <w:tcPr>
            <w:tcW w:w="1377" w:type="dxa"/>
          </w:tcPr>
          <w:p w14:paraId="1E9D1E6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2D7B408D" w14:textId="77777777" w:rsidTr="00FD560F">
        <w:trPr>
          <w:trHeight w:val="374"/>
        </w:trPr>
        <w:tc>
          <w:tcPr>
            <w:tcW w:w="4109" w:type="dxa"/>
          </w:tcPr>
          <w:p w14:paraId="1578BD54"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Introduction to Statistics and Probability and Statistics</w:t>
            </w:r>
          </w:p>
        </w:tc>
        <w:tc>
          <w:tcPr>
            <w:tcW w:w="1590" w:type="dxa"/>
          </w:tcPr>
          <w:p w14:paraId="5403F311"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3690ABD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71C463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2BDBAC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3B2B97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7A80B50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6AEE33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E4F2B5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E3D8BB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A256B1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88AC83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1F30DFC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31055B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5A5CC9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4A605E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603E763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574923D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2BF1F555" w14:textId="77777777" w:rsidR="00FD560F" w:rsidRPr="00575638" w:rsidRDefault="00FD560F" w:rsidP="00F24AF0">
            <w:pPr>
              <w:rPr>
                <w:rFonts w:ascii="Sylfaen" w:eastAsia="Times New Roman" w:hAnsi="Sylfaen" w:cs="Times New Roman"/>
                <w:color w:val="1F3864" w:themeColor="accent1" w:themeShade="80"/>
                <w:sz w:val="18"/>
                <w:szCs w:val="18"/>
              </w:rPr>
            </w:pPr>
          </w:p>
          <w:p w14:paraId="7C5D97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DE0B32E"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6C68355D"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Accounting</w:t>
            </w:r>
          </w:p>
        </w:tc>
        <w:tc>
          <w:tcPr>
            <w:tcW w:w="1590" w:type="dxa"/>
          </w:tcPr>
          <w:p w14:paraId="74D4304F"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0B4E4C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5E8D35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FFFBA5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09D903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7B2C002"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4F7CFCB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8F8F41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51B811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D7EC07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22A9E74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B1B418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0FAE8A2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5F5C79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0F7B1A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2966D81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97CB95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0DEB696" w14:textId="77777777" w:rsidR="00FD560F" w:rsidRPr="00575638" w:rsidRDefault="00FD560F" w:rsidP="00F24AF0">
            <w:pPr>
              <w:rPr>
                <w:rFonts w:ascii="Sylfaen" w:eastAsia="Times New Roman" w:hAnsi="Sylfaen" w:cs="Times New Roman"/>
                <w:color w:val="1F3864" w:themeColor="accent1" w:themeShade="80"/>
                <w:sz w:val="18"/>
                <w:szCs w:val="18"/>
              </w:rPr>
            </w:pPr>
          </w:p>
          <w:p w14:paraId="2B0F87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33C6888" w14:textId="77777777" w:rsidTr="00FD560F">
        <w:trPr>
          <w:trHeight w:val="374"/>
        </w:trPr>
        <w:tc>
          <w:tcPr>
            <w:tcW w:w="4109" w:type="dxa"/>
          </w:tcPr>
          <w:p w14:paraId="00469D0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Business English II</w:t>
            </w:r>
          </w:p>
        </w:tc>
        <w:tc>
          <w:tcPr>
            <w:tcW w:w="1590" w:type="dxa"/>
          </w:tcPr>
          <w:p w14:paraId="300269DC"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67A3FAB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18D6D0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3F816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F7E6B2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FE1F663"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AB5FC6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2A1878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9D882F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3225C19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6D80484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D61626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C099DA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7F2EA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D2CB58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273D1E4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EBED3D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29D1E7B4" w14:textId="77777777" w:rsidR="00FD560F" w:rsidRPr="00575638" w:rsidRDefault="00FD560F" w:rsidP="00F24AF0">
            <w:pPr>
              <w:rPr>
                <w:rFonts w:ascii="Sylfaen" w:eastAsia="Times New Roman" w:hAnsi="Sylfaen" w:cs="Times New Roman"/>
                <w:color w:val="1F3864" w:themeColor="accent1" w:themeShade="80"/>
                <w:sz w:val="18"/>
                <w:szCs w:val="18"/>
              </w:rPr>
            </w:pPr>
          </w:p>
          <w:p w14:paraId="74B29CF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908ACC6"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3F82D0E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Business Statistics</w:t>
            </w:r>
          </w:p>
        </w:tc>
        <w:tc>
          <w:tcPr>
            <w:tcW w:w="1590" w:type="dxa"/>
          </w:tcPr>
          <w:p w14:paraId="1894B078"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1B42BCD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6A5273D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833F29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BEEC7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26667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7DAF127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064781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95FAC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667840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C41E37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26C0A9B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483BCE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9807C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11447E3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0BAAC4B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31499E4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704A2F6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7A1B5409" w14:textId="77777777" w:rsidTr="00FD560F">
        <w:trPr>
          <w:trHeight w:val="374"/>
        </w:trPr>
        <w:tc>
          <w:tcPr>
            <w:tcW w:w="4109" w:type="dxa"/>
          </w:tcPr>
          <w:p w14:paraId="0CD9109C" w14:textId="77777777" w:rsidR="00FD560F" w:rsidRPr="00575638" w:rsidRDefault="00FD560F" w:rsidP="00F24AF0">
            <w:pPr>
              <w:widowControl w:val="0"/>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Introduction to Finance</w:t>
            </w:r>
          </w:p>
        </w:tc>
        <w:tc>
          <w:tcPr>
            <w:tcW w:w="1590" w:type="dxa"/>
          </w:tcPr>
          <w:p w14:paraId="7E5EDAA1"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17F647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5E3134A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0BE767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5D36DC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B26334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389B3B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4C018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486D102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B1187C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0A92AE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83AF40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8B075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48F07B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E28E8A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3272265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03578C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E6815D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1E1FBAEC"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0573E99D"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Public Relations</w:t>
            </w:r>
          </w:p>
        </w:tc>
        <w:tc>
          <w:tcPr>
            <w:tcW w:w="1590" w:type="dxa"/>
          </w:tcPr>
          <w:p w14:paraId="4AD5E7C1"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0B28A80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31C341B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ABC677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8DA083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F7AD4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649DD0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7AB13DC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7C9B7B7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3DB85F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47AF9F4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77DA64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6A60E2E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1EECF4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193AD1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796334D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68</w:t>
            </w:r>
          </w:p>
        </w:tc>
        <w:tc>
          <w:tcPr>
            <w:tcW w:w="649" w:type="dxa"/>
          </w:tcPr>
          <w:p w14:paraId="6DEE5FB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100</w:t>
            </w:r>
          </w:p>
        </w:tc>
        <w:tc>
          <w:tcPr>
            <w:tcW w:w="1377" w:type="dxa"/>
          </w:tcPr>
          <w:p w14:paraId="6CDABA0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9E9B2B2" w14:textId="77777777" w:rsidTr="00FD560F">
        <w:trPr>
          <w:trHeight w:val="374"/>
        </w:trPr>
        <w:tc>
          <w:tcPr>
            <w:tcW w:w="4109" w:type="dxa"/>
          </w:tcPr>
          <w:p w14:paraId="4252A682"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Marketing Management</w:t>
            </w:r>
          </w:p>
        </w:tc>
        <w:tc>
          <w:tcPr>
            <w:tcW w:w="1590" w:type="dxa"/>
          </w:tcPr>
          <w:p w14:paraId="77CA9A98"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3299C37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4FEC64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ADE2BE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8469FC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86C2F8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967CAF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1DE27B2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149ACF0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205D75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05226E7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14F365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588F7C8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13A91E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59F4F48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2556EA5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1269D88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01A3F48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4D9BD331"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6579189A"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Marketing (Market) Research Principles</w:t>
            </w:r>
          </w:p>
        </w:tc>
        <w:tc>
          <w:tcPr>
            <w:tcW w:w="1590" w:type="dxa"/>
          </w:tcPr>
          <w:p w14:paraId="71B1AB4A"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4805283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8E4F3B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2677C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711584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F754DC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236846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082D9A2"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71" w:type="dxa"/>
          </w:tcPr>
          <w:p w14:paraId="26E3F0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19D61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5DA8A8D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2A62431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16B4439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1C91ABD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1B7ACCA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5109B8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7D052DA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4AB645A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59C518F6" w14:textId="77777777" w:rsidTr="00FD560F">
        <w:trPr>
          <w:trHeight w:val="374"/>
        </w:trPr>
        <w:tc>
          <w:tcPr>
            <w:tcW w:w="4109" w:type="dxa"/>
          </w:tcPr>
          <w:p w14:paraId="6E01D45E"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Branding</w:t>
            </w:r>
          </w:p>
        </w:tc>
        <w:tc>
          <w:tcPr>
            <w:tcW w:w="1590" w:type="dxa"/>
          </w:tcPr>
          <w:p w14:paraId="573D049F"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5AE725F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70A79B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8F69E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8295F7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63F5EB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820BB0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AB449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217279F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3FBD297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56EC409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4077184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33EB4EC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53B2E1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A633E5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3C5B1BE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0E49F1F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45D3648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4B8F4C0A"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795B87DB"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Strategic Marketing</w:t>
            </w:r>
          </w:p>
        </w:tc>
        <w:tc>
          <w:tcPr>
            <w:tcW w:w="1590" w:type="dxa"/>
          </w:tcPr>
          <w:p w14:paraId="4777CB61"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59C2149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059CC2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9D39E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66B217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6F0BE9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CCD266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548604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71" w:type="dxa"/>
          </w:tcPr>
          <w:p w14:paraId="04A1F8C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54D1CF9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015EA3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3C7EED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18228F4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00DFD3E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5D17D2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70BBA7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6A0A26E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2284612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78F3691A" w14:textId="77777777" w:rsidTr="00FD560F">
        <w:trPr>
          <w:trHeight w:val="374"/>
        </w:trPr>
        <w:tc>
          <w:tcPr>
            <w:tcW w:w="4109" w:type="dxa"/>
          </w:tcPr>
          <w:p w14:paraId="5364EAAE"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Consumer Behavior</w:t>
            </w:r>
          </w:p>
        </w:tc>
        <w:tc>
          <w:tcPr>
            <w:tcW w:w="1590" w:type="dxa"/>
          </w:tcPr>
          <w:p w14:paraId="618C0740"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53FF0D9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7ABA71C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DAB405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DD06F9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0551AB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BEDCC4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CC34AD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71" w:type="dxa"/>
          </w:tcPr>
          <w:p w14:paraId="4B1ADBA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606A06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5E87BB4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18298DA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0D2B41B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4F84D6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62048D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0F97032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2F61892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4BD657C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236803ED"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2D140089"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Integrated Marketing Communications</w:t>
            </w:r>
          </w:p>
        </w:tc>
        <w:tc>
          <w:tcPr>
            <w:tcW w:w="1590" w:type="dxa"/>
          </w:tcPr>
          <w:p w14:paraId="7365456F"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0F259FF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176D59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6EDF72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22F441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A543E0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CDBC52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626DDE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71" w:type="dxa"/>
          </w:tcPr>
          <w:p w14:paraId="0C1CC3D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692A4F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02CE79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4608EC8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5F67E51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FCBBA1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5AE899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3E1A7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02F0ED9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6FD6ED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CA40E63" w14:textId="77777777" w:rsidTr="00FD560F">
        <w:trPr>
          <w:trHeight w:val="374"/>
        </w:trPr>
        <w:tc>
          <w:tcPr>
            <w:tcW w:w="4109" w:type="dxa"/>
          </w:tcPr>
          <w:p w14:paraId="686B66FF"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Advertising and Social Marketing</w:t>
            </w:r>
          </w:p>
        </w:tc>
        <w:tc>
          <w:tcPr>
            <w:tcW w:w="1590" w:type="dxa"/>
          </w:tcPr>
          <w:p w14:paraId="7B5B44E9"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776F9DA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FFFBE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141BBF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1D424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28391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C6058F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741F33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581D609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96" w:type="dxa"/>
          </w:tcPr>
          <w:p w14:paraId="7A0EB31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20F8F1A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095ADF4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7E351B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56676D7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58DF4E5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9CE215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43E22BD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56B804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3ED67E43"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6CC8D9CF"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Service Marketing</w:t>
            </w:r>
          </w:p>
        </w:tc>
        <w:tc>
          <w:tcPr>
            <w:tcW w:w="1590" w:type="dxa"/>
          </w:tcPr>
          <w:p w14:paraId="7058BF20"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17A9223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E93627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736379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5FE8D9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189CF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EFCEE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85103E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170FB5D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96" w:type="dxa"/>
          </w:tcPr>
          <w:p w14:paraId="50C0F6A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5C2C82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C841F3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23AF0FB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0DFA03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4B7249B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7A81C51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5F721F1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3820011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576C935A" w14:textId="77777777" w:rsidTr="00FD560F">
        <w:trPr>
          <w:trHeight w:val="374"/>
        </w:trPr>
        <w:tc>
          <w:tcPr>
            <w:tcW w:w="4109" w:type="dxa"/>
          </w:tcPr>
          <w:p w14:paraId="45B69EF1"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Sales Management</w:t>
            </w:r>
          </w:p>
        </w:tc>
        <w:tc>
          <w:tcPr>
            <w:tcW w:w="1590" w:type="dxa"/>
          </w:tcPr>
          <w:p w14:paraId="09FC4BC9"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2EF4156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4E5801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36F8E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9CA159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8AC6F9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A4102C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B14D58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495157B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96" w:type="dxa"/>
          </w:tcPr>
          <w:p w14:paraId="509EEA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7BA9A7C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6965C2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15A1C8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90486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7DBB50A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16111D9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29A8C8F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4B31FAB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4F4628AA"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7B5DBF1B"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Direct Marketing</w:t>
            </w:r>
          </w:p>
        </w:tc>
        <w:tc>
          <w:tcPr>
            <w:tcW w:w="1590" w:type="dxa"/>
          </w:tcPr>
          <w:p w14:paraId="56795FB9"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095A323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4456B6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6363F2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A22D61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57B753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C4D730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242095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0A6E155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96" w:type="dxa"/>
          </w:tcPr>
          <w:p w14:paraId="3C36962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52B62A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C74B6F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649C568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5CB084B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7AE003C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7EFD8B9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5FE1C10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2B61B6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77F8C845" w14:textId="77777777" w:rsidTr="00FD560F">
        <w:trPr>
          <w:trHeight w:val="374"/>
        </w:trPr>
        <w:tc>
          <w:tcPr>
            <w:tcW w:w="4109" w:type="dxa"/>
          </w:tcPr>
          <w:p w14:paraId="5192F17A"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International Marketing</w:t>
            </w:r>
          </w:p>
        </w:tc>
        <w:tc>
          <w:tcPr>
            <w:tcW w:w="1590" w:type="dxa"/>
          </w:tcPr>
          <w:p w14:paraId="0D46A87E"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6ABAB51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17C188C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6A9CD5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B37EE5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BBEF77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827655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A66C84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441DAB8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41491C5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590" w:type="dxa"/>
          </w:tcPr>
          <w:p w14:paraId="2CD0794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54C9DD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5F39EA7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4BE5C27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4862D94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1337390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4893F4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6F24F5D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C6A0FDA"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1E27E6B2" w14:textId="77777777" w:rsidR="00FD560F" w:rsidRPr="00575638" w:rsidRDefault="00FD560F" w:rsidP="00F24AF0">
            <w:pPr>
              <w:widowControl w:val="0"/>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Bachelors’ Thesis</w:t>
            </w:r>
          </w:p>
        </w:tc>
        <w:tc>
          <w:tcPr>
            <w:tcW w:w="1590" w:type="dxa"/>
          </w:tcPr>
          <w:p w14:paraId="7BC9F63B"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Compulsory </w:t>
            </w:r>
          </w:p>
        </w:tc>
        <w:tc>
          <w:tcPr>
            <w:tcW w:w="519" w:type="dxa"/>
          </w:tcPr>
          <w:p w14:paraId="0DF81EC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7</w:t>
            </w:r>
          </w:p>
        </w:tc>
        <w:tc>
          <w:tcPr>
            <w:tcW w:w="407" w:type="dxa"/>
          </w:tcPr>
          <w:p w14:paraId="02C1C7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F0E97F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DE7E5B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464CDA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A31C17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1D8484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015A89C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0964DFB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7</w:t>
            </w:r>
          </w:p>
        </w:tc>
        <w:tc>
          <w:tcPr>
            <w:tcW w:w="590" w:type="dxa"/>
          </w:tcPr>
          <w:p w14:paraId="7DE7B82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48" w:type="dxa"/>
          </w:tcPr>
          <w:p w14:paraId="3D900CB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45</w:t>
            </w:r>
          </w:p>
        </w:tc>
        <w:tc>
          <w:tcPr>
            <w:tcW w:w="563" w:type="dxa"/>
          </w:tcPr>
          <w:p w14:paraId="5A43A8C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11" w:type="dxa"/>
          </w:tcPr>
          <w:p w14:paraId="70AFE41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w:t>
            </w:r>
          </w:p>
        </w:tc>
        <w:tc>
          <w:tcPr>
            <w:tcW w:w="606" w:type="dxa"/>
          </w:tcPr>
          <w:p w14:paraId="26CF215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733F341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129</w:t>
            </w:r>
          </w:p>
        </w:tc>
        <w:tc>
          <w:tcPr>
            <w:tcW w:w="649" w:type="dxa"/>
          </w:tcPr>
          <w:p w14:paraId="5ABD36C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175</w:t>
            </w:r>
          </w:p>
        </w:tc>
        <w:tc>
          <w:tcPr>
            <w:tcW w:w="1377" w:type="dxa"/>
          </w:tcPr>
          <w:p w14:paraId="27EA8E8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7486D029" w14:textId="77777777" w:rsidTr="00FD560F">
        <w:trPr>
          <w:trHeight w:val="374"/>
        </w:trPr>
        <w:tc>
          <w:tcPr>
            <w:tcW w:w="4109" w:type="dxa"/>
          </w:tcPr>
          <w:p w14:paraId="3BEF1D59"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lastRenderedPageBreak/>
              <w:t>Internship</w:t>
            </w:r>
          </w:p>
          <w:p w14:paraId="5F45C29C"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1590" w:type="dxa"/>
          </w:tcPr>
          <w:p w14:paraId="1247CE5D"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Compulsory</w:t>
            </w:r>
          </w:p>
        </w:tc>
        <w:tc>
          <w:tcPr>
            <w:tcW w:w="519" w:type="dxa"/>
          </w:tcPr>
          <w:p w14:paraId="67C48AA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w:t>
            </w:r>
          </w:p>
        </w:tc>
        <w:tc>
          <w:tcPr>
            <w:tcW w:w="407" w:type="dxa"/>
          </w:tcPr>
          <w:p w14:paraId="7A07B30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46B301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F21A10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82B50D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0CA78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272C3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7D23A4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07137D7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w:t>
            </w:r>
          </w:p>
        </w:tc>
        <w:tc>
          <w:tcPr>
            <w:tcW w:w="590" w:type="dxa"/>
          </w:tcPr>
          <w:p w14:paraId="11C0B1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48" w:type="dxa"/>
          </w:tcPr>
          <w:p w14:paraId="2854CE0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180</w:t>
            </w:r>
          </w:p>
        </w:tc>
        <w:tc>
          <w:tcPr>
            <w:tcW w:w="563" w:type="dxa"/>
          </w:tcPr>
          <w:p w14:paraId="5870FD58"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11" w:type="dxa"/>
          </w:tcPr>
          <w:p w14:paraId="01B3FD2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w:t>
            </w:r>
          </w:p>
        </w:tc>
        <w:tc>
          <w:tcPr>
            <w:tcW w:w="606" w:type="dxa"/>
          </w:tcPr>
          <w:p w14:paraId="71036F0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181</w:t>
            </w:r>
          </w:p>
        </w:tc>
        <w:tc>
          <w:tcPr>
            <w:tcW w:w="649" w:type="dxa"/>
          </w:tcPr>
          <w:p w14:paraId="2BC7195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69</w:t>
            </w:r>
          </w:p>
        </w:tc>
        <w:tc>
          <w:tcPr>
            <w:tcW w:w="649" w:type="dxa"/>
          </w:tcPr>
          <w:p w14:paraId="102304A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250</w:t>
            </w:r>
          </w:p>
        </w:tc>
        <w:tc>
          <w:tcPr>
            <w:tcW w:w="1377" w:type="dxa"/>
          </w:tcPr>
          <w:p w14:paraId="2A7563E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w:t>
            </w:r>
          </w:p>
        </w:tc>
      </w:tr>
      <w:tr w:rsidR="00FD560F" w:rsidRPr="00575638" w14:paraId="723E6022"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72ECB206" w14:textId="77777777" w:rsidR="00FD560F" w:rsidRPr="00575638" w:rsidRDefault="00FD560F" w:rsidP="00F24AF0">
            <w:pP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 xml:space="preserve">Elective Courses </w:t>
            </w:r>
          </w:p>
        </w:tc>
        <w:tc>
          <w:tcPr>
            <w:tcW w:w="1590" w:type="dxa"/>
          </w:tcPr>
          <w:p w14:paraId="7D767734"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p>
        </w:tc>
        <w:tc>
          <w:tcPr>
            <w:tcW w:w="519" w:type="dxa"/>
          </w:tcPr>
          <w:p w14:paraId="44C7FCCD"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12</w:t>
            </w:r>
          </w:p>
        </w:tc>
        <w:tc>
          <w:tcPr>
            <w:tcW w:w="407" w:type="dxa"/>
          </w:tcPr>
          <w:p w14:paraId="473A288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D30A32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DEFAAD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E78EEB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06BA8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D20505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3BB7131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963378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6E55693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48" w:type="dxa"/>
          </w:tcPr>
          <w:p w14:paraId="5DB3427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63" w:type="dxa"/>
          </w:tcPr>
          <w:p w14:paraId="4109D26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11" w:type="dxa"/>
          </w:tcPr>
          <w:p w14:paraId="30DAA1D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06" w:type="dxa"/>
          </w:tcPr>
          <w:p w14:paraId="4E7EE9A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49" w:type="dxa"/>
          </w:tcPr>
          <w:p w14:paraId="75D688E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649" w:type="dxa"/>
          </w:tcPr>
          <w:p w14:paraId="424DF81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1377" w:type="dxa"/>
          </w:tcPr>
          <w:p w14:paraId="4432F71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r>
      <w:tr w:rsidR="00FD560F" w:rsidRPr="00575638" w14:paraId="5B5A1032" w14:textId="77777777" w:rsidTr="00FD560F">
        <w:trPr>
          <w:trHeight w:val="374"/>
        </w:trPr>
        <w:tc>
          <w:tcPr>
            <w:tcW w:w="4109" w:type="dxa"/>
          </w:tcPr>
          <w:p w14:paraId="5DFAE153"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Managerial Finance 1</w:t>
            </w:r>
          </w:p>
        </w:tc>
        <w:tc>
          <w:tcPr>
            <w:tcW w:w="1590" w:type="dxa"/>
          </w:tcPr>
          <w:p w14:paraId="7CA3196C"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1813302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332A516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981E07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68C2AD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A54413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D569CE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w:t>
            </w:r>
          </w:p>
        </w:tc>
        <w:tc>
          <w:tcPr>
            <w:tcW w:w="407" w:type="dxa"/>
          </w:tcPr>
          <w:p w14:paraId="1ECEB7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7B579CA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6B20E30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67B20D8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4BD143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28</w:t>
            </w:r>
          </w:p>
        </w:tc>
        <w:tc>
          <w:tcPr>
            <w:tcW w:w="563" w:type="dxa"/>
          </w:tcPr>
          <w:p w14:paraId="54BD293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77E410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03507A9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46</w:t>
            </w:r>
          </w:p>
        </w:tc>
        <w:tc>
          <w:tcPr>
            <w:tcW w:w="649" w:type="dxa"/>
          </w:tcPr>
          <w:p w14:paraId="417A9DF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104</w:t>
            </w:r>
          </w:p>
        </w:tc>
        <w:tc>
          <w:tcPr>
            <w:tcW w:w="649" w:type="dxa"/>
          </w:tcPr>
          <w:p w14:paraId="180BA4D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150</w:t>
            </w:r>
          </w:p>
        </w:tc>
        <w:tc>
          <w:tcPr>
            <w:tcW w:w="1377" w:type="dxa"/>
          </w:tcPr>
          <w:p w14:paraId="11BEAF5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w:t>
            </w:r>
          </w:p>
        </w:tc>
      </w:tr>
      <w:tr w:rsidR="00FD560F" w:rsidRPr="00575638" w14:paraId="72A3332C"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292C3BB6"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Online Marketing </w:t>
            </w:r>
          </w:p>
        </w:tc>
        <w:tc>
          <w:tcPr>
            <w:tcW w:w="1590" w:type="dxa"/>
          </w:tcPr>
          <w:p w14:paraId="20FB7E06"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6B1E7BE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0B8430F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956A0A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B5D56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6C092D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4CEBB7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29FAB14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116EC91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6225D70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60B695D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579FF7D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2EF46BB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71D53F8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1CF39F3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492F29F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316AAD2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648237C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3ECD5C65" w14:textId="77777777" w:rsidTr="00FD560F">
        <w:trPr>
          <w:trHeight w:val="374"/>
        </w:trPr>
        <w:tc>
          <w:tcPr>
            <w:tcW w:w="4109" w:type="dxa"/>
          </w:tcPr>
          <w:p w14:paraId="79EF034F"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Sociology</w:t>
            </w:r>
          </w:p>
        </w:tc>
        <w:tc>
          <w:tcPr>
            <w:tcW w:w="1590" w:type="dxa"/>
          </w:tcPr>
          <w:p w14:paraId="615EF64B"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131B7A2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202B15D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FF2D9B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29702D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4653F4C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DE1480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69461E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57C80F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46D018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4DFE0C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BBDD76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6CFE5AD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74F0002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364404A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6A747FE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125C4C1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9E0C40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26386A3"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675E6156"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Analytical Tools in Business</w:t>
            </w:r>
          </w:p>
        </w:tc>
        <w:tc>
          <w:tcPr>
            <w:tcW w:w="1590" w:type="dxa"/>
          </w:tcPr>
          <w:p w14:paraId="2AC9077F"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7D31522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82972C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9259A4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29D83E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FD9AEB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D0FDFF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450F155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EB3717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513E20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16D308A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8FEB32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1E2A93A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26FADB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7167E77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3A28DEC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4CF885C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7531610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1C2545D0" w14:textId="77777777" w:rsidTr="00FD560F">
        <w:trPr>
          <w:trHeight w:val="374"/>
        </w:trPr>
        <w:tc>
          <w:tcPr>
            <w:tcW w:w="4109" w:type="dxa"/>
          </w:tcPr>
          <w:p w14:paraId="3F30C6E6"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Business to Business Marketing</w:t>
            </w:r>
          </w:p>
        </w:tc>
        <w:tc>
          <w:tcPr>
            <w:tcW w:w="1590" w:type="dxa"/>
          </w:tcPr>
          <w:p w14:paraId="4D4B3B6D"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5A33953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07F0704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E0FC24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D9C4A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FF03DB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E7DBD3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8D02E2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71" w:type="dxa"/>
          </w:tcPr>
          <w:p w14:paraId="4588A70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267D7FB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3799F2E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2807D30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F37378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14598E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4ABBE21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24DE862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68</w:t>
            </w:r>
          </w:p>
        </w:tc>
        <w:tc>
          <w:tcPr>
            <w:tcW w:w="649" w:type="dxa"/>
          </w:tcPr>
          <w:p w14:paraId="07CD0CD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100</w:t>
            </w:r>
          </w:p>
        </w:tc>
        <w:tc>
          <w:tcPr>
            <w:tcW w:w="1377" w:type="dxa"/>
          </w:tcPr>
          <w:p w14:paraId="60724DF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7B1108D3"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5CF3EA91"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Retailing</w:t>
            </w:r>
          </w:p>
        </w:tc>
        <w:tc>
          <w:tcPr>
            <w:tcW w:w="1590" w:type="dxa"/>
          </w:tcPr>
          <w:p w14:paraId="147AAAC0"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40F534B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07" w:type="dxa"/>
          </w:tcPr>
          <w:p w14:paraId="19F3DCF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B71E2E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B1B721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6F4CDF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88DA4D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6CF9A37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4</w:t>
            </w:r>
          </w:p>
        </w:tc>
        <w:tc>
          <w:tcPr>
            <w:tcW w:w="471" w:type="dxa"/>
          </w:tcPr>
          <w:p w14:paraId="40012B01"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07DB9B4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0EE1E64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0B4C6E6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0E33AD1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6F8374F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12AF10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076CCC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68</w:t>
            </w:r>
          </w:p>
        </w:tc>
        <w:tc>
          <w:tcPr>
            <w:tcW w:w="649" w:type="dxa"/>
          </w:tcPr>
          <w:p w14:paraId="73EBE86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100</w:t>
            </w:r>
          </w:p>
        </w:tc>
        <w:tc>
          <w:tcPr>
            <w:tcW w:w="1377" w:type="dxa"/>
          </w:tcPr>
          <w:p w14:paraId="3C3FEA6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9E33E98" w14:textId="77777777" w:rsidTr="00FD560F">
        <w:trPr>
          <w:trHeight w:val="374"/>
        </w:trPr>
        <w:tc>
          <w:tcPr>
            <w:tcW w:w="4109" w:type="dxa"/>
          </w:tcPr>
          <w:p w14:paraId="578C6D74"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Business Research Foundations</w:t>
            </w:r>
          </w:p>
        </w:tc>
        <w:tc>
          <w:tcPr>
            <w:tcW w:w="1590" w:type="dxa"/>
          </w:tcPr>
          <w:p w14:paraId="414FDD12"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2FE0E4E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61B9C12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E33526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1ED087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D6AAF4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0D2D57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335325B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71" w:type="dxa"/>
          </w:tcPr>
          <w:p w14:paraId="17D9E8B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1DC2A68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4F7ADDD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79D9F6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34F8A17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4157E9F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4B6787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473997F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078709C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628E586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44B39BB"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6DE4FD6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Personal Branding </w:t>
            </w:r>
          </w:p>
        </w:tc>
        <w:tc>
          <w:tcPr>
            <w:tcW w:w="1590" w:type="dxa"/>
          </w:tcPr>
          <w:p w14:paraId="04DA0408"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3AD94F9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DCF45E6"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3B94D9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6E1725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1EB619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E0AF73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5BA6593"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6AD7908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96" w:type="dxa"/>
          </w:tcPr>
          <w:p w14:paraId="6AD0092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590" w:type="dxa"/>
          </w:tcPr>
          <w:p w14:paraId="49FCA22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7BE5321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22BF959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2ADA97C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1EFE541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1DEBB35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764B0B8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380649D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13A83CA0" w14:textId="77777777" w:rsidTr="00FD560F">
        <w:trPr>
          <w:trHeight w:val="374"/>
        </w:trPr>
        <w:tc>
          <w:tcPr>
            <w:tcW w:w="4109" w:type="dxa"/>
          </w:tcPr>
          <w:p w14:paraId="34F2B478"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Copywriting for Advertisement</w:t>
            </w:r>
          </w:p>
        </w:tc>
        <w:tc>
          <w:tcPr>
            <w:tcW w:w="1590" w:type="dxa"/>
          </w:tcPr>
          <w:p w14:paraId="5E022AE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1434821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3D6F593D"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73BF4B6E"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0CBDA5BD"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628BF0FD"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2DA915FE"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07" w:type="dxa"/>
          </w:tcPr>
          <w:p w14:paraId="4ABD8352"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71" w:type="dxa"/>
          </w:tcPr>
          <w:p w14:paraId="6363B6A8" w14:textId="77777777" w:rsidR="00FD560F" w:rsidRPr="00575638" w:rsidRDefault="00FD560F" w:rsidP="00F24AF0">
            <w:pPr>
              <w:rPr>
                <w:rFonts w:ascii="Sylfaen" w:eastAsia="Times New Roman" w:hAnsi="Sylfaen" w:cs="Times New Roman"/>
                <w:color w:val="1F3864" w:themeColor="accent1" w:themeShade="80"/>
                <w:sz w:val="18"/>
                <w:szCs w:val="18"/>
              </w:rPr>
            </w:pPr>
          </w:p>
        </w:tc>
        <w:tc>
          <w:tcPr>
            <w:tcW w:w="496" w:type="dxa"/>
          </w:tcPr>
          <w:p w14:paraId="03632B0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  5</w:t>
            </w:r>
          </w:p>
        </w:tc>
        <w:tc>
          <w:tcPr>
            <w:tcW w:w="590" w:type="dxa"/>
          </w:tcPr>
          <w:p w14:paraId="0E76061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60D40DFF"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4229DC95"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5B001E03"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2E8C49C9"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56F75EB0"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 xml:space="preserve">   93</w:t>
            </w:r>
          </w:p>
        </w:tc>
        <w:tc>
          <w:tcPr>
            <w:tcW w:w="649" w:type="dxa"/>
          </w:tcPr>
          <w:p w14:paraId="6AF86864"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56C9B817"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6DFE909C" w14:textId="77777777" w:rsidTr="00FD560F">
        <w:trPr>
          <w:cnfStyle w:val="000000100000" w:firstRow="0" w:lastRow="0" w:firstColumn="0" w:lastColumn="0" w:oddVBand="0" w:evenVBand="0" w:oddHBand="1" w:evenHBand="0" w:firstRowFirstColumn="0" w:firstRowLastColumn="0" w:lastRowFirstColumn="0" w:lastRowLastColumn="0"/>
          <w:trHeight w:val="374"/>
        </w:trPr>
        <w:tc>
          <w:tcPr>
            <w:tcW w:w="4109" w:type="dxa"/>
          </w:tcPr>
          <w:p w14:paraId="382A79AD" w14:textId="77777777" w:rsidR="00FD560F" w:rsidRPr="00575638" w:rsidRDefault="00FD560F" w:rsidP="00F24AF0">
            <w:pP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Principles of AI and MARTECH</w:t>
            </w:r>
          </w:p>
        </w:tc>
        <w:tc>
          <w:tcPr>
            <w:tcW w:w="1590" w:type="dxa"/>
          </w:tcPr>
          <w:p w14:paraId="508ABA7D" w14:textId="77777777" w:rsidR="00FD560F" w:rsidRPr="00575638" w:rsidRDefault="00FD560F" w:rsidP="00F24AF0">
            <w:pPr>
              <w:ind w:left="-108" w:right="-131"/>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Elective</w:t>
            </w:r>
          </w:p>
        </w:tc>
        <w:tc>
          <w:tcPr>
            <w:tcW w:w="519" w:type="dxa"/>
          </w:tcPr>
          <w:p w14:paraId="752122A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407" w:type="dxa"/>
          </w:tcPr>
          <w:p w14:paraId="133C3BD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08CF62DF"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1710C35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79233254"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564EAA2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07" w:type="dxa"/>
          </w:tcPr>
          <w:p w14:paraId="22E2EB98"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71" w:type="dxa"/>
          </w:tcPr>
          <w:p w14:paraId="7674F3FE" w14:textId="77777777" w:rsidR="00FD560F" w:rsidRPr="00575638" w:rsidRDefault="00FD560F" w:rsidP="00F24AF0">
            <w:pPr>
              <w:jc w:val="center"/>
              <w:rPr>
                <w:rFonts w:ascii="Sylfaen" w:eastAsia="Times New Roman" w:hAnsi="Sylfaen" w:cs="Times New Roman"/>
                <w:color w:val="1F3864" w:themeColor="accent1" w:themeShade="80"/>
                <w:sz w:val="18"/>
                <w:szCs w:val="18"/>
              </w:rPr>
            </w:pPr>
          </w:p>
        </w:tc>
        <w:tc>
          <w:tcPr>
            <w:tcW w:w="496" w:type="dxa"/>
          </w:tcPr>
          <w:p w14:paraId="7FC145F0"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5</w:t>
            </w:r>
          </w:p>
        </w:tc>
        <w:tc>
          <w:tcPr>
            <w:tcW w:w="590" w:type="dxa"/>
          </w:tcPr>
          <w:p w14:paraId="34A51355"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648" w:type="dxa"/>
          </w:tcPr>
          <w:p w14:paraId="3BE36332"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14</w:t>
            </w:r>
          </w:p>
        </w:tc>
        <w:tc>
          <w:tcPr>
            <w:tcW w:w="563" w:type="dxa"/>
          </w:tcPr>
          <w:p w14:paraId="1D613B4D"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411" w:type="dxa"/>
          </w:tcPr>
          <w:p w14:paraId="362CAD0C"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c>
          <w:tcPr>
            <w:tcW w:w="606" w:type="dxa"/>
          </w:tcPr>
          <w:p w14:paraId="6AF7886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32</w:t>
            </w:r>
          </w:p>
        </w:tc>
        <w:tc>
          <w:tcPr>
            <w:tcW w:w="649" w:type="dxa"/>
          </w:tcPr>
          <w:p w14:paraId="3539294B"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93</w:t>
            </w:r>
          </w:p>
        </w:tc>
        <w:tc>
          <w:tcPr>
            <w:tcW w:w="649" w:type="dxa"/>
          </w:tcPr>
          <w:p w14:paraId="6CF1F38A"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125</w:t>
            </w:r>
          </w:p>
        </w:tc>
        <w:tc>
          <w:tcPr>
            <w:tcW w:w="1377" w:type="dxa"/>
          </w:tcPr>
          <w:p w14:paraId="1918F869" w14:textId="77777777" w:rsidR="00FD560F" w:rsidRPr="00575638" w:rsidRDefault="00FD560F" w:rsidP="00F24AF0">
            <w:pPr>
              <w:jc w:val="center"/>
              <w:rPr>
                <w:rFonts w:ascii="Sylfaen" w:eastAsia="Times New Roman" w:hAnsi="Sylfaen" w:cs="Times New Roman"/>
                <w:color w:val="1F3864" w:themeColor="accent1" w:themeShade="80"/>
                <w:sz w:val="18"/>
                <w:szCs w:val="18"/>
              </w:rPr>
            </w:pPr>
            <w:r w:rsidRPr="00575638">
              <w:rPr>
                <w:rFonts w:ascii="Sylfaen" w:eastAsia="Times New Roman" w:hAnsi="Sylfaen" w:cs="Times New Roman"/>
                <w:color w:val="1F3864" w:themeColor="accent1" w:themeShade="80"/>
                <w:sz w:val="18"/>
                <w:szCs w:val="18"/>
              </w:rPr>
              <w:t>2</w:t>
            </w:r>
          </w:p>
        </w:tc>
      </w:tr>
      <w:tr w:rsidR="00FD560F" w:rsidRPr="00575638" w14:paraId="03CAD232" w14:textId="77777777" w:rsidTr="00FD560F">
        <w:trPr>
          <w:trHeight w:val="374"/>
        </w:trPr>
        <w:tc>
          <w:tcPr>
            <w:tcW w:w="4109" w:type="dxa"/>
          </w:tcPr>
          <w:p w14:paraId="59FEA0EA"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 xml:space="preserve">Total </w:t>
            </w:r>
          </w:p>
        </w:tc>
        <w:tc>
          <w:tcPr>
            <w:tcW w:w="1590" w:type="dxa"/>
          </w:tcPr>
          <w:p w14:paraId="18700EBF"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19" w:type="dxa"/>
          </w:tcPr>
          <w:p w14:paraId="1DF271C8"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r w:rsidRPr="00575638">
              <w:rPr>
                <w:rFonts w:ascii="Sylfaen" w:eastAsia="Times New Roman" w:hAnsi="Sylfaen" w:cs="Times New Roman"/>
                <w:b/>
                <w:color w:val="1F3864" w:themeColor="accent1" w:themeShade="80"/>
                <w:sz w:val="18"/>
                <w:szCs w:val="18"/>
              </w:rPr>
              <w:t>240</w:t>
            </w:r>
          </w:p>
        </w:tc>
        <w:tc>
          <w:tcPr>
            <w:tcW w:w="407" w:type="dxa"/>
          </w:tcPr>
          <w:p w14:paraId="7903C890"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21324462"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2076380C"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7250F308"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26886F78"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07" w:type="dxa"/>
          </w:tcPr>
          <w:p w14:paraId="5B292848"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71" w:type="dxa"/>
          </w:tcPr>
          <w:p w14:paraId="54FB3C41"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96" w:type="dxa"/>
          </w:tcPr>
          <w:p w14:paraId="45436B3F"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90" w:type="dxa"/>
          </w:tcPr>
          <w:p w14:paraId="46761D5D" w14:textId="77777777" w:rsidR="00FD560F" w:rsidRPr="00575638" w:rsidRDefault="00FD560F" w:rsidP="00F24AF0">
            <w:pPr>
              <w:ind w:right="-108" w:hanging="172"/>
              <w:jc w:val="center"/>
              <w:rPr>
                <w:rFonts w:ascii="Sylfaen" w:eastAsia="Times New Roman" w:hAnsi="Sylfaen" w:cs="Times New Roman"/>
                <w:b/>
                <w:color w:val="1F3864" w:themeColor="accent1" w:themeShade="80"/>
                <w:sz w:val="18"/>
                <w:szCs w:val="18"/>
              </w:rPr>
            </w:pPr>
          </w:p>
        </w:tc>
        <w:tc>
          <w:tcPr>
            <w:tcW w:w="648" w:type="dxa"/>
          </w:tcPr>
          <w:p w14:paraId="3C514B95"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563" w:type="dxa"/>
          </w:tcPr>
          <w:p w14:paraId="15CD61F5"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411" w:type="dxa"/>
          </w:tcPr>
          <w:p w14:paraId="0333AAC8"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06" w:type="dxa"/>
          </w:tcPr>
          <w:p w14:paraId="702B65AA"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4BE80EA4"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649" w:type="dxa"/>
          </w:tcPr>
          <w:p w14:paraId="208678EE"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c>
          <w:tcPr>
            <w:tcW w:w="1377" w:type="dxa"/>
          </w:tcPr>
          <w:p w14:paraId="61DA03A6" w14:textId="77777777" w:rsidR="00FD560F" w:rsidRPr="00575638" w:rsidRDefault="00FD560F" w:rsidP="00F24AF0">
            <w:pPr>
              <w:jc w:val="center"/>
              <w:rPr>
                <w:rFonts w:ascii="Sylfaen" w:eastAsia="Times New Roman" w:hAnsi="Sylfaen" w:cs="Times New Roman"/>
                <w:b/>
                <w:color w:val="1F3864" w:themeColor="accent1" w:themeShade="80"/>
                <w:sz w:val="18"/>
                <w:szCs w:val="18"/>
              </w:rPr>
            </w:pPr>
          </w:p>
        </w:tc>
      </w:tr>
    </w:tbl>
    <w:p w14:paraId="20A9A97A" w14:textId="77777777" w:rsidR="00103D04" w:rsidRPr="00575638" w:rsidRDefault="00103D04" w:rsidP="00FD560F">
      <w:pPr>
        <w:spacing w:after="0" w:line="276" w:lineRule="auto"/>
        <w:rPr>
          <w:rFonts w:ascii="Sylfaen" w:eastAsiaTheme="majorEastAsia" w:hAnsi="Sylfaen" w:cstheme="majorBidi"/>
          <w:b/>
          <w:bCs/>
          <w:color w:val="1F3864" w:themeColor="accent1" w:themeShade="80"/>
          <w:sz w:val="28"/>
          <w:szCs w:val="28"/>
          <w:lang w:val="ka-GE"/>
        </w:rPr>
      </w:pPr>
    </w:p>
    <w:p w14:paraId="0FC2A017"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76BF78C" w14:textId="28339C2A"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5EFAB812" w14:textId="77777777" w:rsidR="00FD560F" w:rsidRPr="00575638" w:rsidRDefault="00FD560F"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0FBE840C"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146080EB" w14:textId="55D6B148"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285BF7BE" w14:textId="6B3BECAB" w:rsidR="00FD560F" w:rsidRPr="00575638" w:rsidRDefault="00FD560F"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74F3423F" w14:textId="77777777" w:rsidR="00FD560F" w:rsidRPr="00575638" w:rsidRDefault="00FD560F"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5A7E2B7F"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7C76E066"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21D2F6A"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0204335" w14:textId="77777777" w:rsidR="00103D04" w:rsidRPr="00575638" w:rsidRDefault="00103D0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39F6790E" w14:textId="5422C80C" w:rsidR="002B00D4" w:rsidRPr="00575638" w:rsidRDefault="002B00D4" w:rsidP="00DE62C6">
      <w:pPr>
        <w:pStyle w:val="Heading2"/>
        <w:jc w:val="center"/>
        <w:rPr>
          <w:rFonts w:ascii="Sylfaen" w:hAnsi="Sylfaen"/>
          <w:color w:val="1F3864" w:themeColor="accent1" w:themeShade="80"/>
        </w:rPr>
      </w:pPr>
      <w:bookmarkStart w:id="13" w:name="_Toc171929025"/>
      <w:r w:rsidRPr="00575638">
        <w:rPr>
          <w:rFonts w:ascii="Sylfaen" w:hAnsi="Sylfaen"/>
          <w:color w:val="1F3864" w:themeColor="accent1" w:themeShade="80"/>
        </w:rPr>
        <w:lastRenderedPageBreak/>
        <w:t xml:space="preserve">Business Administration - </w:t>
      </w:r>
      <w:r w:rsidR="00185EC8" w:rsidRPr="00575638">
        <w:rPr>
          <w:rFonts w:ascii="Sylfaen" w:hAnsi="Sylfaen"/>
          <w:color w:val="1F3864" w:themeColor="accent1" w:themeShade="80"/>
        </w:rPr>
        <w:t>Tourism</w:t>
      </w:r>
      <w:bookmarkEnd w:id="13"/>
    </w:p>
    <w:tbl>
      <w:tblPr>
        <w:tblStyle w:val="PlainTable1"/>
        <w:tblW w:w="14992" w:type="dxa"/>
        <w:tblInd w:w="-714" w:type="dxa"/>
        <w:tblLook w:val="04A0" w:firstRow="1" w:lastRow="0" w:firstColumn="1" w:lastColumn="0" w:noHBand="0" w:noVBand="1"/>
      </w:tblPr>
      <w:tblGrid>
        <w:gridCol w:w="5622"/>
        <w:gridCol w:w="9370"/>
      </w:tblGrid>
      <w:tr w:rsidR="002B00D4" w:rsidRPr="00575638" w14:paraId="303A319C"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F8EDDE3"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66E31219" w14:textId="2243B58A" w:rsidR="002B00D4" w:rsidRPr="00575638" w:rsidRDefault="00185EC8"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Administration-Tourism</w:t>
            </w:r>
          </w:p>
        </w:tc>
      </w:tr>
      <w:tr w:rsidR="002B00D4" w:rsidRPr="00575638" w14:paraId="1189B1F4"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38DF00F"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373F46BE" w14:textId="4E1E0911" w:rsidR="002B00D4" w:rsidRPr="00575638" w:rsidRDefault="00185EC8"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Bachelor of Business Administration in Tourism/ბიზნესის ადმინისტრირების ბაკალავრი ტურიზმში  </w:t>
            </w:r>
          </w:p>
        </w:tc>
      </w:tr>
      <w:tr w:rsidR="002B00D4" w:rsidRPr="00575638" w14:paraId="0E5F4F9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A7CA9B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4B86D327" w14:textId="71CACE31" w:rsidR="002B00D4" w:rsidRPr="00575638" w:rsidRDefault="00DE3B41"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w:t>
            </w:r>
            <w:r w:rsidRPr="00575638">
              <w:rPr>
                <w:rFonts w:ascii="Sylfaen" w:eastAsia="Times New Roman" w:hAnsi="Sylfaen" w:cs="Segoe UI Historic"/>
                <w:color w:val="1F3864" w:themeColor="accent1" w:themeShade="80"/>
                <w:sz w:val="20"/>
                <w:szCs w:val="20"/>
                <w:lang w:val="ka-GE"/>
              </w:rPr>
              <w:t xml:space="preserve"> ECTS</w:t>
            </w:r>
          </w:p>
        </w:tc>
      </w:tr>
      <w:tr w:rsidR="002B00D4" w:rsidRPr="00575638" w14:paraId="70AA0F2A"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97C43B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2F3DCB39" w14:textId="3999E6E3" w:rsidR="002B00D4" w:rsidRPr="00575638" w:rsidRDefault="00DE3B41"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5099D5EC"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714A6B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0F7158B4" w14:textId="77777777" w:rsidR="00DE3B41" w:rsidRPr="00575638" w:rsidRDefault="00DE3B41" w:rsidP="00DE3B4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is enrolled in the bachelor's educational program following the rules established by the legislation of Georgia - based on the results of the Unified National Examinations. One of the compulsory subjects is Mathematics or History or Geography. However, the entrant must pass only English in foreign languages at the Unified National Examinations. Passing the English Language is obligatory (Minimum competency level (of 50%+1).</w:t>
            </w:r>
          </w:p>
          <w:p w14:paraId="7E4C4FAF" w14:textId="0A64AB8A" w:rsidR="002B00D4" w:rsidRPr="00575638" w:rsidRDefault="00DE3B41" w:rsidP="00DE3B4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with complete general education is eligible for enrollment in the undergraduate education program. Enrollment in cases provided by law is possible by following the rules established by law without passing the Unified National Examinations. The conditions for admission to the program for foreign citizens can be found at the link-(</w:t>
            </w:r>
            <w:hyperlink r:id="rId11" w:history="1">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rPr>
              <w:t>)</w:t>
            </w:r>
          </w:p>
        </w:tc>
      </w:tr>
      <w:tr w:rsidR="002B00D4" w:rsidRPr="00575638" w14:paraId="14D0996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8B0A78F"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6F0A433C" w14:textId="77777777" w:rsidR="00DE3B41" w:rsidRPr="00575638" w:rsidRDefault="00DE3B41" w:rsidP="00DE3B4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the Bachelor of Tourism program is to prepare competitive and qualified professionals enriched with  theoretical knowledge and  practical and transparent skills corresponding to the tourism labor market via implying the specificity of a Tourism Sector.  </w:t>
            </w:r>
          </w:p>
          <w:p w14:paraId="77C23587" w14:textId="77777777" w:rsidR="00DE3B41" w:rsidRPr="00575638" w:rsidRDefault="00DE3B41" w:rsidP="00DE3B4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1.1. To support  developing tourism research/practical, project writing, event planning, tourism product design/formation and delivery/offer, tour/itinerary planning, cost calculation skills, and establishing oral and written communication in the English language.                                                                                                    </w:t>
            </w:r>
          </w:p>
          <w:p w14:paraId="6C18F735" w14:textId="708C6910" w:rsidR="002B00D4" w:rsidRPr="00575638" w:rsidRDefault="00DE3B41" w:rsidP="00DE3B4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 To deepen the interest and motivation for innovation, internalization, and life-long learning opportunities in the field of tourism and  conceptualizing civil responsibility before a state and a society.</w:t>
            </w:r>
          </w:p>
        </w:tc>
      </w:tr>
      <w:tr w:rsidR="00DE3B41" w:rsidRPr="00575638" w14:paraId="44EACDB2" w14:textId="77777777" w:rsidTr="00491A17">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219AB71A" w14:textId="77777777" w:rsidR="00DE3B41" w:rsidRPr="00575638" w:rsidRDefault="00DE3B41"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9370" w:type="dxa"/>
          </w:tcPr>
          <w:p w14:paraId="309AE3D9" w14:textId="77777777" w:rsidR="00DE3B41" w:rsidRPr="00575638" w:rsidRDefault="00DE3B41" w:rsidP="005C7362">
            <w:pPr>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Describes the key concepts, theories, and principles of  Tourism (Tourism-recreational resources of Georgia, cultural heritage,  resorts, protected areas, hotel industry) and related directions/spheres  (Management, Marketing, Business Administration,  Economics, Finance)</w:t>
            </w:r>
          </w:p>
          <w:p w14:paraId="4123D3DF" w14:textId="77777777" w:rsidR="00DE3B41" w:rsidRPr="00575638" w:rsidRDefault="00DE3B41" w:rsidP="005C7362">
            <w:pPr>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Conceptualizes/analyzes the roles and functions of public/ non-governmental, private, national, and international organizations and demonstrates the knowledge of management of tourism-related organizational processes and acts in compliance with ethical norms and realizes civic responsibility to society and the state.</w:t>
            </w:r>
          </w:p>
          <w:p w14:paraId="1683FC43" w14:textId="77777777" w:rsidR="00DE3B41" w:rsidRPr="00575638" w:rsidRDefault="00DE3B41" w:rsidP="005C7362">
            <w:pPr>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Discusses current processes, innovations, and challenges in the tourism sector formulate statements and carries out oral and written communication in the English language.</w:t>
            </w:r>
          </w:p>
          <w:p w14:paraId="60715F8B" w14:textId="77777777" w:rsidR="00DE3B41" w:rsidRPr="00575638" w:rsidRDefault="00DE3B41" w:rsidP="005C7362">
            <w:pPr>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Defines/discusses the economic-financial, political-legal, socio-cultural, and ecological issues that are the basis of tourism activities while planning, implementing, and management of tourism products and services;</w:t>
            </w:r>
          </w:p>
          <w:p w14:paraId="786B4317" w14:textId="77777777" w:rsidR="00DE3B41" w:rsidRPr="00575638" w:rsidRDefault="00DE3B41" w:rsidP="005C7362">
            <w:pPr>
              <w:numPr>
                <w:ilvl w:val="0"/>
                <w:numId w:val="18"/>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accordance with the supervisor's recommendations, individually or together with a group develops and implements research/practical projects in the field of tourism, plans and organizes events, arranges tours/itineraries, and creates tourism products</w:t>
            </w:r>
          </w:p>
          <w:p w14:paraId="0DF9D847" w14:textId="3F14604D" w:rsidR="00DE3B41" w:rsidRPr="00575638" w:rsidRDefault="00DE3B41" w:rsidP="005C7362">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Cares about professional development, deepens knowledge towards innovation, internationalization, and lifelong learning opportunities in the field of tourism</w:t>
            </w:r>
          </w:p>
        </w:tc>
      </w:tr>
      <w:tr w:rsidR="002B00D4" w:rsidRPr="00575638" w14:paraId="554DE86C"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554DE655"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78039111"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Study components considered by the program are carried out using the following learning methods/activities:</w:t>
            </w:r>
          </w:p>
          <w:p w14:paraId="3BE12EE4"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Lecture/seminar, group work, practical/independent work, presentation, demonstration, induction, deduction, analysis, synthesis, case study, brainstorming, discussion/debate, simulation, role play, project, event plan, E-learning, problem-solving, focus groups, individual work, literature review, doing homework</w:t>
            </w:r>
          </w:p>
          <w:p w14:paraId="48D0A217"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6E72E37"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Student Knowledge Evaluation System: </w:t>
            </w:r>
          </w:p>
          <w:p w14:paraId="6DE4AFFF"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The goal of evaluation is to determine student’s education results qualitatively in relation to academic program goals and parameters. </w:t>
            </w:r>
          </w:p>
          <w:p w14:paraId="7940B66E"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42A39046"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17E2A014" w14:textId="77777777" w:rsidR="00DE3B41" w:rsidRPr="00575638" w:rsidRDefault="00DE3B41" w:rsidP="005C7362">
            <w:pPr>
              <w:numPr>
                <w:ilvl w:val="0"/>
                <w:numId w:val="19"/>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6C23E027"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–91-100 points;</w:t>
            </w:r>
          </w:p>
          <w:p w14:paraId="375B1D8C"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points;</w:t>
            </w:r>
          </w:p>
          <w:p w14:paraId="3D89548F"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points;</w:t>
            </w:r>
          </w:p>
          <w:p w14:paraId="587DBD7A"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points;</w:t>
            </w:r>
          </w:p>
          <w:p w14:paraId="6ADACEC1"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points.</w:t>
            </w:r>
          </w:p>
          <w:p w14:paraId="673AAF5B"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51662FF7"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584B04E0"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 Fail – 40 points and less, meaning that the work of a student is not acceptable and he/she has to study the subject anew.</w:t>
            </w:r>
          </w:p>
          <w:p w14:paraId="5106DFAA"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0FBF51E1"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39B4E567"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A credit can be awarded only after the attainment of learning outcomes, envisaged by the course syllabus and following requirements:</w:t>
            </w:r>
          </w:p>
          <w:p w14:paraId="6BD170E3" w14:textId="77777777" w:rsidR="00DE3B41" w:rsidRPr="00575638" w:rsidRDefault="00DE3B41" w:rsidP="005C7362">
            <w:pPr>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5CE4B7D0" w14:textId="77777777" w:rsidR="00DE3B41" w:rsidRPr="00575638" w:rsidRDefault="00DE3B41" w:rsidP="005C7362">
            <w:pPr>
              <w:numPr>
                <w:ilvl w:val="0"/>
                <w:numId w:val="20"/>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4D6C9070"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will be admitted to the additional exam if he scored 41 - 50 points out of a maximum of 100 points in the final assessment or at least 51 points, but did not pass the minimum competence limit defined for the final assessment.</w:t>
            </w:r>
          </w:p>
          <w:p w14:paraId="58EDE56A" w14:textId="77777777" w:rsidR="00DE3B41" w:rsidRPr="00575638" w:rsidRDefault="00DE3B41" w:rsidP="00DE3B4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format and evaluation criteria of the midterm and final assessment components are determined according to the syllabus/practice plan of each study course, taking into account their specificities and following the above criteria.</w:t>
            </w:r>
          </w:p>
          <w:p w14:paraId="288A1B81"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519AD688"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8DA58CB"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5B8D2A41" w14:textId="4B1F9A7E" w:rsidR="002B00D4" w:rsidRPr="00575638" w:rsidRDefault="00DE3B41"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 can hold the position of a Low and/or a Middle Manager and/or Field Specialist at public/governmental (Georgian National Tourism Administration, Agency for Protected Areas, Cultural Heritage and Monument Protection Agency, Museum Association, Museum, Culture and Sports Services, etc.) as well as non-governmental, private and international organizations, travel agencies, hotels, restaurants, transport companies, and airports, moreover, she/or he independently is able to  establish travel agencies, become start-up entrepreneurs in the tourism sector, etc. The theoretical knowledge, practical/analytical skills acquired within the bachelor's program enable graduates to continue their studies at the second level of higher education both in Georgia and abroad.</w:t>
            </w:r>
          </w:p>
        </w:tc>
      </w:tr>
    </w:tbl>
    <w:p w14:paraId="18E53CBB" w14:textId="1D640ADA" w:rsidR="002602CF" w:rsidRPr="00575638" w:rsidRDefault="002602CF"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tbl>
      <w:tblPr>
        <w:tblStyle w:val="PlainTable1"/>
        <w:tblW w:w="14588" w:type="dxa"/>
        <w:tblInd w:w="-635" w:type="dxa"/>
        <w:tblLayout w:type="fixed"/>
        <w:tblLook w:val="04A0" w:firstRow="1" w:lastRow="0" w:firstColumn="1" w:lastColumn="0" w:noHBand="0" w:noVBand="1"/>
      </w:tblPr>
      <w:tblGrid>
        <w:gridCol w:w="3048"/>
        <w:gridCol w:w="1734"/>
        <w:gridCol w:w="1416"/>
        <w:gridCol w:w="535"/>
        <w:gridCol w:w="361"/>
        <w:gridCol w:w="420"/>
        <w:gridCol w:w="376"/>
        <w:gridCol w:w="405"/>
        <w:gridCol w:w="376"/>
        <w:gridCol w:w="448"/>
        <w:gridCol w:w="390"/>
        <w:gridCol w:w="420"/>
        <w:gridCol w:w="650"/>
        <w:gridCol w:w="274"/>
        <w:gridCol w:w="203"/>
        <w:gridCol w:w="535"/>
        <w:gridCol w:w="491"/>
        <w:gridCol w:w="623"/>
        <w:gridCol w:w="564"/>
        <w:gridCol w:w="679"/>
        <w:gridCol w:w="640"/>
      </w:tblGrid>
      <w:tr w:rsidR="002602CF" w:rsidRPr="00575638" w14:paraId="1EFC351F" w14:textId="77777777" w:rsidTr="002602CF">
        <w:trPr>
          <w:cnfStyle w:val="100000000000" w:firstRow="1" w:lastRow="0" w:firstColumn="0" w:lastColumn="0" w:oddVBand="0" w:evenVBand="0" w:oddHBand="0" w:evenHBand="0" w:firstRowFirstColumn="0" w:firstRowLastColumn="0" w:lastRowFirstColumn="0" w:lastRowLastColumn="0"/>
          <w:trHeight w:val="1062"/>
        </w:trPr>
        <w:tc>
          <w:tcPr>
            <w:cnfStyle w:val="001000000000" w:firstRow="0" w:lastRow="0" w:firstColumn="1" w:lastColumn="0" w:oddVBand="0" w:evenVBand="0" w:oddHBand="0" w:evenHBand="0" w:firstRowFirstColumn="0" w:firstRowLastColumn="0" w:lastRowFirstColumn="0" w:lastRowLastColumn="0"/>
            <w:tcW w:w="3048" w:type="dxa"/>
            <w:vMerge w:val="restart"/>
          </w:tcPr>
          <w:p w14:paraId="1E66626C" w14:textId="77777777" w:rsidR="002602CF" w:rsidRPr="00575638" w:rsidRDefault="002602CF" w:rsidP="002602CF">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Course</w:t>
            </w:r>
          </w:p>
          <w:p w14:paraId="58DA99F8" w14:textId="77777777" w:rsidR="002602CF" w:rsidRPr="00575638" w:rsidRDefault="002602CF" w:rsidP="002602CF">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(Code, Credit)</w:t>
            </w:r>
          </w:p>
          <w:p w14:paraId="5551A149" w14:textId="77777777" w:rsidR="002602CF" w:rsidRPr="00575638" w:rsidRDefault="002602CF" w:rsidP="002602CF">
            <w:pPr>
              <w:jc w:val="both"/>
              <w:rPr>
                <w:rFonts w:ascii="Sylfaen" w:eastAsia="Times New Roman" w:hAnsi="Sylfaen" w:cs="Times New Roman"/>
                <w:color w:val="1F3864" w:themeColor="accent1" w:themeShade="80"/>
              </w:rPr>
            </w:pPr>
          </w:p>
        </w:tc>
        <w:tc>
          <w:tcPr>
            <w:tcW w:w="1734" w:type="dxa"/>
            <w:vMerge w:val="restart"/>
          </w:tcPr>
          <w:p w14:paraId="37A55C1D" w14:textId="77777777" w:rsidR="002602CF" w:rsidRPr="00575638" w:rsidRDefault="002602CF" w:rsidP="002602CF">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Prerequisite</w:t>
            </w:r>
          </w:p>
        </w:tc>
        <w:tc>
          <w:tcPr>
            <w:tcW w:w="1416" w:type="dxa"/>
            <w:vMerge w:val="restart"/>
            <w:textDirection w:val="btLr"/>
          </w:tcPr>
          <w:p w14:paraId="5DCBA245" w14:textId="77777777" w:rsidR="002602CF" w:rsidRPr="00575638" w:rsidRDefault="002602CF" w:rsidP="002602CF">
            <w:pPr>
              <w:ind w:left="113" w:right="113"/>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Status (Core/Elective)</w:t>
            </w:r>
          </w:p>
          <w:p w14:paraId="681D13D2" w14:textId="77777777" w:rsidR="002602CF" w:rsidRPr="00575638" w:rsidRDefault="002602CF" w:rsidP="002602CF">
            <w:pPr>
              <w:ind w:left="113" w:right="113"/>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vMerge w:val="restart"/>
            <w:textDirection w:val="btLr"/>
          </w:tcPr>
          <w:p w14:paraId="3E8E4890" w14:textId="77777777" w:rsidR="002602CF" w:rsidRPr="00575638" w:rsidRDefault="002602CF" w:rsidP="002602CF">
            <w:pPr>
              <w:ind w:left="113" w:right="113"/>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of credits</w:t>
            </w:r>
          </w:p>
        </w:tc>
        <w:tc>
          <w:tcPr>
            <w:tcW w:w="3196" w:type="dxa"/>
            <w:gridSpan w:val="8"/>
          </w:tcPr>
          <w:p w14:paraId="73829E04" w14:textId="77777777" w:rsidR="002602CF" w:rsidRPr="00575638" w:rsidRDefault="002602CF" w:rsidP="00F24AF0">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Distribution of credits per course and semesters</w:t>
            </w:r>
          </w:p>
        </w:tc>
        <w:tc>
          <w:tcPr>
            <w:tcW w:w="650" w:type="dxa"/>
          </w:tcPr>
          <w:p w14:paraId="74F4FA42" w14:textId="77777777" w:rsidR="002602CF" w:rsidRPr="00575638" w:rsidRDefault="002602CF" w:rsidP="00F24AF0">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274" w:type="dxa"/>
          </w:tcPr>
          <w:p w14:paraId="7531AB16" w14:textId="77777777" w:rsidR="002602CF" w:rsidRPr="00575638" w:rsidRDefault="002602CF" w:rsidP="00F24AF0">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35" w:type="dxa"/>
            <w:gridSpan w:val="7"/>
          </w:tcPr>
          <w:p w14:paraId="0D7D679A" w14:textId="77777777" w:rsidR="002602CF" w:rsidRPr="00575638" w:rsidRDefault="002602CF" w:rsidP="00F24AF0">
            <w:pPr>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Distribution of Contact hours</w:t>
            </w:r>
          </w:p>
        </w:tc>
      </w:tr>
      <w:tr w:rsidR="002602CF" w:rsidRPr="00575638" w14:paraId="39ABEDD8" w14:textId="77777777" w:rsidTr="002602CF">
        <w:trPr>
          <w:cnfStyle w:val="000000100000" w:firstRow="0" w:lastRow="0" w:firstColumn="0" w:lastColumn="0" w:oddVBand="0" w:evenVBand="0" w:oddHBand="1" w:evenHBand="0" w:firstRowFirstColumn="0" w:firstRowLastColumn="0" w:lastRowFirstColumn="0" w:lastRowLastColumn="0"/>
          <w:cantSplit/>
          <w:trHeight w:val="1313"/>
        </w:trPr>
        <w:tc>
          <w:tcPr>
            <w:cnfStyle w:val="001000000000" w:firstRow="0" w:lastRow="0" w:firstColumn="1" w:lastColumn="0" w:oddVBand="0" w:evenVBand="0" w:oddHBand="0" w:evenHBand="0" w:firstRowFirstColumn="0" w:firstRowLastColumn="0" w:lastRowFirstColumn="0" w:lastRowLastColumn="0"/>
            <w:tcW w:w="3048" w:type="dxa"/>
            <w:vMerge/>
          </w:tcPr>
          <w:p w14:paraId="4C8EA640" w14:textId="77777777" w:rsidR="002602CF" w:rsidRPr="00575638" w:rsidRDefault="002602CF" w:rsidP="00F24AF0">
            <w:pPr>
              <w:widowControl w:val="0"/>
              <w:jc w:val="both"/>
              <w:rPr>
                <w:rFonts w:ascii="Sylfaen" w:eastAsia="Times New Roman" w:hAnsi="Sylfaen" w:cs="Times New Roman"/>
                <w:color w:val="1F3864" w:themeColor="accent1" w:themeShade="80"/>
              </w:rPr>
            </w:pPr>
          </w:p>
        </w:tc>
        <w:tc>
          <w:tcPr>
            <w:tcW w:w="1734" w:type="dxa"/>
            <w:vMerge/>
          </w:tcPr>
          <w:p w14:paraId="178CC3BD" w14:textId="77777777" w:rsidR="002602CF" w:rsidRPr="00575638" w:rsidRDefault="002602CF" w:rsidP="00F24AF0">
            <w:pPr>
              <w:widowControl w:val="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vMerge/>
          </w:tcPr>
          <w:p w14:paraId="0E3DDF03" w14:textId="77777777" w:rsidR="002602CF" w:rsidRPr="00575638" w:rsidRDefault="002602CF" w:rsidP="00F24AF0">
            <w:pPr>
              <w:widowControl w:val="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vMerge/>
          </w:tcPr>
          <w:p w14:paraId="76A13627" w14:textId="77777777" w:rsidR="002602CF" w:rsidRPr="00575638" w:rsidRDefault="002602CF" w:rsidP="00F24AF0">
            <w:pPr>
              <w:widowControl w:val="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781" w:type="dxa"/>
            <w:gridSpan w:val="2"/>
          </w:tcPr>
          <w:p w14:paraId="21A75BA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 </w:t>
            </w:r>
          </w:p>
        </w:tc>
        <w:tc>
          <w:tcPr>
            <w:tcW w:w="781" w:type="dxa"/>
            <w:gridSpan w:val="2"/>
          </w:tcPr>
          <w:p w14:paraId="2C72BA8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II</w:t>
            </w:r>
          </w:p>
        </w:tc>
        <w:tc>
          <w:tcPr>
            <w:tcW w:w="824" w:type="dxa"/>
            <w:gridSpan w:val="2"/>
          </w:tcPr>
          <w:p w14:paraId="4869B53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III </w:t>
            </w:r>
          </w:p>
        </w:tc>
        <w:tc>
          <w:tcPr>
            <w:tcW w:w="810" w:type="dxa"/>
            <w:gridSpan w:val="2"/>
          </w:tcPr>
          <w:p w14:paraId="1A5ABED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IV </w:t>
            </w:r>
          </w:p>
        </w:tc>
        <w:tc>
          <w:tcPr>
            <w:tcW w:w="650" w:type="dxa"/>
          </w:tcPr>
          <w:p w14:paraId="265874E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2126" w:type="dxa"/>
            <w:gridSpan w:val="5"/>
          </w:tcPr>
          <w:p w14:paraId="2A8AB01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Contact Hrs.</w:t>
            </w:r>
          </w:p>
        </w:tc>
        <w:tc>
          <w:tcPr>
            <w:tcW w:w="564" w:type="dxa"/>
            <w:textDirection w:val="btLr"/>
          </w:tcPr>
          <w:p w14:paraId="25925632"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Independent work</w:t>
            </w:r>
          </w:p>
        </w:tc>
        <w:tc>
          <w:tcPr>
            <w:tcW w:w="679" w:type="dxa"/>
            <w:textDirection w:val="btLr"/>
          </w:tcPr>
          <w:p w14:paraId="7A018EF5"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Total hrs</w:t>
            </w:r>
          </w:p>
        </w:tc>
        <w:tc>
          <w:tcPr>
            <w:tcW w:w="640" w:type="dxa"/>
            <w:textDirection w:val="btLr"/>
          </w:tcPr>
          <w:p w14:paraId="28D64232"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3EB62EF0"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6E337E8F"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488B17D4"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1B1DFECD"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Contact</w:t>
            </w:r>
          </w:p>
          <w:p w14:paraId="68C4CFB1"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6160B59B"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Hrs</w:t>
            </w:r>
          </w:p>
          <w:p w14:paraId="5623E242" w14:textId="77777777" w:rsidR="002602CF" w:rsidRPr="00575638" w:rsidRDefault="002602CF" w:rsidP="002602CF">
            <w:pPr>
              <w:ind w:left="113" w:right="113"/>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Distribution</w:t>
            </w:r>
          </w:p>
        </w:tc>
      </w:tr>
      <w:tr w:rsidR="002602CF" w:rsidRPr="00575638" w14:paraId="25F4EEB7" w14:textId="77777777" w:rsidTr="002602CF">
        <w:trPr>
          <w:cantSplit/>
          <w:trHeight w:val="2141"/>
        </w:trPr>
        <w:tc>
          <w:tcPr>
            <w:cnfStyle w:val="001000000000" w:firstRow="0" w:lastRow="0" w:firstColumn="1" w:lastColumn="0" w:oddVBand="0" w:evenVBand="0" w:oddHBand="0" w:evenHBand="0" w:firstRowFirstColumn="0" w:firstRowLastColumn="0" w:lastRowFirstColumn="0" w:lastRowLastColumn="0"/>
            <w:tcW w:w="3048" w:type="dxa"/>
            <w:vMerge/>
          </w:tcPr>
          <w:p w14:paraId="13D05894" w14:textId="77777777" w:rsidR="002602CF" w:rsidRPr="00575638" w:rsidRDefault="002602CF" w:rsidP="00F24AF0">
            <w:pPr>
              <w:widowControl w:val="0"/>
              <w:jc w:val="both"/>
              <w:rPr>
                <w:rFonts w:ascii="Sylfaen" w:eastAsia="Times New Roman" w:hAnsi="Sylfaen" w:cs="Times New Roman"/>
                <w:color w:val="1F3864" w:themeColor="accent1" w:themeShade="80"/>
              </w:rPr>
            </w:pPr>
          </w:p>
        </w:tc>
        <w:tc>
          <w:tcPr>
            <w:tcW w:w="1734" w:type="dxa"/>
            <w:vMerge/>
          </w:tcPr>
          <w:p w14:paraId="3AE2E8D4"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vMerge/>
          </w:tcPr>
          <w:p w14:paraId="2E0AD64C"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vMerge/>
          </w:tcPr>
          <w:p w14:paraId="70CBEDCF"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61" w:type="dxa"/>
            <w:textDirection w:val="btLr"/>
          </w:tcPr>
          <w:p w14:paraId="5A6F13FC"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 term</w:t>
            </w:r>
          </w:p>
        </w:tc>
        <w:tc>
          <w:tcPr>
            <w:tcW w:w="420" w:type="dxa"/>
            <w:textDirection w:val="btLr"/>
          </w:tcPr>
          <w:p w14:paraId="725E9910"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II term</w:t>
            </w:r>
          </w:p>
        </w:tc>
        <w:tc>
          <w:tcPr>
            <w:tcW w:w="376" w:type="dxa"/>
            <w:textDirection w:val="btLr"/>
          </w:tcPr>
          <w:p w14:paraId="3222F7F2"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III term</w:t>
            </w:r>
          </w:p>
        </w:tc>
        <w:tc>
          <w:tcPr>
            <w:tcW w:w="405" w:type="dxa"/>
            <w:textDirection w:val="btLr"/>
          </w:tcPr>
          <w:p w14:paraId="028EBF95"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IV term</w:t>
            </w:r>
          </w:p>
        </w:tc>
        <w:tc>
          <w:tcPr>
            <w:tcW w:w="376" w:type="dxa"/>
            <w:textDirection w:val="btLr"/>
          </w:tcPr>
          <w:p w14:paraId="3958613D"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V term</w:t>
            </w:r>
          </w:p>
        </w:tc>
        <w:tc>
          <w:tcPr>
            <w:tcW w:w="448" w:type="dxa"/>
            <w:textDirection w:val="btLr"/>
          </w:tcPr>
          <w:p w14:paraId="0E973E27"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VI term</w:t>
            </w:r>
          </w:p>
        </w:tc>
        <w:tc>
          <w:tcPr>
            <w:tcW w:w="390" w:type="dxa"/>
            <w:textDirection w:val="btLr"/>
          </w:tcPr>
          <w:p w14:paraId="5B38123E"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VII term</w:t>
            </w:r>
          </w:p>
        </w:tc>
        <w:tc>
          <w:tcPr>
            <w:tcW w:w="420" w:type="dxa"/>
            <w:textDirection w:val="btLr"/>
          </w:tcPr>
          <w:p w14:paraId="1120B795"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VIII term</w:t>
            </w:r>
          </w:p>
        </w:tc>
        <w:tc>
          <w:tcPr>
            <w:tcW w:w="650" w:type="dxa"/>
            <w:textDirection w:val="btLr"/>
          </w:tcPr>
          <w:p w14:paraId="2F2F878D"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Lecture</w:t>
            </w:r>
          </w:p>
        </w:tc>
        <w:tc>
          <w:tcPr>
            <w:tcW w:w="477" w:type="dxa"/>
            <w:gridSpan w:val="2"/>
            <w:textDirection w:val="btLr"/>
          </w:tcPr>
          <w:p w14:paraId="4D6FFD72"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Seminar/group work</w:t>
            </w:r>
          </w:p>
        </w:tc>
        <w:tc>
          <w:tcPr>
            <w:tcW w:w="535" w:type="dxa"/>
            <w:textDirection w:val="btLr"/>
          </w:tcPr>
          <w:p w14:paraId="5C5AD45B"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Midterm exam </w:t>
            </w:r>
          </w:p>
        </w:tc>
        <w:tc>
          <w:tcPr>
            <w:tcW w:w="491" w:type="dxa"/>
            <w:textDirection w:val="btLr"/>
          </w:tcPr>
          <w:p w14:paraId="23918E03"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Final exam </w:t>
            </w:r>
          </w:p>
        </w:tc>
        <w:tc>
          <w:tcPr>
            <w:tcW w:w="623" w:type="dxa"/>
            <w:textDirection w:val="btLr"/>
          </w:tcPr>
          <w:p w14:paraId="2201D299" w14:textId="77777777" w:rsidR="002602CF" w:rsidRPr="00575638" w:rsidRDefault="002602CF" w:rsidP="002602CF">
            <w:pPr>
              <w:ind w:left="113" w:right="113"/>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Total contact hrs</w:t>
            </w:r>
          </w:p>
        </w:tc>
        <w:tc>
          <w:tcPr>
            <w:tcW w:w="564" w:type="dxa"/>
          </w:tcPr>
          <w:p w14:paraId="3AF8F254"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7B754393"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5CAE4E0B" w14:textId="77777777" w:rsidR="002602CF" w:rsidRPr="00575638" w:rsidRDefault="002602CF" w:rsidP="00F24AF0">
            <w:pPr>
              <w:widowControl w:val="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096C149C" w14:textId="77777777" w:rsidTr="002602C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8" w:type="dxa"/>
          </w:tcPr>
          <w:p w14:paraId="4076997A"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Basic  Core Courses </w:t>
            </w:r>
          </w:p>
        </w:tc>
        <w:tc>
          <w:tcPr>
            <w:tcW w:w="1734" w:type="dxa"/>
          </w:tcPr>
          <w:p w14:paraId="20EAC39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695E9C1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6D974AE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361" w:type="dxa"/>
          </w:tcPr>
          <w:p w14:paraId="6021D90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D90FD9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E5CC42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7DEA8A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3F99C6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29F23E6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4D50386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9918CF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FDA5BC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77002FB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5D338FD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1E2312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4285388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0BD687B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4020FD7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4CA8F92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21EB5380" w14:textId="77777777" w:rsidTr="002602CF">
        <w:trPr>
          <w:trHeight w:val="487"/>
        </w:trPr>
        <w:tc>
          <w:tcPr>
            <w:cnfStyle w:val="001000000000" w:firstRow="0" w:lastRow="0" w:firstColumn="1" w:lastColumn="0" w:oddVBand="0" w:evenVBand="0" w:oddHBand="0" w:evenHBand="0" w:firstRowFirstColumn="0" w:firstRowLastColumn="0" w:lastRowFirstColumn="0" w:lastRowLastColumn="0"/>
            <w:tcW w:w="3048" w:type="dxa"/>
          </w:tcPr>
          <w:p w14:paraId="125F4F4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BUS119 Academic Writing  </w:t>
            </w:r>
          </w:p>
        </w:tc>
        <w:tc>
          <w:tcPr>
            <w:tcW w:w="1734" w:type="dxa"/>
          </w:tcPr>
          <w:p w14:paraId="6D724A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54AA019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190CAC7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16422A0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03540B1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4A3B41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5E5D44F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B2BB21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65BE79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5ED0270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2771B7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E65030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64325EA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7B65826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0048BEE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01D065C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2DD768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93</w:t>
            </w:r>
          </w:p>
        </w:tc>
        <w:tc>
          <w:tcPr>
            <w:tcW w:w="679" w:type="dxa"/>
          </w:tcPr>
          <w:p w14:paraId="7519358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632873B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39FFC546" w14:textId="77777777" w:rsidTr="002602C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048" w:type="dxa"/>
          </w:tcPr>
          <w:p w14:paraId="5BEF1530"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CEN122 Information technology</w:t>
            </w:r>
          </w:p>
        </w:tc>
        <w:tc>
          <w:tcPr>
            <w:tcW w:w="1734" w:type="dxa"/>
          </w:tcPr>
          <w:p w14:paraId="7E0CBB6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497E975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1880C98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1FC059F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3147763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D8E61D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A4C2A6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702AAB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C5B58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775AB31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D9667F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3E1FD92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66DBA12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28</w:t>
            </w:r>
          </w:p>
        </w:tc>
        <w:tc>
          <w:tcPr>
            <w:tcW w:w="535" w:type="dxa"/>
          </w:tcPr>
          <w:p w14:paraId="12C3825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716CC7A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75354A4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564" w:type="dxa"/>
          </w:tcPr>
          <w:p w14:paraId="186E9D1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79</w:t>
            </w:r>
          </w:p>
        </w:tc>
        <w:tc>
          <w:tcPr>
            <w:tcW w:w="679" w:type="dxa"/>
          </w:tcPr>
          <w:p w14:paraId="668E6B5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00B850C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w:t>
            </w:r>
          </w:p>
        </w:tc>
      </w:tr>
      <w:tr w:rsidR="002602CF" w:rsidRPr="00575638" w14:paraId="6728614E" w14:textId="77777777" w:rsidTr="002602CF">
        <w:trPr>
          <w:trHeight w:val="487"/>
        </w:trPr>
        <w:tc>
          <w:tcPr>
            <w:cnfStyle w:val="001000000000" w:firstRow="0" w:lastRow="0" w:firstColumn="1" w:lastColumn="0" w:oddVBand="0" w:evenVBand="0" w:oddHBand="0" w:evenHBand="0" w:firstRowFirstColumn="0" w:firstRowLastColumn="0" w:lastRowFirstColumn="0" w:lastRowLastColumn="0"/>
            <w:tcW w:w="3048" w:type="dxa"/>
          </w:tcPr>
          <w:p w14:paraId="243FE640" w14:textId="77777777" w:rsidR="002602CF" w:rsidRPr="00575638" w:rsidRDefault="002602CF" w:rsidP="00F24AF0">
            <w:pPr>
              <w:jc w:val="both"/>
              <w:rPr>
                <w:rFonts w:ascii="Sylfaen" w:eastAsia="Times New Roman" w:hAnsi="Sylfaen" w:cs="Times New Roman"/>
                <w:color w:val="1F3864" w:themeColor="accent1" w:themeShade="80"/>
              </w:rPr>
            </w:pPr>
          </w:p>
        </w:tc>
        <w:tc>
          <w:tcPr>
            <w:tcW w:w="1734" w:type="dxa"/>
          </w:tcPr>
          <w:p w14:paraId="4270DFB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7F427D3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34CA80B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20</w:t>
            </w:r>
          </w:p>
        </w:tc>
        <w:tc>
          <w:tcPr>
            <w:tcW w:w="361" w:type="dxa"/>
          </w:tcPr>
          <w:p w14:paraId="57B9EA3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25C119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11C534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66B3C12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906DB4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3716026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6267600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2DB6C8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26DFEA5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772DB6E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2FCF086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3481FF5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7A2E18C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5579788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30111AE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1B42A7B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1B9F0A16" w14:textId="77777777" w:rsidTr="002602C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048" w:type="dxa"/>
          </w:tcPr>
          <w:p w14:paraId="1329E107"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Foreign Languages </w:t>
            </w:r>
          </w:p>
          <w:p w14:paraId="48AA8E67"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English, Russian, German, French, Spanish, Turkish, Georgian</w:t>
            </w:r>
          </w:p>
        </w:tc>
        <w:tc>
          <w:tcPr>
            <w:tcW w:w="1734" w:type="dxa"/>
          </w:tcPr>
          <w:p w14:paraId="5225DC7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Pre-level course according to the pre-test results</w:t>
            </w:r>
          </w:p>
          <w:p w14:paraId="11885D7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377543B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28B4906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321400E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4474719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4235AFF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05" w:type="dxa"/>
          </w:tcPr>
          <w:p w14:paraId="20ACDDA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22C0A66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48" w:type="dxa"/>
          </w:tcPr>
          <w:p w14:paraId="53BCFA5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13DBA5A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6C6FDD2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650" w:type="dxa"/>
          </w:tcPr>
          <w:p w14:paraId="1A83EBF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48</w:t>
            </w:r>
          </w:p>
        </w:tc>
        <w:tc>
          <w:tcPr>
            <w:tcW w:w="477" w:type="dxa"/>
            <w:gridSpan w:val="2"/>
          </w:tcPr>
          <w:p w14:paraId="51FF878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81</w:t>
            </w:r>
          </w:p>
        </w:tc>
        <w:tc>
          <w:tcPr>
            <w:tcW w:w="535" w:type="dxa"/>
          </w:tcPr>
          <w:p w14:paraId="52FFB72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91" w:type="dxa"/>
          </w:tcPr>
          <w:p w14:paraId="37228DA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623" w:type="dxa"/>
          </w:tcPr>
          <w:p w14:paraId="43A1909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141</w:t>
            </w:r>
          </w:p>
        </w:tc>
        <w:tc>
          <w:tcPr>
            <w:tcW w:w="564" w:type="dxa"/>
          </w:tcPr>
          <w:p w14:paraId="2833F46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234</w:t>
            </w:r>
          </w:p>
        </w:tc>
        <w:tc>
          <w:tcPr>
            <w:tcW w:w="679" w:type="dxa"/>
          </w:tcPr>
          <w:p w14:paraId="6C33D23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375</w:t>
            </w:r>
          </w:p>
        </w:tc>
        <w:tc>
          <w:tcPr>
            <w:tcW w:w="640" w:type="dxa"/>
          </w:tcPr>
          <w:p w14:paraId="1B141D5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6DB63D3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0358349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69E5454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9</w:t>
            </w:r>
          </w:p>
        </w:tc>
      </w:tr>
      <w:tr w:rsidR="002602CF" w:rsidRPr="00575638" w14:paraId="23C982B5" w14:textId="77777777" w:rsidTr="002602CF">
        <w:trPr>
          <w:trHeight w:val="487"/>
        </w:trPr>
        <w:tc>
          <w:tcPr>
            <w:cnfStyle w:val="001000000000" w:firstRow="0" w:lastRow="0" w:firstColumn="1" w:lastColumn="0" w:oddVBand="0" w:evenVBand="0" w:oddHBand="0" w:evenHBand="0" w:firstRowFirstColumn="0" w:firstRowLastColumn="0" w:lastRowFirstColumn="0" w:lastRowLastColumn="0"/>
            <w:tcW w:w="3048" w:type="dxa"/>
          </w:tcPr>
          <w:p w14:paraId="3F52B34D"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Basic Courses of Business Administration </w:t>
            </w:r>
          </w:p>
        </w:tc>
        <w:tc>
          <w:tcPr>
            <w:tcW w:w="1734" w:type="dxa"/>
          </w:tcPr>
          <w:p w14:paraId="62B56B7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64E95E1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67CAB33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61</w:t>
            </w:r>
          </w:p>
        </w:tc>
        <w:tc>
          <w:tcPr>
            <w:tcW w:w="361" w:type="dxa"/>
          </w:tcPr>
          <w:p w14:paraId="6649A37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211C4D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EB8F1B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481E37F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4A5534E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41DC452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A56004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0564B9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99F7E0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56B1E08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00FE7D2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3E14BF5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3CFCB1C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453D612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5EC42B8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26C662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25D0AE78" w14:textId="77777777" w:rsidTr="002602C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048" w:type="dxa"/>
          </w:tcPr>
          <w:p w14:paraId="04A815A0"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TRM113 Mathematics </w:t>
            </w:r>
          </w:p>
        </w:tc>
        <w:tc>
          <w:tcPr>
            <w:tcW w:w="1734" w:type="dxa"/>
          </w:tcPr>
          <w:p w14:paraId="3F52539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545ED2F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4CFAC7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3E18123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20" w:type="dxa"/>
          </w:tcPr>
          <w:p w14:paraId="3C7ECE2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7B7544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F2A1FA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E0C67E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CFA47C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78A189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8286B4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1A9562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085A95D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28</w:t>
            </w:r>
          </w:p>
        </w:tc>
        <w:tc>
          <w:tcPr>
            <w:tcW w:w="535" w:type="dxa"/>
          </w:tcPr>
          <w:p w14:paraId="163449F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6F06DDF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757E97B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46</w:t>
            </w:r>
          </w:p>
        </w:tc>
        <w:tc>
          <w:tcPr>
            <w:tcW w:w="564" w:type="dxa"/>
          </w:tcPr>
          <w:p w14:paraId="148EFD8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104</w:t>
            </w:r>
          </w:p>
        </w:tc>
        <w:tc>
          <w:tcPr>
            <w:tcW w:w="679" w:type="dxa"/>
          </w:tcPr>
          <w:p w14:paraId="4CA0165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150</w:t>
            </w:r>
          </w:p>
        </w:tc>
        <w:tc>
          <w:tcPr>
            <w:tcW w:w="640" w:type="dxa"/>
          </w:tcPr>
          <w:p w14:paraId="348668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p>
          <w:p w14:paraId="235F9B2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w:t>
            </w:r>
          </w:p>
        </w:tc>
      </w:tr>
      <w:tr w:rsidR="002602CF" w:rsidRPr="00575638" w14:paraId="121872C5" w14:textId="77777777" w:rsidTr="002602CF">
        <w:trPr>
          <w:trHeight w:val="375"/>
        </w:trPr>
        <w:tc>
          <w:tcPr>
            <w:cnfStyle w:val="001000000000" w:firstRow="0" w:lastRow="0" w:firstColumn="1" w:lastColumn="0" w:oddVBand="0" w:evenVBand="0" w:oddHBand="0" w:evenHBand="0" w:firstRowFirstColumn="0" w:firstRowLastColumn="0" w:lastRowFirstColumn="0" w:lastRowLastColumn="0"/>
            <w:tcW w:w="3048" w:type="dxa"/>
          </w:tcPr>
          <w:p w14:paraId="51C1F002"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BUS111 Introduction to Business Administration</w:t>
            </w:r>
          </w:p>
        </w:tc>
        <w:tc>
          <w:tcPr>
            <w:tcW w:w="1734" w:type="dxa"/>
          </w:tcPr>
          <w:p w14:paraId="1821625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53C6160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7148828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05C5644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00A4671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E137D6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CBF8E8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2BCC6EE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5CC71F7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5E0EA44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2C1B47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0C348C8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56FED38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0906CC4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64D668A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107A7BE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45EF481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07ACB28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0748E22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47D6BEBA" w14:textId="77777777" w:rsidTr="002602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8" w:type="dxa"/>
          </w:tcPr>
          <w:p w14:paraId="4EF7B46D"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BUS121  Principles of Economics </w:t>
            </w:r>
          </w:p>
        </w:tc>
        <w:tc>
          <w:tcPr>
            <w:tcW w:w="1734" w:type="dxa"/>
          </w:tcPr>
          <w:p w14:paraId="0FD190A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75A7A62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3B9DB1D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2BBD054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D809C7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76" w:type="dxa"/>
          </w:tcPr>
          <w:p w14:paraId="1A00082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E45A87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215CD77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1C1C75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020944C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8A0368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55988C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06E1DA8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28</w:t>
            </w:r>
          </w:p>
        </w:tc>
        <w:tc>
          <w:tcPr>
            <w:tcW w:w="535" w:type="dxa"/>
          </w:tcPr>
          <w:p w14:paraId="2189D7A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4022A3E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0BF7331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46</w:t>
            </w:r>
          </w:p>
        </w:tc>
        <w:tc>
          <w:tcPr>
            <w:tcW w:w="564" w:type="dxa"/>
          </w:tcPr>
          <w:p w14:paraId="256F75C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104</w:t>
            </w:r>
          </w:p>
        </w:tc>
        <w:tc>
          <w:tcPr>
            <w:tcW w:w="679" w:type="dxa"/>
          </w:tcPr>
          <w:p w14:paraId="4005781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150</w:t>
            </w:r>
          </w:p>
        </w:tc>
        <w:tc>
          <w:tcPr>
            <w:tcW w:w="640" w:type="dxa"/>
          </w:tcPr>
          <w:p w14:paraId="2CDD7B7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w:t>
            </w:r>
          </w:p>
        </w:tc>
      </w:tr>
      <w:tr w:rsidR="002602CF" w:rsidRPr="00575638" w14:paraId="0CC9DC65" w14:textId="77777777" w:rsidTr="002602CF">
        <w:trPr>
          <w:trHeight w:val="375"/>
        </w:trPr>
        <w:tc>
          <w:tcPr>
            <w:cnfStyle w:val="001000000000" w:firstRow="0" w:lastRow="0" w:firstColumn="1" w:lastColumn="0" w:oddVBand="0" w:evenVBand="0" w:oddHBand="0" w:evenHBand="0" w:firstRowFirstColumn="0" w:firstRowLastColumn="0" w:lastRowFirstColumn="0" w:lastRowLastColumn="0"/>
            <w:tcW w:w="3048" w:type="dxa"/>
          </w:tcPr>
          <w:p w14:paraId="145FC362"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MGT102 Principles of</w:t>
            </w:r>
          </w:p>
          <w:p w14:paraId="38D749F6"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Management  </w:t>
            </w:r>
          </w:p>
        </w:tc>
        <w:tc>
          <w:tcPr>
            <w:tcW w:w="1734" w:type="dxa"/>
          </w:tcPr>
          <w:p w14:paraId="363D478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67ED9B6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216F68F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4A1B1F4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D8AD1B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219B14F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557F50B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049782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6D92E53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770CE5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DA8CB9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F96BCC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64D56AE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6A73BBE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74FC2A1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08E69AE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11D169C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29D3092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2012D03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5239E9FD" w14:textId="77777777" w:rsidTr="002602CF">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048" w:type="dxa"/>
          </w:tcPr>
          <w:p w14:paraId="3718B415"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BUS106 Legal Environment of Business </w:t>
            </w:r>
          </w:p>
        </w:tc>
        <w:tc>
          <w:tcPr>
            <w:tcW w:w="1734" w:type="dxa"/>
          </w:tcPr>
          <w:p w14:paraId="49C1559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18FDFC3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2C0B85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166BF76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700286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6C1AD16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5BE0626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4A2B677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7E2D824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2EC625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184ACF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9ED77D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361C798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7D702A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5324223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2C41B9E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70859A8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5086DF9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613BE7D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7F17B235" w14:textId="77777777" w:rsidTr="002602CF">
        <w:trPr>
          <w:trHeight w:val="375"/>
        </w:trPr>
        <w:tc>
          <w:tcPr>
            <w:cnfStyle w:val="001000000000" w:firstRow="0" w:lastRow="0" w:firstColumn="1" w:lastColumn="0" w:oddVBand="0" w:evenVBand="0" w:oddHBand="0" w:evenHBand="0" w:firstRowFirstColumn="0" w:firstRowLastColumn="0" w:lastRowFirstColumn="0" w:lastRowLastColumn="0"/>
            <w:tcW w:w="3048" w:type="dxa"/>
          </w:tcPr>
          <w:p w14:paraId="12D2624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MKT102 Principles of</w:t>
            </w:r>
          </w:p>
          <w:p w14:paraId="2C122A8C"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Marketing </w:t>
            </w:r>
          </w:p>
        </w:tc>
        <w:tc>
          <w:tcPr>
            <w:tcW w:w="1734" w:type="dxa"/>
          </w:tcPr>
          <w:p w14:paraId="4FF6F90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50BC55E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438B9B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6F3974C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A42B5B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3C41EDD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484E526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FBD336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86AEB4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58D03D2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7C817B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62432A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45CB6B4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27DF5B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3ECF061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2728EB6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67DAD85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51AA048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027C8C1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049B58D9" w14:textId="77777777" w:rsidTr="002602C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8" w:type="dxa"/>
          </w:tcPr>
          <w:p w14:paraId="4B1CA99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BUS213 Introduction to Statistics and Probability</w:t>
            </w:r>
          </w:p>
        </w:tc>
        <w:tc>
          <w:tcPr>
            <w:tcW w:w="1734" w:type="dxa"/>
          </w:tcPr>
          <w:p w14:paraId="25A407D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Mathematics</w:t>
            </w:r>
          </w:p>
        </w:tc>
        <w:tc>
          <w:tcPr>
            <w:tcW w:w="1416" w:type="dxa"/>
          </w:tcPr>
          <w:p w14:paraId="20CC823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0AD498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72EACB6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48A4F4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910A32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05" w:type="dxa"/>
          </w:tcPr>
          <w:p w14:paraId="4E4EC2E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E985F0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768174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5F62ACC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78B4C1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65F333F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3E1CB51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6E5BF5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58E9919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138287A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119ABD9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78679B2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39B8E0F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60C2DAC5" w14:textId="77777777" w:rsidTr="002602CF">
        <w:trPr>
          <w:trHeight w:val="375"/>
        </w:trPr>
        <w:tc>
          <w:tcPr>
            <w:cnfStyle w:val="001000000000" w:firstRow="0" w:lastRow="0" w:firstColumn="1" w:lastColumn="0" w:oddVBand="0" w:evenVBand="0" w:oddHBand="0" w:evenHBand="0" w:firstRowFirstColumn="0" w:firstRowLastColumn="0" w:lastRowFirstColumn="0" w:lastRowLastColumn="0"/>
            <w:tcW w:w="3048" w:type="dxa"/>
          </w:tcPr>
          <w:p w14:paraId="56AC2CA3"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lastRenderedPageBreak/>
              <w:t xml:space="preserve">ACT211 Principles of Accounting  </w:t>
            </w:r>
          </w:p>
        </w:tc>
        <w:tc>
          <w:tcPr>
            <w:tcW w:w="1734" w:type="dxa"/>
          </w:tcPr>
          <w:p w14:paraId="26393EB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7D27894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70C98B3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7EEE4F2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760C3A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63F723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05" w:type="dxa"/>
          </w:tcPr>
          <w:p w14:paraId="7B0E059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3FA63A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7CCDA4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28DD9D0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8DDA58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A2313C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3EBB02A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2760909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3E97A9E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5B5CD8F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13FCF08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69A4084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54DDEC6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6B0229A9"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2E4FAFFA"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FIN202 Introduction to Finance </w:t>
            </w:r>
          </w:p>
        </w:tc>
        <w:tc>
          <w:tcPr>
            <w:tcW w:w="1734" w:type="dxa"/>
          </w:tcPr>
          <w:p w14:paraId="421EDFB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357842E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1AC255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24221B2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B78941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BD6FA6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3151CB9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29FB345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2513F66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09E1810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2B1EA8D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23F9FF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6DE87D2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0B152FE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46DAC34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51831E6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2E32A04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673A859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4B2524D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3E9F3F8F"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4D051A07"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MGT319 Business Communication</w:t>
            </w:r>
          </w:p>
        </w:tc>
        <w:tc>
          <w:tcPr>
            <w:tcW w:w="1734" w:type="dxa"/>
          </w:tcPr>
          <w:p w14:paraId="57C44C1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20A80E7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A4075C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45F2244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565EC3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222E31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05" w:type="dxa"/>
          </w:tcPr>
          <w:p w14:paraId="6F6E30A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14CA3C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2434A72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12FD0EC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12CEE6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03C3379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733888F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5AEABE1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7A8BAD9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5B8FFC0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3DC5A2E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6206DDB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100</w:t>
            </w:r>
          </w:p>
        </w:tc>
        <w:tc>
          <w:tcPr>
            <w:tcW w:w="640" w:type="dxa"/>
          </w:tcPr>
          <w:p w14:paraId="3C73B97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251FB4E3"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7E561A4D"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MGT413 Business Research Foundations </w:t>
            </w:r>
          </w:p>
        </w:tc>
        <w:tc>
          <w:tcPr>
            <w:tcW w:w="1734" w:type="dxa"/>
          </w:tcPr>
          <w:p w14:paraId="483BF58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Statistics and Probability</w:t>
            </w:r>
          </w:p>
        </w:tc>
        <w:tc>
          <w:tcPr>
            <w:tcW w:w="1416" w:type="dxa"/>
          </w:tcPr>
          <w:p w14:paraId="3F4647A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0638B4A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4878423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8910B0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F5FE2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C89F0B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2E4226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48" w:type="dxa"/>
          </w:tcPr>
          <w:p w14:paraId="35088A4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23AEB7D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0D077D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8927C2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06B1A01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6758437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4020F84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4BE1CA0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300F7F2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5D8CC4A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7C60B57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2DD0CBEC"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4C6B23BC"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MGT301 Human Resource Management</w:t>
            </w:r>
          </w:p>
        </w:tc>
        <w:tc>
          <w:tcPr>
            <w:tcW w:w="1734" w:type="dxa"/>
          </w:tcPr>
          <w:p w14:paraId="4546B0C6" w14:textId="77777777" w:rsidR="002602CF" w:rsidRPr="00575638" w:rsidRDefault="002602CF" w:rsidP="00F24AF0">
            <w:pPr>
              <w:spacing w:before="240" w:after="240"/>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Principles of</w:t>
            </w:r>
          </w:p>
          <w:p w14:paraId="43F86EB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Management </w:t>
            </w:r>
          </w:p>
        </w:tc>
        <w:tc>
          <w:tcPr>
            <w:tcW w:w="1416" w:type="dxa"/>
          </w:tcPr>
          <w:p w14:paraId="2CBCA46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BFB93D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5D62FD6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99FA2D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C37172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288109F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796822C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48" w:type="dxa"/>
          </w:tcPr>
          <w:p w14:paraId="2B0BAC5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79DEB94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075C8E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1AA35E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477" w:type="dxa"/>
            <w:gridSpan w:val="2"/>
          </w:tcPr>
          <w:p w14:paraId="29E2472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14</w:t>
            </w:r>
          </w:p>
        </w:tc>
        <w:tc>
          <w:tcPr>
            <w:tcW w:w="535" w:type="dxa"/>
          </w:tcPr>
          <w:p w14:paraId="68D1004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491" w:type="dxa"/>
          </w:tcPr>
          <w:p w14:paraId="3504A4D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c>
          <w:tcPr>
            <w:tcW w:w="623" w:type="dxa"/>
          </w:tcPr>
          <w:p w14:paraId="0E33DDE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32</w:t>
            </w:r>
          </w:p>
        </w:tc>
        <w:tc>
          <w:tcPr>
            <w:tcW w:w="564" w:type="dxa"/>
          </w:tcPr>
          <w:p w14:paraId="76D41FE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42D819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125</w:t>
            </w:r>
          </w:p>
        </w:tc>
        <w:tc>
          <w:tcPr>
            <w:tcW w:w="640" w:type="dxa"/>
          </w:tcPr>
          <w:p w14:paraId="77630C0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2</w:t>
            </w:r>
          </w:p>
        </w:tc>
      </w:tr>
      <w:tr w:rsidR="002602CF" w:rsidRPr="00575638" w14:paraId="315C8550"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E2BE7E3"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Obligatory courses/Tourism field-specific </w:t>
            </w:r>
          </w:p>
        </w:tc>
        <w:tc>
          <w:tcPr>
            <w:tcW w:w="1734" w:type="dxa"/>
          </w:tcPr>
          <w:p w14:paraId="356BD06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04279A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7E677C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70</w:t>
            </w:r>
          </w:p>
        </w:tc>
        <w:tc>
          <w:tcPr>
            <w:tcW w:w="361" w:type="dxa"/>
          </w:tcPr>
          <w:p w14:paraId="6328DD6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1C1F58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8F44E3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4F68C96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2043EC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77E92C8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475D7D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8AD14C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302BF5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2B73CE3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14BAEAC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61CC884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7E945B3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1C7D18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061D771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336E812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5040C9E9" w14:textId="77777777" w:rsidTr="002602CF">
        <w:trPr>
          <w:trHeight w:val="356"/>
        </w:trPr>
        <w:tc>
          <w:tcPr>
            <w:cnfStyle w:val="001000000000" w:firstRow="0" w:lastRow="0" w:firstColumn="1" w:lastColumn="0" w:oddVBand="0" w:evenVBand="0" w:oddHBand="0" w:evenHBand="0" w:firstRowFirstColumn="0" w:firstRowLastColumn="0" w:lastRowFirstColumn="0" w:lastRowLastColumn="0"/>
            <w:tcW w:w="3048" w:type="dxa"/>
          </w:tcPr>
          <w:p w14:paraId="45731BFD"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TRM204 Introduction to Tourism </w:t>
            </w:r>
          </w:p>
        </w:tc>
        <w:tc>
          <w:tcPr>
            <w:tcW w:w="1734" w:type="dxa"/>
          </w:tcPr>
          <w:p w14:paraId="6C058F2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w:t>
            </w:r>
          </w:p>
        </w:tc>
        <w:tc>
          <w:tcPr>
            <w:tcW w:w="1416" w:type="dxa"/>
          </w:tcPr>
          <w:p w14:paraId="2C51A7A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398AB0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22E5CF5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6550CF8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835E5A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6B8045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C8A90A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3ADC795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727BF3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ADEAAA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1B46433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718DF17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6D765E6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7110FB3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382972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3ED2D6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2CF37C6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13F8F0F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5C1EF0C8"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608EC07E"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TRM104  Tourism-Recreation Resources of Georgia </w:t>
            </w:r>
          </w:p>
        </w:tc>
        <w:tc>
          <w:tcPr>
            <w:tcW w:w="1734" w:type="dxa"/>
          </w:tcPr>
          <w:p w14:paraId="5F7B7B3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w:t>
            </w:r>
          </w:p>
        </w:tc>
        <w:tc>
          <w:tcPr>
            <w:tcW w:w="1416" w:type="dxa"/>
          </w:tcPr>
          <w:p w14:paraId="1F33A85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1BCE72B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5A12BCA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BDC300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692B62D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407AE9C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466863A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2DC47D2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6602E9F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8D6483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6F9CB17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6950A2A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557DCAA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55D4093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427149D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0F2A50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65626D0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0BFD538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107B0FE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4F9133E1"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2A0801E6"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TRM203  Protected Areas of Georgia </w:t>
            </w:r>
          </w:p>
        </w:tc>
        <w:tc>
          <w:tcPr>
            <w:tcW w:w="1734" w:type="dxa"/>
          </w:tcPr>
          <w:p w14:paraId="103D94D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Tourism-Recreation Resources of Georgia </w:t>
            </w:r>
          </w:p>
        </w:tc>
        <w:tc>
          <w:tcPr>
            <w:tcW w:w="1416" w:type="dxa"/>
          </w:tcPr>
          <w:p w14:paraId="2583F67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292FE7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6C38B66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6BB715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FF7758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05" w:type="dxa"/>
          </w:tcPr>
          <w:p w14:paraId="0365EB2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7FC23D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EF7F10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28E6988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177082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3E7FA89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4273711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61C636B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0C2E605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6A32396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23D1EC4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476340C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45B9075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665B171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633BA661"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108021D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TRM302 Resort Management </w:t>
            </w:r>
          </w:p>
        </w:tc>
        <w:tc>
          <w:tcPr>
            <w:tcW w:w="1734" w:type="dxa"/>
          </w:tcPr>
          <w:p w14:paraId="1EA0276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0114678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Management</w:t>
            </w:r>
          </w:p>
        </w:tc>
        <w:tc>
          <w:tcPr>
            <w:tcW w:w="1416" w:type="dxa"/>
          </w:tcPr>
          <w:p w14:paraId="06D42FA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15343D4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101FD9E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0F7FE0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4D81E3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05" w:type="dxa"/>
          </w:tcPr>
          <w:p w14:paraId="620C7F8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486630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292166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97247D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03B7F9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359B9FD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E4F29C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2E03C0F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610EAA9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0AB3E53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26D077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1BC4E2B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6B3B131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545886E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76269C30"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026AB102"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TRM413 Hotel Management </w:t>
            </w:r>
          </w:p>
        </w:tc>
        <w:tc>
          <w:tcPr>
            <w:tcW w:w="1734" w:type="dxa"/>
          </w:tcPr>
          <w:p w14:paraId="52153E1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13FAEFB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Management</w:t>
            </w:r>
          </w:p>
        </w:tc>
        <w:tc>
          <w:tcPr>
            <w:tcW w:w="1416" w:type="dxa"/>
          </w:tcPr>
          <w:p w14:paraId="1CCA17C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0FFF8CF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59CF4E0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0F2014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F28796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05" w:type="dxa"/>
          </w:tcPr>
          <w:p w14:paraId="2EC6587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0A3D59D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6EACBAA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7380F32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4FC12D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56B20C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39D4B93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30D1A3A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757F49F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2F45EAA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284761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5584C4D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617F929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1F78C39D"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4242E3A2"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TRM402 Cultural Tourism </w:t>
            </w:r>
          </w:p>
        </w:tc>
        <w:tc>
          <w:tcPr>
            <w:tcW w:w="1734" w:type="dxa"/>
          </w:tcPr>
          <w:p w14:paraId="1B23A3F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w:t>
            </w:r>
          </w:p>
        </w:tc>
        <w:tc>
          <w:tcPr>
            <w:tcW w:w="1416" w:type="dxa"/>
          </w:tcPr>
          <w:p w14:paraId="41569DC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32EF29E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1C27DB5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01555B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D863C8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1CCC1D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5736055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4E76B99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BBA7C1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C368A7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369EAF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167DE5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28CAB7C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03F9424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0C6FA63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2481CF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138CF8A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222C7B0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08515E4D"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76F5327A"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lastRenderedPageBreak/>
              <w:t xml:space="preserve">TRM313 Tour Planning and Tourist Routes of Georgia </w:t>
            </w:r>
          </w:p>
        </w:tc>
        <w:tc>
          <w:tcPr>
            <w:tcW w:w="1734" w:type="dxa"/>
          </w:tcPr>
          <w:p w14:paraId="379E675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Tourism-Recreation Resources of Georgia </w:t>
            </w:r>
          </w:p>
        </w:tc>
        <w:tc>
          <w:tcPr>
            <w:tcW w:w="1416" w:type="dxa"/>
          </w:tcPr>
          <w:p w14:paraId="52F003C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CCD841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53524DC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77EFE8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DF720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CAFC62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76" w:type="dxa"/>
          </w:tcPr>
          <w:p w14:paraId="4E50C75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48" w:type="dxa"/>
          </w:tcPr>
          <w:p w14:paraId="0BFB346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3F166CA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A52E13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3897BF3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308EB96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6E6C89C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54ED6DF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3A0165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1F86B6C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118</w:t>
            </w:r>
          </w:p>
        </w:tc>
        <w:tc>
          <w:tcPr>
            <w:tcW w:w="679" w:type="dxa"/>
          </w:tcPr>
          <w:p w14:paraId="0E1E53E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640" w:type="dxa"/>
          </w:tcPr>
          <w:p w14:paraId="3C85581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6291A41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1DD9A887"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49B762E"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TRM317 Excursion Management and Art of Guide </w:t>
            </w:r>
          </w:p>
        </w:tc>
        <w:tc>
          <w:tcPr>
            <w:tcW w:w="1734" w:type="dxa"/>
          </w:tcPr>
          <w:p w14:paraId="4B11A41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7ED1F1D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Management, </w:t>
            </w:r>
          </w:p>
        </w:tc>
        <w:tc>
          <w:tcPr>
            <w:tcW w:w="1416" w:type="dxa"/>
          </w:tcPr>
          <w:p w14:paraId="5737578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012616F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2D4C90D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D5CA8D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6C75D8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95BAC2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76" w:type="dxa"/>
          </w:tcPr>
          <w:p w14:paraId="4CE74EA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48" w:type="dxa"/>
          </w:tcPr>
          <w:p w14:paraId="60C0F61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65ACDA1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33898F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1D516DC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57EC9B7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2B161FD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0ACF761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53F2DA3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26A9C20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118</w:t>
            </w:r>
          </w:p>
        </w:tc>
        <w:tc>
          <w:tcPr>
            <w:tcW w:w="679" w:type="dxa"/>
          </w:tcPr>
          <w:p w14:paraId="5986394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640" w:type="dxa"/>
          </w:tcPr>
          <w:p w14:paraId="0D510AE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791B0D4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451D4768"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4222F206"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TRM401 Event Management in Tourism </w:t>
            </w:r>
          </w:p>
        </w:tc>
        <w:tc>
          <w:tcPr>
            <w:tcW w:w="1734" w:type="dxa"/>
          </w:tcPr>
          <w:p w14:paraId="51ABA5B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41027AD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Management</w:t>
            </w:r>
          </w:p>
        </w:tc>
        <w:tc>
          <w:tcPr>
            <w:tcW w:w="1416" w:type="dxa"/>
          </w:tcPr>
          <w:p w14:paraId="1730280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2D7C9A2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20322BC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FC521F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8B4E9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F7F2A3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C82BF1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6EE9CA0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19F7F49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586FF9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AD429E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18595CB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3746965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2A0395B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6692D00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2943EB9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2DB1150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7D7FC6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29FB18A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20ED27D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2</w:t>
            </w:r>
          </w:p>
        </w:tc>
      </w:tr>
      <w:tr w:rsidR="002602CF" w:rsidRPr="00575638" w14:paraId="24E4D379"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0F492964"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TRM318 Tourism Statistics </w:t>
            </w:r>
          </w:p>
        </w:tc>
        <w:tc>
          <w:tcPr>
            <w:tcW w:w="1734" w:type="dxa"/>
          </w:tcPr>
          <w:p w14:paraId="04C5952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Statistics and Probability, Introduction to Tourism </w:t>
            </w:r>
          </w:p>
        </w:tc>
        <w:tc>
          <w:tcPr>
            <w:tcW w:w="1416" w:type="dxa"/>
          </w:tcPr>
          <w:p w14:paraId="2AF8D3D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26E48A1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2891A4A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665E1B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D914E4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A73B13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36234C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399010D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66E39BD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44DE71B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24BDD89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22BFC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0C7E5DC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66DF44E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1E63F81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7C31427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08D01E0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331CFF5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7A7C455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0C7CA57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2F21579F"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79918B7D"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ECO317 Tourism Economics </w:t>
            </w:r>
          </w:p>
        </w:tc>
        <w:tc>
          <w:tcPr>
            <w:tcW w:w="1734" w:type="dxa"/>
          </w:tcPr>
          <w:p w14:paraId="5FA1460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 Economics</w:t>
            </w:r>
          </w:p>
        </w:tc>
        <w:tc>
          <w:tcPr>
            <w:tcW w:w="1416" w:type="dxa"/>
          </w:tcPr>
          <w:p w14:paraId="4907572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39A63A6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391B116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E76842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3B9158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6E7AABF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323DBC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41B2376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6D05595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01414B6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0F67E5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4B5AAEB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70EDB49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6A35E65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0D2573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1068E15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229A03A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098ADBD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6C7DCF7D"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2D2B3A4A"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TRM403 Tour operating </w:t>
            </w:r>
          </w:p>
        </w:tc>
        <w:tc>
          <w:tcPr>
            <w:tcW w:w="1734" w:type="dxa"/>
          </w:tcPr>
          <w:p w14:paraId="6E68065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Tour Planning and Tourist Routes of Georgia</w:t>
            </w:r>
          </w:p>
        </w:tc>
        <w:tc>
          <w:tcPr>
            <w:tcW w:w="1416" w:type="dxa"/>
          </w:tcPr>
          <w:p w14:paraId="27C73EA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21BC200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49259AB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2AC2C3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229823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6D74527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228C6FB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0A6298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0193F16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23A1536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F08E72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13996B4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7FB4337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3F27456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609F67B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5E5A16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4121938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4025280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6F1D63D2"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18DCFAB"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TRM312 Tourism Policy and Regulations</w:t>
            </w:r>
          </w:p>
        </w:tc>
        <w:tc>
          <w:tcPr>
            <w:tcW w:w="1734" w:type="dxa"/>
          </w:tcPr>
          <w:p w14:paraId="2864A44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37FEBA0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Management, Legal Environment of Business  </w:t>
            </w:r>
          </w:p>
        </w:tc>
        <w:tc>
          <w:tcPr>
            <w:tcW w:w="1416" w:type="dxa"/>
          </w:tcPr>
          <w:p w14:paraId="4233FCB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5F7274E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44FAE6B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8726B9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896BA5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977EC8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28B8FA9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5B7231A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46E7690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20" w:type="dxa"/>
          </w:tcPr>
          <w:p w14:paraId="36B4DC1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36CB1E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0BF0D5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3147549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18842DD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21E08CC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E85235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118</w:t>
            </w:r>
          </w:p>
        </w:tc>
        <w:tc>
          <w:tcPr>
            <w:tcW w:w="679" w:type="dxa"/>
          </w:tcPr>
          <w:p w14:paraId="14AA1FF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640" w:type="dxa"/>
          </w:tcPr>
          <w:p w14:paraId="5D9932A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5938138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5752992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16CA6F5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67F4E185"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558B509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lastRenderedPageBreak/>
              <w:t>TRM410 Project Management in Tourism</w:t>
            </w:r>
          </w:p>
        </w:tc>
        <w:tc>
          <w:tcPr>
            <w:tcW w:w="1734" w:type="dxa"/>
          </w:tcPr>
          <w:p w14:paraId="5CA0BBC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Principles of</w:t>
            </w:r>
          </w:p>
          <w:p w14:paraId="1D5191B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 Management</w:t>
            </w:r>
          </w:p>
        </w:tc>
        <w:tc>
          <w:tcPr>
            <w:tcW w:w="1416" w:type="dxa"/>
          </w:tcPr>
          <w:p w14:paraId="5D502F6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837BAB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3D03DE9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87E4ED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0A2A89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B2A0AE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6F0672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1FB1391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6CE770C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05DF860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6B2653E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386D7AB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5B09A88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1C92378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06907A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4856F10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4A685F5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211EA4B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2FA1A99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2E30BCFB"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87CA454"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BUS404 Internship  (Transport company, airport, museum, protected areas, restaurants, hotels,  state structures/agencies, non-governmental and international organizations</w:t>
            </w:r>
          </w:p>
          <w:p w14:paraId="20B8EB68"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Note: Internship is the obligatory, but internship sub-directions can be selected according to  the desire of a student, thus it is elective </w:t>
            </w:r>
          </w:p>
        </w:tc>
        <w:tc>
          <w:tcPr>
            <w:tcW w:w="1734" w:type="dxa"/>
          </w:tcPr>
          <w:p w14:paraId="712BB3C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349D69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Core courses of field-specific </w:t>
            </w:r>
          </w:p>
        </w:tc>
        <w:tc>
          <w:tcPr>
            <w:tcW w:w="1416" w:type="dxa"/>
          </w:tcPr>
          <w:p w14:paraId="15EE15D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Core</w:t>
            </w:r>
          </w:p>
        </w:tc>
        <w:tc>
          <w:tcPr>
            <w:tcW w:w="535" w:type="dxa"/>
          </w:tcPr>
          <w:p w14:paraId="69C9541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361" w:type="dxa"/>
          </w:tcPr>
          <w:p w14:paraId="6BACC96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EB771B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3E91AE7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5DF5EF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154B82C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CE5AE3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62585EB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336BFA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50" w:type="dxa"/>
          </w:tcPr>
          <w:p w14:paraId="1662C7A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77" w:type="dxa"/>
            <w:gridSpan w:val="2"/>
          </w:tcPr>
          <w:p w14:paraId="669219D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180</w:t>
            </w:r>
          </w:p>
        </w:tc>
        <w:tc>
          <w:tcPr>
            <w:tcW w:w="535" w:type="dxa"/>
          </w:tcPr>
          <w:p w14:paraId="0DF58A6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1FCC11C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w:t>
            </w:r>
          </w:p>
        </w:tc>
        <w:tc>
          <w:tcPr>
            <w:tcW w:w="623" w:type="dxa"/>
          </w:tcPr>
          <w:p w14:paraId="72D1B54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186</w:t>
            </w:r>
          </w:p>
        </w:tc>
        <w:tc>
          <w:tcPr>
            <w:tcW w:w="564" w:type="dxa"/>
          </w:tcPr>
          <w:p w14:paraId="722496B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89</w:t>
            </w:r>
          </w:p>
        </w:tc>
        <w:tc>
          <w:tcPr>
            <w:tcW w:w="679" w:type="dxa"/>
          </w:tcPr>
          <w:p w14:paraId="00B8068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640" w:type="dxa"/>
          </w:tcPr>
          <w:p w14:paraId="2EDEA37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w:t>
            </w:r>
          </w:p>
        </w:tc>
      </w:tr>
      <w:tr w:rsidR="002602CF" w:rsidRPr="00575638" w14:paraId="564EB51C"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1ECEBE7E"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Elective Courses/Tourism Field Specific </w:t>
            </w:r>
          </w:p>
        </w:tc>
        <w:tc>
          <w:tcPr>
            <w:tcW w:w="1734" w:type="dxa"/>
          </w:tcPr>
          <w:p w14:paraId="7C6EA6A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3BFD143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76FCC68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361" w:type="dxa"/>
          </w:tcPr>
          <w:p w14:paraId="5A5A5A9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751B8B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527C28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15EBFE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AF4314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0512FAB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4427E48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97666B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E4FF86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3CF9C43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54EA27C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36060D4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21378DB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6B459A0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p>
        </w:tc>
        <w:tc>
          <w:tcPr>
            <w:tcW w:w="679" w:type="dxa"/>
          </w:tcPr>
          <w:p w14:paraId="6832B68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7C90B3C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61D7846C"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2486D3E8"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TRM415 Branding of Tourist Products  </w:t>
            </w:r>
          </w:p>
        </w:tc>
        <w:tc>
          <w:tcPr>
            <w:tcW w:w="1734" w:type="dxa"/>
          </w:tcPr>
          <w:p w14:paraId="637C31D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w:t>
            </w:r>
          </w:p>
          <w:p w14:paraId="2E91C92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Principles of</w:t>
            </w:r>
          </w:p>
          <w:p w14:paraId="29DF675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Marketing </w:t>
            </w:r>
          </w:p>
        </w:tc>
        <w:tc>
          <w:tcPr>
            <w:tcW w:w="1416" w:type="dxa"/>
          </w:tcPr>
          <w:p w14:paraId="7A8B491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Elective </w:t>
            </w:r>
          </w:p>
        </w:tc>
        <w:tc>
          <w:tcPr>
            <w:tcW w:w="535" w:type="dxa"/>
          </w:tcPr>
          <w:p w14:paraId="4C80002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65938BE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86AD05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4C6A47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33A1534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76" w:type="dxa"/>
          </w:tcPr>
          <w:p w14:paraId="4F04E55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48" w:type="dxa"/>
          </w:tcPr>
          <w:p w14:paraId="09E03CC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90" w:type="dxa"/>
          </w:tcPr>
          <w:p w14:paraId="7A88CB9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20" w:type="dxa"/>
          </w:tcPr>
          <w:p w14:paraId="6CF7B1F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572C3C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4ECD263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2F40217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4A50940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104B49B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33582A1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118</w:t>
            </w:r>
          </w:p>
        </w:tc>
        <w:tc>
          <w:tcPr>
            <w:tcW w:w="679" w:type="dxa"/>
          </w:tcPr>
          <w:p w14:paraId="585416D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640" w:type="dxa"/>
          </w:tcPr>
          <w:p w14:paraId="2CFDF9F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266A94B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4D546C21"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24000491"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TRM405 World Tourism Resources </w:t>
            </w:r>
          </w:p>
        </w:tc>
        <w:tc>
          <w:tcPr>
            <w:tcW w:w="1734" w:type="dxa"/>
          </w:tcPr>
          <w:p w14:paraId="2FBC06A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5B57A4D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Elective </w:t>
            </w:r>
          </w:p>
        </w:tc>
        <w:tc>
          <w:tcPr>
            <w:tcW w:w="535" w:type="dxa"/>
          </w:tcPr>
          <w:p w14:paraId="4C5C593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61" w:type="dxa"/>
          </w:tcPr>
          <w:p w14:paraId="0DD8B11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4D0F563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06C3E8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33A8594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76" w:type="dxa"/>
          </w:tcPr>
          <w:p w14:paraId="5C75B92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48" w:type="dxa"/>
          </w:tcPr>
          <w:p w14:paraId="2B4D0E7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390" w:type="dxa"/>
          </w:tcPr>
          <w:p w14:paraId="4631E53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tc>
        <w:tc>
          <w:tcPr>
            <w:tcW w:w="420" w:type="dxa"/>
          </w:tcPr>
          <w:p w14:paraId="033463D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0BE6698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16A10C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7D131C8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613AE52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2B76444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7325AD8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118</w:t>
            </w:r>
          </w:p>
        </w:tc>
        <w:tc>
          <w:tcPr>
            <w:tcW w:w="679" w:type="dxa"/>
          </w:tcPr>
          <w:p w14:paraId="077F298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150</w:t>
            </w:r>
          </w:p>
        </w:tc>
        <w:tc>
          <w:tcPr>
            <w:tcW w:w="640" w:type="dxa"/>
          </w:tcPr>
          <w:p w14:paraId="3468E1E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36AF4E2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7E563C4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132B2178"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AC50821"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TRM326 Medical-Health Tourism  </w:t>
            </w:r>
          </w:p>
        </w:tc>
        <w:tc>
          <w:tcPr>
            <w:tcW w:w="1734" w:type="dxa"/>
          </w:tcPr>
          <w:p w14:paraId="33D5A12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w:t>
            </w:r>
          </w:p>
        </w:tc>
        <w:tc>
          <w:tcPr>
            <w:tcW w:w="1416" w:type="dxa"/>
          </w:tcPr>
          <w:p w14:paraId="2594DDE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Elective </w:t>
            </w:r>
          </w:p>
        </w:tc>
        <w:tc>
          <w:tcPr>
            <w:tcW w:w="535" w:type="dxa"/>
          </w:tcPr>
          <w:p w14:paraId="5B11438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40595C4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3F34EFE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CE40C9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3C2F17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68B727F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48" w:type="dxa"/>
          </w:tcPr>
          <w:p w14:paraId="5584391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4C8F20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29EAB64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2C5EF4F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51E9872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bookmarkStart w:id="14" w:name="_heading=h.1fob9te" w:colFirst="0" w:colLast="0"/>
            <w:bookmarkEnd w:id="14"/>
            <w:r w:rsidRPr="00575638">
              <w:rPr>
                <w:rFonts w:ascii="Sylfaen" w:eastAsia="Times New Roman" w:hAnsi="Sylfaen" w:cs="Times New Roman"/>
                <w:color w:val="1F3864" w:themeColor="accent1" w:themeShade="80"/>
              </w:rPr>
              <w:t>14</w:t>
            </w:r>
          </w:p>
        </w:tc>
        <w:tc>
          <w:tcPr>
            <w:tcW w:w="535" w:type="dxa"/>
          </w:tcPr>
          <w:p w14:paraId="06F26C3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1D2F12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1F1874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19E0C20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5E81838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29A0AAB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13C1F6F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7996344A"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78AFA89F"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TRM404 Food and Beverage Management  </w:t>
            </w:r>
          </w:p>
        </w:tc>
        <w:tc>
          <w:tcPr>
            <w:tcW w:w="1734" w:type="dxa"/>
          </w:tcPr>
          <w:p w14:paraId="05E4C62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3492EA0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03293EA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61" w:type="dxa"/>
          </w:tcPr>
          <w:p w14:paraId="6054546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E3773F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06905E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68143EB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76" w:type="dxa"/>
          </w:tcPr>
          <w:p w14:paraId="6BB6DD7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48" w:type="dxa"/>
          </w:tcPr>
          <w:p w14:paraId="615B79D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390" w:type="dxa"/>
          </w:tcPr>
          <w:p w14:paraId="0D5E3C4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420" w:type="dxa"/>
          </w:tcPr>
          <w:p w14:paraId="733BE78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C2D2D0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4C257EC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557D36D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3FAE9A5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2863140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7C0535D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93</w:t>
            </w:r>
          </w:p>
        </w:tc>
        <w:tc>
          <w:tcPr>
            <w:tcW w:w="679" w:type="dxa"/>
          </w:tcPr>
          <w:p w14:paraId="6EF0B59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125</w:t>
            </w:r>
          </w:p>
        </w:tc>
        <w:tc>
          <w:tcPr>
            <w:tcW w:w="640" w:type="dxa"/>
          </w:tcPr>
          <w:p w14:paraId="2372DB7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085B137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290699E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7D4A9B9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p w14:paraId="3240C36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3394366D"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1260F937"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TRM306 Environment Protection and Eco Tourism </w:t>
            </w:r>
          </w:p>
        </w:tc>
        <w:tc>
          <w:tcPr>
            <w:tcW w:w="1734" w:type="dxa"/>
          </w:tcPr>
          <w:p w14:paraId="2D45700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5BE8579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7B7651B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052ABDD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3C1B67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49812F5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7C022D7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7A96262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6D42D22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378410B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6082C08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1321F3A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188C64D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5D0587E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383AEC0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477CA25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136D352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5F9E016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4BA972A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p w14:paraId="3EA0A2D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15C590EB"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57F8B409"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TRM319 Inclusive Tourism </w:t>
            </w:r>
          </w:p>
        </w:tc>
        <w:tc>
          <w:tcPr>
            <w:tcW w:w="1734" w:type="dxa"/>
          </w:tcPr>
          <w:p w14:paraId="7B1F9F3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072B50E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23CA8A3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2C24A4C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4D2A03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F58443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283E496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7892B04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2E81BF6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4297C49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535D418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3BA790C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66975F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36DE3DA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06EFCB6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85A9D1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074A169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4051430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0885F2F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7A7D50B9"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575555E5"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lastRenderedPageBreak/>
              <w:t xml:space="preserve">TRM330 Gastronomic Tourism </w:t>
            </w:r>
          </w:p>
        </w:tc>
        <w:tc>
          <w:tcPr>
            <w:tcW w:w="1734" w:type="dxa"/>
          </w:tcPr>
          <w:p w14:paraId="7FCD19D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7A6448C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7449032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300C1CE2"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BBCD8D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6D7F95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56863A4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7676995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3EE6BAB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3495B2D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6DFB541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5DD71DE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20A3DFE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49D1230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77392D9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6796CB3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1EFF541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444A2FB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6D15DAF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54CFDF35"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348ECF1B"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TRM334 Rural Tourism </w:t>
            </w:r>
          </w:p>
        </w:tc>
        <w:tc>
          <w:tcPr>
            <w:tcW w:w="1734" w:type="dxa"/>
          </w:tcPr>
          <w:p w14:paraId="65AC091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w:t>
            </w:r>
          </w:p>
        </w:tc>
        <w:tc>
          <w:tcPr>
            <w:tcW w:w="1416" w:type="dxa"/>
          </w:tcPr>
          <w:p w14:paraId="13E484E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40CA6BF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309C3CA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4D03B7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7386522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030A307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38F2ACD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50DD528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55B3EC2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72771EE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5EE89CF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1CDA9A0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0954DB4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176C5A7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32D6E81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7991721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5BD2089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23A039A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16601819"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45B2C88C"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TRM335 Reservation Systems in Tourism</w:t>
            </w:r>
          </w:p>
        </w:tc>
        <w:tc>
          <w:tcPr>
            <w:tcW w:w="1734" w:type="dxa"/>
          </w:tcPr>
          <w:p w14:paraId="76C489F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Introduction to Tourism, Information Technology</w:t>
            </w:r>
          </w:p>
        </w:tc>
        <w:tc>
          <w:tcPr>
            <w:tcW w:w="1416" w:type="dxa"/>
          </w:tcPr>
          <w:p w14:paraId="6CED79C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6D66D32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1CBED6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604853F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1CAB71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68E0128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77339EF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1265F5A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6C8D904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0DE5161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288D349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4C28571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42A1979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4C42842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2ED5B54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5797183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5A89BAA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70CA27A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5BD161B1"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7F89363E"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TRM305 Tourism Marketing </w:t>
            </w:r>
          </w:p>
        </w:tc>
        <w:tc>
          <w:tcPr>
            <w:tcW w:w="1734" w:type="dxa"/>
          </w:tcPr>
          <w:p w14:paraId="4DF2ED7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Introduction to Tourism, Principles of Marketing </w:t>
            </w:r>
          </w:p>
        </w:tc>
        <w:tc>
          <w:tcPr>
            <w:tcW w:w="1416" w:type="dxa"/>
          </w:tcPr>
          <w:p w14:paraId="7B8C113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35" w:type="dxa"/>
          </w:tcPr>
          <w:p w14:paraId="477E67C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61" w:type="dxa"/>
          </w:tcPr>
          <w:p w14:paraId="575FA7F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BBA84F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0D8AFAD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27C5525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76" w:type="dxa"/>
          </w:tcPr>
          <w:p w14:paraId="57F567D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48" w:type="dxa"/>
          </w:tcPr>
          <w:p w14:paraId="7C9E7E52"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390" w:type="dxa"/>
          </w:tcPr>
          <w:p w14:paraId="6761055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420" w:type="dxa"/>
          </w:tcPr>
          <w:p w14:paraId="1017276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tc>
        <w:tc>
          <w:tcPr>
            <w:tcW w:w="650" w:type="dxa"/>
          </w:tcPr>
          <w:p w14:paraId="634EC4B3"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477" w:type="dxa"/>
            <w:gridSpan w:val="2"/>
          </w:tcPr>
          <w:p w14:paraId="5FDCE8A8"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14</w:t>
            </w:r>
          </w:p>
        </w:tc>
        <w:tc>
          <w:tcPr>
            <w:tcW w:w="535" w:type="dxa"/>
          </w:tcPr>
          <w:p w14:paraId="38D668D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1" w:type="dxa"/>
          </w:tcPr>
          <w:p w14:paraId="148205C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23" w:type="dxa"/>
          </w:tcPr>
          <w:p w14:paraId="5B25A50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564" w:type="dxa"/>
          </w:tcPr>
          <w:p w14:paraId="4E38B45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Merriweather" w:hAnsi="Sylfaen" w:cs="Times New Roman"/>
                <w:color w:val="1F3864" w:themeColor="accent1" w:themeShade="80"/>
              </w:rPr>
            </w:pPr>
            <w:r w:rsidRPr="00575638">
              <w:rPr>
                <w:rFonts w:ascii="Sylfaen" w:eastAsia="Merriweather" w:hAnsi="Sylfaen" w:cs="Times New Roman"/>
                <w:color w:val="1F3864" w:themeColor="accent1" w:themeShade="80"/>
              </w:rPr>
              <w:t>68</w:t>
            </w:r>
          </w:p>
        </w:tc>
        <w:tc>
          <w:tcPr>
            <w:tcW w:w="679" w:type="dxa"/>
          </w:tcPr>
          <w:p w14:paraId="706A58CC"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100</w:t>
            </w:r>
          </w:p>
        </w:tc>
        <w:tc>
          <w:tcPr>
            <w:tcW w:w="640" w:type="dxa"/>
          </w:tcPr>
          <w:p w14:paraId="3ADD6DF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2602CF" w:rsidRPr="00575638" w14:paraId="2B0F4E74" w14:textId="77777777" w:rsidTr="002602CF">
        <w:trPr>
          <w:trHeight w:val="365"/>
        </w:trPr>
        <w:tc>
          <w:tcPr>
            <w:cnfStyle w:val="001000000000" w:firstRow="0" w:lastRow="0" w:firstColumn="1" w:lastColumn="0" w:oddVBand="0" w:evenVBand="0" w:oddHBand="0" w:evenHBand="0" w:firstRowFirstColumn="0" w:firstRowLastColumn="0" w:lastRowFirstColumn="0" w:lastRowLastColumn="0"/>
            <w:tcW w:w="3048" w:type="dxa"/>
          </w:tcPr>
          <w:p w14:paraId="0A9DBAE4"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Free Component </w:t>
            </w:r>
          </w:p>
        </w:tc>
        <w:tc>
          <w:tcPr>
            <w:tcW w:w="1734" w:type="dxa"/>
          </w:tcPr>
          <w:p w14:paraId="60176C6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1416" w:type="dxa"/>
          </w:tcPr>
          <w:p w14:paraId="7DA6B8B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0009CDC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49</w:t>
            </w:r>
          </w:p>
        </w:tc>
        <w:tc>
          <w:tcPr>
            <w:tcW w:w="361" w:type="dxa"/>
          </w:tcPr>
          <w:p w14:paraId="132912A8"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29BD811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60D15A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F03887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59657C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53B2496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79B5F12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53F0E94A"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5C32956C"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1B9B2C66"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2B03089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2E6C6F6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10FA9C4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794961A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Merriweather" w:hAnsi="Sylfaen" w:cs="Times New Roman"/>
                <w:color w:val="1F3864" w:themeColor="accent1" w:themeShade="80"/>
              </w:rPr>
            </w:pPr>
          </w:p>
        </w:tc>
        <w:tc>
          <w:tcPr>
            <w:tcW w:w="679" w:type="dxa"/>
          </w:tcPr>
          <w:p w14:paraId="0F33F6B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578BD8F7"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0AE8B544" w14:textId="77777777" w:rsidTr="002602C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048" w:type="dxa"/>
          </w:tcPr>
          <w:p w14:paraId="05418000"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Free credits (The student can choose any course from the programs of the University, for more information see the website www.ibsu.edu.ge</w:t>
            </w:r>
          </w:p>
        </w:tc>
        <w:tc>
          <w:tcPr>
            <w:tcW w:w="1734" w:type="dxa"/>
          </w:tcPr>
          <w:p w14:paraId="3CD83AE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Prerequisites of the  courses provided in the Curriculum of university programs</w:t>
            </w:r>
          </w:p>
        </w:tc>
        <w:tc>
          <w:tcPr>
            <w:tcW w:w="1416" w:type="dxa"/>
          </w:tcPr>
          <w:p w14:paraId="4E583430"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Free</w:t>
            </w:r>
          </w:p>
        </w:tc>
        <w:tc>
          <w:tcPr>
            <w:tcW w:w="535" w:type="dxa"/>
          </w:tcPr>
          <w:p w14:paraId="28D6FCD7"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61" w:type="dxa"/>
          </w:tcPr>
          <w:p w14:paraId="5AAE910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5FFB4D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DC914A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562B7E8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DA1CBB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23123BE6"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0D90B469"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0365C90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72DEFEAA"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6FDCC521"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0383691F"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63646D8D"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1ECBA945"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062976E4"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7FC2AC7E"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6A60494B" w14:textId="77777777" w:rsidR="002602CF" w:rsidRPr="00575638" w:rsidRDefault="002602CF" w:rsidP="00F24AF0">
            <w:pPr>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rPr>
            </w:pPr>
          </w:p>
        </w:tc>
      </w:tr>
      <w:tr w:rsidR="002602CF" w:rsidRPr="00575638" w14:paraId="7F7DEEF4" w14:textId="77777777" w:rsidTr="002602CF">
        <w:trPr>
          <w:trHeight w:val="421"/>
        </w:trPr>
        <w:tc>
          <w:tcPr>
            <w:cnfStyle w:val="001000000000" w:firstRow="0" w:lastRow="0" w:firstColumn="1" w:lastColumn="0" w:oddVBand="0" w:evenVBand="0" w:oddHBand="0" w:evenHBand="0" w:firstRowFirstColumn="0" w:firstRowLastColumn="0" w:lastRowFirstColumn="0" w:lastRowLastColumn="0"/>
            <w:tcW w:w="4782" w:type="dxa"/>
            <w:gridSpan w:val="2"/>
          </w:tcPr>
          <w:p w14:paraId="1C7E9E37" w14:textId="77777777" w:rsidR="002602CF" w:rsidRPr="00575638" w:rsidRDefault="002602CF" w:rsidP="00F24AF0">
            <w:pPr>
              <w:jc w:val="both"/>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Total   ECTs</w:t>
            </w:r>
          </w:p>
        </w:tc>
        <w:tc>
          <w:tcPr>
            <w:tcW w:w="1416" w:type="dxa"/>
          </w:tcPr>
          <w:p w14:paraId="4088536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48F4BC2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240</w:t>
            </w:r>
          </w:p>
        </w:tc>
        <w:tc>
          <w:tcPr>
            <w:tcW w:w="361" w:type="dxa"/>
          </w:tcPr>
          <w:p w14:paraId="6FE342A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7C806DE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66065A70"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05" w:type="dxa"/>
          </w:tcPr>
          <w:p w14:paraId="1CC87B3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76" w:type="dxa"/>
          </w:tcPr>
          <w:p w14:paraId="522ACDFB"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48" w:type="dxa"/>
          </w:tcPr>
          <w:p w14:paraId="4F2D0574"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390" w:type="dxa"/>
          </w:tcPr>
          <w:p w14:paraId="0D3702DE"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20" w:type="dxa"/>
          </w:tcPr>
          <w:p w14:paraId="1275BC5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50" w:type="dxa"/>
          </w:tcPr>
          <w:p w14:paraId="49C635B5"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77" w:type="dxa"/>
            <w:gridSpan w:val="2"/>
          </w:tcPr>
          <w:p w14:paraId="5407492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35" w:type="dxa"/>
          </w:tcPr>
          <w:p w14:paraId="368D51CD"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491" w:type="dxa"/>
          </w:tcPr>
          <w:p w14:paraId="6688050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23" w:type="dxa"/>
          </w:tcPr>
          <w:p w14:paraId="0B34E7E9"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564" w:type="dxa"/>
          </w:tcPr>
          <w:p w14:paraId="07B18261"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79" w:type="dxa"/>
          </w:tcPr>
          <w:p w14:paraId="3FE38793"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c>
          <w:tcPr>
            <w:tcW w:w="640" w:type="dxa"/>
          </w:tcPr>
          <w:p w14:paraId="16D4DF0F" w14:textId="77777777" w:rsidR="002602CF" w:rsidRPr="00575638" w:rsidRDefault="002602CF" w:rsidP="00F24AF0">
            <w:p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rPr>
            </w:pPr>
          </w:p>
        </w:tc>
      </w:tr>
    </w:tbl>
    <w:p w14:paraId="01791695" w14:textId="77777777" w:rsidR="002602CF" w:rsidRPr="00575638" w:rsidRDefault="002602CF" w:rsidP="002602CF">
      <w:pPr>
        <w:spacing w:after="0" w:line="276" w:lineRule="auto"/>
        <w:rPr>
          <w:rFonts w:ascii="Sylfaen" w:eastAsiaTheme="majorEastAsia" w:hAnsi="Sylfaen" w:cstheme="majorBidi"/>
          <w:b/>
          <w:bCs/>
          <w:color w:val="1F3864" w:themeColor="accent1" w:themeShade="80"/>
          <w:sz w:val="28"/>
          <w:szCs w:val="28"/>
          <w:lang w:val="ka-GE"/>
        </w:rPr>
      </w:pPr>
    </w:p>
    <w:p w14:paraId="3C24EDDB" w14:textId="29E22C5C" w:rsidR="002B00D4" w:rsidRPr="00575638" w:rsidRDefault="002602CF" w:rsidP="00DE62C6">
      <w:pPr>
        <w:pStyle w:val="Heading2"/>
        <w:jc w:val="center"/>
        <w:rPr>
          <w:rFonts w:ascii="Sylfaen" w:hAnsi="Sylfaen"/>
          <w:color w:val="1F3864" w:themeColor="accent1" w:themeShade="80"/>
        </w:rPr>
      </w:pPr>
      <w:bookmarkStart w:id="15" w:name="_Toc171929026"/>
      <w:r w:rsidRPr="00575638">
        <w:rPr>
          <w:rFonts w:ascii="Sylfaen" w:hAnsi="Sylfaen"/>
          <w:color w:val="1F3864" w:themeColor="accent1" w:themeShade="80"/>
        </w:rPr>
        <w:t>Economics</w:t>
      </w:r>
      <w:bookmarkEnd w:id="15"/>
    </w:p>
    <w:p w14:paraId="13404940" w14:textId="77777777" w:rsidR="002602CF" w:rsidRPr="00575638" w:rsidRDefault="002602CF"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533CB316"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FC5CB37"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1211E2F6" w14:textId="387F632D" w:rsidR="002B00D4" w:rsidRPr="00575638" w:rsidRDefault="002602CF"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Economics </w:t>
            </w:r>
          </w:p>
        </w:tc>
      </w:tr>
      <w:tr w:rsidR="002B00D4" w:rsidRPr="00575638" w14:paraId="36A7C820"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AAF23EA"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0C01A872" w14:textId="0A0C88F9" w:rsidR="002B00D4" w:rsidRPr="00575638" w:rsidRDefault="002602CF"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ეკონომიკის ბაკალავრი/ Bachelor of Economics</w:t>
            </w:r>
          </w:p>
        </w:tc>
      </w:tr>
      <w:tr w:rsidR="002B00D4" w:rsidRPr="00575638" w14:paraId="5CB1C854"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DB53BA1"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0CBD7EAF" w14:textId="423F3B8C" w:rsidR="002B00D4" w:rsidRPr="00575638" w:rsidRDefault="002602CF"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2B00D4" w:rsidRPr="00575638" w14:paraId="51E7DC70"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B5F26AB"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7C5B3407" w14:textId="029E4797" w:rsidR="002B00D4" w:rsidRPr="00575638" w:rsidRDefault="002602CF"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076E406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700A41B"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2256647A" w14:textId="77777777" w:rsidR="002602CF" w:rsidRPr="00575638" w:rsidRDefault="002602CF" w:rsidP="002602CF">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student is enrolled in the bachelor's educational program following the rules established by the legislation of Georgia - based on the results of the Unified National Examinations. One of the compulsory subjects is </w:t>
            </w:r>
            <w:r w:rsidRPr="00575638">
              <w:rPr>
                <w:rFonts w:ascii="Sylfaen" w:eastAsia="Times New Roman" w:hAnsi="Sylfaen" w:cs="Segoe UI Historic"/>
                <w:color w:val="1F3864" w:themeColor="accent1" w:themeShade="80"/>
                <w:sz w:val="20"/>
                <w:szCs w:val="20"/>
              </w:rPr>
              <w:lastRenderedPageBreak/>
              <w:t xml:space="preserve">Mathematics. However, the entrant must pass only English in foreign languages </w:t>
            </w:r>
            <w:r w:rsidRPr="00575638">
              <w:rPr>
                <w:rFonts w:ascii="Times New Roman" w:eastAsia="Times New Roman" w:hAnsi="Times New Roman" w:cs="Times New Roman"/>
                <w:color w:val="1F3864" w:themeColor="accent1" w:themeShade="80"/>
                <w:sz w:val="20"/>
                <w:szCs w:val="20"/>
              </w:rPr>
              <w:t>​​</w:t>
            </w:r>
            <w:r w:rsidRPr="00575638">
              <w:rPr>
                <w:rFonts w:ascii="Sylfaen" w:eastAsia="Times New Roman" w:hAnsi="Sylfaen" w:cs="Segoe UI Historic"/>
                <w:color w:val="1F3864" w:themeColor="accent1" w:themeShade="80"/>
                <w:sz w:val="20"/>
                <w:szCs w:val="20"/>
              </w:rPr>
              <w:t>at the Unified National Examinations. Passing the English Language is obligatory (minimum competency level (50%+1).</w:t>
            </w:r>
          </w:p>
          <w:p w14:paraId="7EA47D77" w14:textId="6759563D" w:rsidR="002B00D4" w:rsidRPr="00575638" w:rsidRDefault="002602CF" w:rsidP="002602CF">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with complete general education is eligible for enrollment in the undergraduate education program. Enrollment in cases provided by law is possible following the rules established by law without passing the Unified National Examinations. The conditions for admission to the program for foreign citizens can be found at the link-(</w:t>
            </w:r>
            <w:hyperlink r:id="rId12">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rPr>
              <w:t>)</w:t>
            </w:r>
          </w:p>
        </w:tc>
      </w:tr>
      <w:tr w:rsidR="002B00D4" w:rsidRPr="00575638" w14:paraId="099EBAEF"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BA8B6B6"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Purpose of the Programme:</w:t>
            </w:r>
          </w:p>
        </w:tc>
        <w:tc>
          <w:tcPr>
            <w:tcW w:w="9370" w:type="dxa"/>
            <w:gridSpan w:val="2"/>
          </w:tcPr>
          <w:p w14:paraId="2DADD6E5" w14:textId="7E35A478" w:rsidR="002602CF" w:rsidRPr="00575638" w:rsidRDefault="002602CF" w:rsidP="002602CF">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To educate specialists who will have extensive knowledge of economic theories, principles, models, economic policies and will be competitive both in the local and international labor markets, as well as in continuing education at the postgraduate level;</w:t>
            </w:r>
          </w:p>
          <w:p w14:paraId="0119DE18" w14:textId="6AF387B4" w:rsidR="002602CF" w:rsidRPr="00575638" w:rsidRDefault="002602CF" w:rsidP="002602CF">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To develop students' ability to apply theoretical knowledge gained in the field of economics in practice, to collect data on current processes at different levels of the economy (micro, macro, international), to collect, explain, analyze, draw conclusions and make reasoned economic decisions;</w:t>
            </w:r>
          </w:p>
          <w:p w14:paraId="0276260F" w14:textId="5FBC43CC" w:rsidR="002B00D4" w:rsidRPr="00575638" w:rsidRDefault="002602CF" w:rsidP="002602CF">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Students will be able to prepare research or practical paper on current processes in the field of economics under pre-defined guidelines and make an effective presentation to an interested audience;</w:t>
            </w:r>
          </w:p>
        </w:tc>
      </w:tr>
      <w:tr w:rsidR="002B00D4" w:rsidRPr="00575638" w14:paraId="451468D9"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2976201F"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33BAFFB3" w14:textId="45E2D28A" w:rsidR="002B00D4" w:rsidRPr="00575638" w:rsidRDefault="002602CF"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14FE9F2F" w14:textId="77777777" w:rsidR="002602CF"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successful completion of the program, the following general and field-specific competencies required from graduates will be acquired.</w:t>
            </w:r>
          </w:p>
          <w:p w14:paraId="072D7890" w14:textId="77777777" w:rsidR="002602CF"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Explains the stages of development of economics as social science, describes the fundamental theories, principles, models of economics, and characterizes the patterns of use of the essential tools of economics;</w:t>
            </w:r>
          </w:p>
          <w:p w14:paraId="7676DF69" w14:textId="77777777" w:rsidR="002602CF"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Defines the basic concepts, categories, principles of economic policy and discusses fiscal, monetary, and regional economic policy issues at the micro, macro, and international levels;</w:t>
            </w:r>
          </w:p>
          <w:p w14:paraId="27F03455" w14:textId="4965BAB3" w:rsidR="002B00D4"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Describes the logic of research on current events in the field of economics, explains modern information technology, mathematical, statistical, and econometric methods, and explains the peculiarities of their use;</w:t>
            </w:r>
          </w:p>
        </w:tc>
      </w:tr>
      <w:tr w:rsidR="002B00D4" w:rsidRPr="00575638" w14:paraId="5270AC77"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B07255C"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C311862" w14:textId="1A524002" w:rsidR="002B00D4" w:rsidRPr="00575638" w:rsidRDefault="002602CF"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398B1EF6"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completion of the educational program, the student will be able to:</w:t>
            </w:r>
          </w:p>
          <w:p w14:paraId="292F94F7"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Uses economic theories, economic policy principles, and models to identify cause-and-effect relationships between economic events and processes;</w:t>
            </w:r>
          </w:p>
          <w:p w14:paraId="21729A27"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Analyzes socio-economic problems at the micro, macro, and international level using mathematical, statistical, and econometric methods, formulates reasoned conclusions, and determines the ways to solve them;</w:t>
            </w:r>
          </w:p>
          <w:p w14:paraId="228138E7" w14:textId="44909C84" w:rsidR="002B00D4"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 Collects data specific to the field of economics using social research methods, processes, interprets them, and executes a research / practical project/paper following pre-defined guidelines and presents it to the target audience;</w:t>
            </w:r>
          </w:p>
        </w:tc>
      </w:tr>
      <w:tr w:rsidR="002B00D4" w:rsidRPr="00575638" w14:paraId="2958BB49"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7953410"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41FB13B1" w14:textId="4FD142C4" w:rsidR="002B00D4" w:rsidRPr="00575638" w:rsidRDefault="002602CF"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11D55DF8" w14:textId="77777777" w:rsidR="002602CF"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completion of the educational program, the student will be able to:</w:t>
            </w:r>
          </w:p>
          <w:p w14:paraId="582F4AE3" w14:textId="4182AFB7" w:rsidR="002B00D4" w:rsidRPr="00575638" w:rsidRDefault="002602CF" w:rsidP="002602CF">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7.Takes responsibility for making development-oriented decisions, evaluates his / her knowledge and capabilities in the field of economics, determines the needs for further study, and plans to develop his / her professional skills;</w:t>
            </w:r>
          </w:p>
        </w:tc>
      </w:tr>
      <w:tr w:rsidR="002B00D4" w:rsidRPr="00575638" w14:paraId="4ADE2D4A"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525C49D1"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170248DF"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4DB23EFE"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4A278804"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6999D0F3"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4CF1EFC4" w14:textId="77777777" w:rsidR="002602CF" w:rsidRPr="00575638" w:rsidRDefault="002602CF" w:rsidP="005C7362">
            <w:pPr>
              <w:numPr>
                <w:ilvl w:val="0"/>
                <w:numId w:val="2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 91-100 points;</w:t>
            </w:r>
          </w:p>
          <w:p w14:paraId="788804D9" w14:textId="77777777" w:rsidR="002602CF" w:rsidRPr="00575638" w:rsidRDefault="002602CF" w:rsidP="005C7362">
            <w:pPr>
              <w:numPr>
                <w:ilvl w:val="0"/>
                <w:numId w:val="2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(B)Very good –  81-90 points; </w:t>
            </w:r>
          </w:p>
          <w:p w14:paraId="152EE016" w14:textId="77777777" w:rsidR="002602CF" w:rsidRPr="00575638" w:rsidRDefault="002602CF" w:rsidP="005C7362">
            <w:pPr>
              <w:numPr>
                <w:ilvl w:val="0"/>
                <w:numId w:val="2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 Good - 71-80 points; </w:t>
            </w:r>
          </w:p>
          <w:p w14:paraId="42576B28" w14:textId="77777777" w:rsidR="002602CF" w:rsidRPr="00575638" w:rsidRDefault="002602CF" w:rsidP="005C7362">
            <w:pPr>
              <w:numPr>
                <w:ilvl w:val="0"/>
                <w:numId w:val="2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Satisfactory - 61-70 points; </w:t>
            </w:r>
          </w:p>
          <w:p w14:paraId="2EB6BC18" w14:textId="77777777" w:rsidR="002602CF" w:rsidRPr="00575638" w:rsidRDefault="002602CF" w:rsidP="005C7362">
            <w:pPr>
              <w:numPr>
                <w:ilvl w:val="0"/>
                <w:numId w:val="2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Enough - 51-60 points; </w:t>
            </w:r>
          </w:p>
          <w:p w14:paraId="335AA10A"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two types of negative grades:</w:t>
            </w:r>
          </w:p>
          <w:p w14:paraId="36E0B894" w14:textId="77777777" w:rsidR="002602CF" w:rsidRPr="00575638" w:rsidRDefault="002602CF" w:rsidP="005C7362">
            <w:pPr>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(FX) Fail – 41-50 points, meaning that a student requires some more work before passing and is given a chance to sit an additional examination after independent work; </w:t>
            </w:r>
          </w:p>
          <w:p w14:paraId="6615C53A" w14:textId="77777777" w:rsidR="002602CF" w:rsidRPr="00575638" w:rsidRDefault="002602CF" w:rsidP="005C7362">
            <w:pPr>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 Fail – 40 points and less, meaning that the work of a student isn’t acceptable and he/she has to study the subject anew.  </w:t>
            </w:r>
          </w:p>
          <w:p w14:paraId="6C3C3C80"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5DE9F30F"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731E6A53"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70E1F739" w14:textId="77777777" w:rsidR="002602CF" w:rsidRPr="00575638" w:rsidRDefault="002602CF" w:rsidP="005C7362">
            <w:pPr>
              <w:numPr>
                <w:ilvl w:val="0"/>
                <w:numId w:val="2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27D63653" w14:textId="77777777" w:rsidR="002602CF" w:rsidRPr="00575638" w:rsidRDefault="002602CF" w:rsidP="005C7362">
            <w:pPr>
              <w:numPr>
                <w:ilvl w:val="0"/>
                <w:numId w:val="2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5FEEE84A"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6B524C6D" w14:textId="77777777" w:rsidR="002602CF" w:rsidRPr="00575638" w:rsidRDefault="002602CF" w:rsidP="002602CF">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3988A993"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763AB74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87C5543"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64DFBBF6" w14:textId="0D1B908B" w:rsidR="002B00D4" w:rsidRPr="00575638" w:rsidRDefault="0069255B"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undergraduate program provides an excellent experience for those planning to start a career in public and private enterprises and those wishing to pursue postgraduate education in economics. In particular, graduates of the Bachelor of Economics program will have the opportunity to be employed in government structures such as the Ministry of Economy and Sustainable Development, the Ministry of Finance, the economic departments of other organizations. In addition, graduates will find employment in international and regional organizations, international and local NGOs specializing in economics, research centers that study crucial economic trends, educational institutions, banks, and private companies.</w:t>
            </w:r>
          </w:p>
        </w:tc>
      </w:tr>
    </w:tbl>
    <w:p w14:paraId="1C9E47B2"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20CBC227"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tbl>
      <w:tblPr>
        <w:tblStyle w:val="PlainTable1"/>
        <w:tblW w:w="14850" w:type="dxa"/>
        <w:tblInd w:w="-725" w:type="dxa"/>
        <w:tblLayout w:type="fixed"/>
        <w:tblLook w:val="0400" w:firstRow="0" w:lastRow="0" w:firstColumn="0" w:lastColumn="0" w:noHBand="0" w:noVBand="1"/>
      </w:tblPr>
      <w:tblGrid>
        <w:gridCol w:w="3786"/>
        <w:gridCol w:w="1828"/>
        <w:gridCol w:w="646"/>
        <w:gridCol w:w="498"/>
        <w:gridCol w:w="269"/>
        <w:gridCol w:w="399"/>
        <w:gridCol w:w="399"/>
        <w:gridCol w:w="471"/>
        <w:gridCol w:w="350"/>
        <w:gridCol w:w="508"/>
        <w:gridCol w:w="453"/>
        <w:gridCol w:w="646"/>
        <w:gridCol w:w="646"/>
        <w:gridCol w:w="431"/>
        <w:gridCol w:w="537"/>
        <w:gridCol w:w="647"/>
        <w:gridCol w:w="476"/>
        <w:gridCol w:w="552"/>
        <w:gridCol w:w="1308"/>
      </w:tblGrid>
      <w:tr w:rsidR="0069255B" w:rsidRPr="00575638" w14:paraId="1DB7043E" w14:textId="77777777" w:rsidTr="0069255B">
        <w:trPr>
          <w:cnfStyle w:val="000000100000" w:firstRow="0" w:lastRow="0" w:firstColumn="0" w:lastColumn="0" w:oddVBand="0" w:evenVBand="0" w:oddHBand="1" w:evenHBand="0" w:firstRowFirstColumn="0" w:firstRowLastColumn="0" w:lastRowFirstColumn="0" w:lastRowLastColumn="0"/>
          <w:trHeight w:val="1054"/>
        </w:trPr>
        <w:tc>
          <w:tcPr>
            <w:tcW w:w="3786" w:type="dxa"/>
            <w:vMerge w:val="restart"/>
          </w:tcPr>
          <w:p w14:paraId="6DE3DE91"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Course / Module / Internship / Research Component</w:t>
            </w:r>
          </w:p>
          <w:p w14:paraId="59DE5A6F" w14:textId="77777777" w:rsidR="0069255B" w:rsidRPr="00575638" w:rsidRDefault="0069255B" w:rsidP="00F24AF0">
            <w:pPr>
              <w:ind w:left="-108" w:right="-131"/>
              <w:jc w:val="center"/>
              <w:rPr>
                <w:rFonts w:ascii="Sylfaen" w:eastAsia="Times New Roman" w:hAnsi="Sylfaen" w:cs="Times New Roman"/>
                <w:color w:val="1F3864" w:themeColor="accent1" w:themeShade="80"/>
                <w:lang w:eastAsia="en-GB"/>
              </w:rPr>
            </w:pPr>
          </w:p>
        </w:tc>
        <w:tc>
          <w:tcPr>
            <w:tcW w:w="1828" w:type="dxa"/>
            <w:vMerge w:val="restart"/>
          </w:tcPr>
          <w:p w14:paraId="4240349B" w14:textId="77777777" w:rsidR="0069255B" w:rsidRPr="00575638" w:rsidRDefault="0069255B" w:rsidP="00F24AF0">
            <w:pPr>
              <w:ind w:left="-108" w:right="-131"/>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Status</w:t>
            </w:r>
          </w:p>
          <w:p w14:paraId="342F07CF" w14:textId="77777777" w:rsidR="0069255B" w:rsidRPr="00575638" w:rsidRDefault="0069255B" w:rsidP="00F24AF0">
            <w:pPr>
              <w:ind w:left="-108" w:right="-131"/>
              <w:jc w:val="center"/>
              <w:rPr>
                <w:rFonts w:ascii="Sylfaen" w:eastAsia="Times New Roman" w:hAnsi="Sylfaen" w:cs="Times New Roman"/>
                <w:color w:val="1F3864" w:themeColor="accent1" w:themeShade="80"/>
                <w:lang w:eastAsia="en-GB"/>
              </w:rPr>
            </w:pPr>
          </w:p>
        </w:tc>
        <w:tc>
          <w:tcPr>
            <w:tcW w:w="646" w:type="dxa"/>
            <w:vMerge w:val="restart"/>
            <w:textDirection w:val="tbRl"/>
          </w:tcPr>
          <w:p w14:paraId="0B4B6073"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Credit number</w:t>
            </w:r>
          </w:p>
        </w:tc>
        <w:tc>
          <w:tcPr>
            <w:tcW w:w="3347" w:type="dxa"/>
            <w:gridSpan w:val="8"/>
          </w:tcPr>
          <w:p w14:paraId="65BFE3DB"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Distribution of credits per courses and semesters</w:t>
            </w:r>
          </w:p>
        </w:tc>
        <w:tc>
          <w:tcPr>
            <w:tcW w:w="646" w:type="dxa"/>
          </w:tcPr>
          <w:p w14:paraId="0D953EB9" w14:textId="77777777" w:rsidR="0069255B" w:rsidRPr="00575638" w:rsidRDefault="0069255B" w:rsidP="00F24AF0">
            <w:pPr>
              <w:jc w:val="center"/>
              <w:rPr>
                <w:rFonts w:ascii="Sylfaen" w:eastAsia="Times New Roman" w:hAnsi="Sylfaen" w:cs="Times New Roman"/>
                <w:color w:val="1F3864" w:themeColor="accent1" w:themeShade="80"/>
                <w:lang w:eastAsia="en-GB"/>
              </w:rPr>
            </w:pPr>
          </w:p>
        </w:tc>
        <w:tc>
          <w:tcPr>
            <w:tcW w:w="3289" w:type="dxa"/>
            <w:gridSpan w:val="6"/>
          </w:tcPr>
          <w:p w14:paraId="319403D8" w14:textId="77777777" w:rsidR="0069255B" w:rsidRPr="00575638" w:rsidRDefault="0069255B" w:rsidP="00F24AF0">
            <w:pPr>
              <w:ind w:left="-53" w:firstLine="5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Distribution of hours</w:t>
            </w:r>
          </w:p>
        </w:tc>
        <w:tc>
          <w:tcPr>
            <w:tcW w:w="1308" w:type="dxa"/>
            <w:vMerge w:val="restart"/>
            <w:textDirection w:val="tbRl"/>
          </w:tcPr>
          <w:p w14:paraId="166437A2" w14:textId="77777777" w:rsidR="0069255B" w:rsidRPr="00575638" w:rsidRDefault="0069255B" w:rsidP="00F24AF0">
            <w:pPr>
              <w:ind w:left="60" w:right="113" w:firstLine="5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Number of contact hours per week</w:t>
            </w:r>
          </w:p>
        </w:tc>
      </w:tr>
      <w:tr w:rsidR="0069255B" w:rsidRPr="00575638" w14:paraId="77D0787D" w14:textId="77777777" w:rsidTr="0069255B">
        <w:trPr>
          <w:trHeight w:val="268"/>
        </w:trPr>
        <w:tc>
          <w:tcPr>
            <w:tcW w:w="3786" w:type="dxa"/>
            <w:vMerge/>
          </w:tcPr>
          <w:p w14:paraId="112A6F74" w14:textId="77777777" w:rsidR="0069255B" w:rsidRPr="00575638" w:rsidRDefault="0069255B" w:rsidP="00F24AF0">
            <w:pPr>
              <w:pBdr>
                <w:top w:val="nil"/>
                <w:left w:val="nil"/>
                <w:bottom w:val="nil"/>
                <w:right w:val="nil"/>
                <w:between w:val="nil"/>
              </w:pBdr>
              <w:spacing w:line="276" w:lineRule="auto"/>
              <w:rPr>
                <w:rFonts w:ascii="Sylfaen" w:eastAsia="Times New Roman" w:hAnsi="Sylfaen" w:cs="Times New Roman"/>
                <w:color w:val="1F3864" w:themeColor="accent1" w:themeShade="80"/>
                <w:lang w:eastAsia="en-GB"/>
              </w:rPr>
            </w:pPr>
          </w:p>
        </w:tc>
        <w:tc>
          <w:tcPr>
            <w:tcW w:w="1828" w:type="dxa"/>
            <w:vMerge/>
          </w:tcPr>
          <w:p w14:paraId="24028012" w14:textId="77777777" w:rsidR="0069255B" w:rsidRPr="00575638" w:rsidRDefault="0069255B" w:rsidP="00F24AF0">
            <w:pPr>
              <w:pBdr>
                <w:top w:val="nil"/>
                <w:left w:val="nil"/>
                <w:bottom w:val="nil"/>
                <w:right w:val="nil"/>
                <w:between w:val="nil"/>
              </w:pBdr>
              <w:spacing w:line="276" w:lineRule="auto"/>
              <w:rPr>
                <w:rFonts w:ascii="Sylfaen" w:eastAsia="Times New Roman" w:hAnsi="Sylfaen" w:cs="Times New Roman"/>
                <w:color w:val="1F3864" w:themeColor="accent1" w:themeShade="80"/>
                <w:lang w:eastAsia="en-GB"/>
              </w:rPr>
            </w:pPr>
          </w:p>
        </w:tc>
        <w:tc>
          <w:tcPr>
            <w:tcW w:w="646" w:type="dxa"/>
            <w:vMerge/>
          </w:tcPr>
          <w:p w14:paraId="0EF7FE98" w14:textId="77777777" w:rsidR="0069255B" w:rsidRPr="00575638" w:rsidRDefault="0069255B" w:rsidP="00F24AF0">
            <w:pPr>
              <w:pBdr>
                <w:top w:val="nil"/>
                <w:left w:val="nil"/>
                <w:bottom w:val="nil"/>
                <w:right w:val="nil"/>
                <w:between w:val="nil"/>
              </w:pBdr>
              <w:spacing w:line="276" w:lineRule="auto"/>
              <w:rPr>
                <w:rFonts w:ascii="Sylfaen" w:eastAsia="Times New Roman" w:hAnsi="Sylfaen" w:cs="Times New Roman"/>
                <w:color w:val="1F3864" w:themeColor="accent1" w:themeShade="80"/>
                <w:lang w:eastAsia="en-GB"/>
              </w:rPr>
            </w:pPr>
          </w:p>
        </w:tc>
        <w:tc>
          <w:tcPr>
            <w:tcW w:w="767" w:type="dxa"/>
            <w:gridSpan w:val="2"/>
          </w:tcPr>
          <w:p w14:paraId="5AEECEB4"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 s.y.</w:t>
            </w:r>
          </w:p>
        </w:tc>
        <w:tc>
          <w:tcPr>
            <w:tcW w:w="798" w:type="dxa"/>
            <w:gridSpan w:val="2"/>
          </w:tcPr>
          <w:p w14:paraId="167CC628"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II s.y.</w:t>
            </w:r>
          </w:p>
        </w:tc>
        <w:tc>
          <w:tcPr>
            <w:tcW w:w="821" w:type="dxa"/>
            <w:gridSpan w:val="2"/>
          </w:tcPr>
          <w:p w14:paraId="4BCA9C2F"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III s.y.</w:t>
            </w:r>
          </w:p>
        </w:tc>
        <w:tc>
          <w:tcPr>
            <w:tcW w:w="961" w:type="dxa"/>
            <w:gridSpan w:val="2"/>
          </w:tcPr>
          <w:p w14:paraId="36D6A4FF" w14:textId="77777777" w:rsidR="0069255B" w:rsidRPr="00575638" w:rsidRDefault="0069255B" w:rsidP="00F24AF0">
            <w:pPr>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 xml:space="preserve">IV s.y. </w:t>
            </w:r>
          </w:p>
        </w:tc>
        <w:tc>
          <w:tcPr>
            <w:tcW w:w="646" w:type="dxa"/>
          </w:tcPr>
          <w:p w14:paraId="63849005" w14:textId="77777777" w:rsidR="0069255B" w:rsidRPr="00575638" w:rsidRDefault="0069255B" w:rsidP="00F24AF0">
            <w:pPr>
              <w:jc w:val="center"/>
              <w:rPr>
                <w:rFonts w:ascii="Sylfaen" w:eastAsia="Times New Roman" w:hAnsi="Sylfaen" w:cs="Times New Roman"/>
                <w:color w:val="1F3864" w:themeColor="accent1" w:themeShade="80"/>
                <w:lang w:eastAsia="en-GB"/>
              </w:rPr>
            </w:pPr>
          </w:p>
        </w:tc>
        <w:tc>
          <w:tcPr>
            <w:tcW w:w="2261" w:type="dxa"/>
            <w:gridSpan w:val="4"/>
          </w:tcPr>
          <w:p w14:paraId="6F95F14C" w14:textId="77777777" w:rsidR="0069255B" w:rsidRPr="00575638" w:rsidRDefault="0069255B" w:rsidP="00F24AF0">
            <w:pPr>
              <w:ind w:left="962" w:right="-108" w:hanging="962"/>
              <w:jc w:val="both"/>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Contact hours</w:t>
            </w:r>
          </w:p>
        </w:tc>
        <w:tc>
          <w:tcPr>
            <w:tcW w:w="476" w:type="dxa"/>
            <w:vMerge w:val="restart"/>
            <w:textDirection w:val="tbRl"/>
          </w:tcPr>
          <w:p w14:paraId="6656D683" w14:textId="77777777" w:rsidR="0069255B" w:rsidRPr="00575638" w:rsidRDefault="0069255B" w:rsidP="00F24AF0">
            <w:pPr>
              <w:ind w:left="113" w:right="-108"/>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Independent work</w:t>
            </w:r>
          </w:p>
        </w:tc>
        <w:tc>
          <w:tcPr>
            <w:tcW w:w="552" w:type="dxa"/>
            <w:vMerge w:val="restart"/>
            <w:textDirection w:val="tbRl"/>
          </w:tcPr>
          <w:p w14:paraId="2C703AA1"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Total number of hours</w:t>
            </w:r>
          </w:p>
        </w:tc>
        <w:tc>
          <w:tcPr>
            <w:tcW w:w="1308" w:type="dxa"/>
            <w:vMerge/>
          </w:tcPr>
          <w:p w14:paraId="68860090" w14:textId="77777777" w:rsidR="0069255B" w:rsidRPr="00575638" w:rsidRDefault="0069255B" w:rsidP="00F24AF0">
            <w:pPr>
              <w:pBdr>
                <w:top w:val="nil"/>
                <w:left w:val="nil"/>
                <w:bottom w:val="nil"/>
                <w:right w:val="nil"/>
                <w:between w:val="nil"/>
              </w:pBdr>
              <w:spacing w:line="276" w:lineRule="auto"/>
              <w:rPr>
                <w:rFonts w:ascii="Sylfaen" w:eastAsia="Times New Roman" w:hAnsi="Sylfaen" w:cs="Times New Roman"/>
                <w:color w:val="1F3864" w:themeColor="accent1" w:themeShade="80"/>
                <w:lang w:eastAsia="en-GB"/>
              </w:rPr>
            </w:pPr>
          </w:p>
        </w:tc>
      </w:tr>
      <w:tr w:rsidR="0069255B" w:rsidRPr="00575638" w14:paraId="3294BA4F" w14:textId="77777777" w:rsidTr="0069255B">
        <w:trPr>
          <w:cnfStyle w:val="000000100000" w:firstRow="0" w:lastRow="0" w:firstColumn="0" w:lastColumn="0" w:oddVBand="0" w:evenVBand="0" w:oddHBand="1" w:evenHBand="0" w:firstRowFirstColumn="0" w:firstRowLastColumn="0" w:lastRowFirstColumn="0" w:lastRowLastColumn="0"/>
          <w:trHeight w:val="3207"/>
        </w:trPr>
        <w:tc>
          <w:tcPr>
            <w:tcW w:w="3786" w:type="dxa"/>
            <w:vMerge/>
          </w:tcPr>
          <w:p w14:paraId="13AB4DFF" w14:textId="77777777" w:rsidR="0069255B" w:rsidRPr="00575638" w:rsidRDefault="0069255B"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828" w:type="dxa"/>
            <w:vMerge/>
          </w:tcPr>
          <w:p w14:paraId="2DDBE968" w14:textId="77777777" w:rsidR="0069255B" w:rsidRPr="00575638" w:rsidRDefault="0069255B"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646" w:type="dxa"/>
            <w:vMerge/>
          </w:tcPr>
          <w:p w14:paraId="68961657" w14:textId="77777777" w:rsidR="0069255B" w:rsidRPr="00575638" w:rsidRDefault="0069255B"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498" w:type="dxa"/>
            <w:textDirection w:val="tbRl"/>
          </w:tcPr>
          <w:p w14:paraId="60E40675"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 Semester</w:t>
            </w:r>
          </w:p>
        </w:tc>
        <w:tc>
          <w:tcPr>
            <w:tcW w:w="269" w:type="dxa"/>
            <w:textDirection w:val="tbRl"/>
          </w:tcPr>
          <w:p w14:paraId="26D8A433"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II Semester</w:t>
            </w:r>
          </w:p>
        </w:tc>
        <w:tc>
          <w:tcPr>
            <w:tcW w:w="399" w:type="dxa"/>
            <w:textDirection w:val="tbRl"/>
          </w:tcPr>
          <w:p w14:paraId="60200F5E"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III Semester</w:t>
            </w:r>
          </w:p>
        </w:tc>
        <w:tc>
          <w:tcPr>
            <w:tcW w:w="399" w:type="dxa"/>
            <w:textDirection w:val="tbRl"/>
          </w:tcPr>
          <w:p w14:paraId="48FA76FE"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IV Semester</w:t>
            </w:r>
          </w:p>
        </w:tc>
        <w:tc>
          <w:tcPr>
            <w:tcW w:w="471" w:type="dxa"/>
            <w:textDirection w:val="tbRl"/>
          </w:tcPr>
          <w:p w14:paraId="4BB3D30D"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V Semester</w:t>
            </w:r>
          </w:p>
        </w:tc>
        <w:tc>
          <w:tcPr>
            <w:tcW w:w="350" w:type="dxa"/>
            <w:textDirection w:val="tbRl"/>
          </w:tcPr>
          <w:p w14:paraId="4CB47F53"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VI Semester</w:t>
            </w:r>
          </w:p>
        </w:tc>
        <w:tc>
          <w:tcPr>
            <w:tcW w:w="508" w:type="dxa"/>
            <w:textDirection w:val="tbRl"/>
          </w:tcPr>
          <w:p w14:paraId="438578AE"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VII Semester</w:t>
            </w:r>
          </w:p>
        </w:tc>
        <w:tc>
          <w:tcPr>
            <w:tcW w:w="453" w:type="dxa"/>
            <w:textDirection w:val="tbRl"/>
          </w:tcPr>
          <w:p w14:paraId="727389C5"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VIII Semester</w:t>
            </w:r>
          </w:p>
        </w:tc>
        <w:tc>
          <w:tcPr>
            <w:tcW w:w="646" w:type="dxa"/>
            <w:textDirection w:val="tbRl"/>
          </w:tcPr>
          <w:p w14:paraId="55792D3F"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Lecture / Consultation</w:t>
            </w:r>
          </w:p>
        </w:tc>
        <w:tc>
          <w:tcPr>
            <w:tcW w:w="646" w:type="dxa"/>
            <w:textDirection w:val="tbRl"/>
          </w:tcPr>
          <w:p w14:paraId="24C9AC45"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Seminar / Group Work / Practice / Lab. Work</w:t>
            </w:r>
          </w:p>
        </w:tc>
        <w:tc>
          <w:tcPr>
            <w:tcW w:w="431" w:type="dxa"/>
            <w:textDirection w:val="tbRl"/>
          </w:tcPr>
          <w:p w14:paraId="67E2997F"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Midterm exam(s)</w:t>
            </w:r>
          </w:p>
        </w:tc>
        <w:tc>
          <w:tcPr>
            <w:tcW w:w="537" w:type="dxa"/>
            <w:textDirection w:val="tbRl"/>
          </w:tcPr>
          <w:p w14:paraId="7B279372"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Final exam</w:t>
            </w:r>
          </w:p>
        </w:tc>
        <w:tc>
          <w:tcPr>
            <w:tcW w:w="647" w:type="dxa"/>
            <w:textDirection w:val="tbRl"/>
          </w:tcPr>
          <w:p w14:paraId="38507559" w14:textId="77777777" w:rsidR="0069255B" w:rsidRPr="00575638" w:rsidRDefault="0069255B" w:rsidP="00F24AF0">
            <w:pPr>
              <w:ind w:left="113" w:right="113"/>
              <w:jc w:val="center"/>
              <w:rPr>
                <w:rFonts w:ascii="Sylfaen" w:eastAsia="Times New Roman" w:hAnsi="Sylfaen" w:cs="Times New Roman"/>
                <w:color w:val="1F3864" w:themeColor="accent1" w:themeShade="80"/>
                <w:lang w:eastAsia="en-GB"/>
              </w:rPr>
            </w:pPr>
            <w:r w:rsidRPr="00575638">
              <w:rPr>
                <w:rFonts w:ascii="Sylfaen" w:eastAsia="Times New Roman" w:hAnsi="Sylfaen" w:cs="Times New Roman"/>
                <w:color w:val="1F3864" w:themeColor="accent1" w:themeShade="80"/>
                <w:lang w:eastAsia="en-GB"/>
              </w:rPr>
              <w:t>Total number of contact hours</w:t>
            </w:r>
          </w:p>
        </w:tc>
        <w:tc>
          <w:tcPr>
            <w:tcW w:w="476" w:type="dxa"/>
            <w:vMerge/>
            <w:textDirection w:val="tbRl"/>
          </w:tcPr>
          <w:p w14:paraId="01B2B7C5" w14:textId="77777777" w:rsidR="0069255B" w:rsidRPr="00575638" w:rsidRDefault="0069255B" w:rsidP="00F24AF0">
            <w:pPr>
              <w:pBdr>
                <w:top w:val="nil"/>
                <w:left w:val="nil"/>
                <w:bottom w:val="nil"/>
                <w:right w:val="nil"/>
                <w:between w:val="nil"/>
              </w:pBdr>
              <w:spacing w:line="276" w:lineRule="auto"/>
              <w:ind w:left="113" w:right="113"/>
              <w:rPr>
                <w:rFonts w:ascii="Sylfaen" w:eastAsia="Times New Roman" w:hAnsi="Sylfaen" w:cs="Times New Roman"/>
                <w:color w:val="1F3864" w:themeColor="accent1" w:themeShade="80"/>
                <w:lang w:eastAsia="en-GB"/>
              </w:rPr>
            </w:pPr>
          </w:p>
        </w:tc>
        <w:tc>
          <w:tcPr>
            <w:tcW w:w="552" w:type="dxa"/>
            <w:vMerge/>
            <w:textDirection w:val="tbRl"/>
          </w:tcPr>
          <w:p w14:paraId="4040AB47" w14:textId="77777777" w:rsidR="0069255B" w:rsidRPr="00575638" w:rsidRDefault="0069255B" w:rsidP="00F24AF0">
            <w:pPr>
              <w:pBdr>
                <w:top w:val="nil"/>
                <w:left w:val="nil"/>
                <w:bottom w:val="nil"/>
                <w:right w:val="nil"/>
                <w:between w:val="nil"/>
              </w:pBdr>
              <w:spacing w:line="276" w:lineRule="auto"/>
              <w:ind w:left="113" w:right="113"/>
              <w:rPr>
                <w:rFonts w:ascii="Sylfaen" w:eastAsia="Times New Roman" w:hAnsi="Sylfaen" w:cs="Times New Roman"/>
                <w:color w:val="1F3864" w:themeColor="accent1" w:themeShade="80"/>
                <w:lang w:eastAsia="en-GB"/>
              </w:rPr>
            </w:pPr>
          </w:p>
        </w:tc>
        <w:tc>
          <w:tcPr>
            <w:tcW w:w="1308" w:type="dxa"/>
            <w:vMerge/>
          </w:tcPr>
          <w:p w14:paraId="0BF78ACE" w14:textId="77777777" w:rsidR="0069255B" w:rsidRPr="00575638" w:rsidRDefault="0069255B" w:rsidP="00F24AF0">
            <w:pPr>
              <w:pBdr>
                <w:top w:val="nil"/>
                <w:left w:val="nil"/>
                <w:bottom w:val="nil"/>
                <w:right w:val="nil"/>
                <w:between w:val="nil"/>
              </w:pBdr>
              <w:spacing w:line="276" w:lineRule="auto"/>
              <w:rPr>
                <w:rFonts w:ascii="Sylfaen" w:eastAsia="Times New Roman" w:hAnsi="Sylfaen" w:cs="Times New Roman"/>
                <w:color w:val="1F3864" w:themeColor="accent1" w:themeShade="80"/>
                <w:lang w:eastAsia="en-GB"/>
              </w:rPr>
            </w:pPr>
          </w:p>
        </w:tc>
      </w:tr>
      <w:tr w:rsidR="0069255B" w:rsidRPr="00575638" w14:paraId="65B800F6" w14:textId="77777777" w:rsidTr="0069255B">
        <w:trPr>
          <w:trHeight w:val="373"/>
        </w:trPr>
        <w:tc>
          <w:tcPr>
            <w:tcW w:w="3786" w:type="dxa"/>
          </w:tcPr>
          <w:p w14:paraId="0EBC2864" w14:textId="77777777" w:rsidR="0069255B" w:rsidRPr="00575638" w:rsidRDefault="0069255B"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Obligatory components</w:t>
            </w:r>
          </w:p>
        </w:tc>
        <w:tc>
          <w:tcPr>
            <w:tcW w:w="1828" w:type="dxa"/>
          </w:tcPr>
          <w:p w14:paraId="636646F0" w14:textId="77777777" w:rsidR="0069255B" w:rsidRPr="00575638" w:rsidRDefault="0069255B"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Obligatory</w:t>
            </w:r>
          </w:p>
        </w:tc>
        <w:tc>
          <w:tcPr>
            <w:tcW w:w="646" w:type="dxa"/>
          </w:tcPr>
          <w:p w14:paraId="65BC5162"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150</w:t>
            </w:r>
          </w:p>
        </w:tc>
        <w:tc>
          <w:tcPr>
            <w:tcW w:w="498" w:type="dxa"/>
          </w:tcPr>
          <w:p w14:paraId="048B0189"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269" w:type="dxa"/>
          </w:tcPr>
          <w:p w14:paraId="63C68B9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399" w:type="dxa"/>
          </w:tcPr>
          <w:p w14:paraId="52E5B06A"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w:t>
            </w:r>
          </w:p>
        </w:tc>
        <w:tc>
          <w:tcPr>
            <w:tcW w:w="399" w:type="dxa"/>
          </w:tcPr>
          <w:p w14:paraId="50ADB1D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471" w:type="dxa"/>
          </w:tcPr>
          <w:p w14:paraId="328B7A9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350" w:type="dxa"/>
          </w:tcPr>
          <w:p w14:paraId="2BE9C5C6"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508" w:type="dxa"/>
          </w:tcPr>
          <w:p w14:paraId="4255002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15</w:t>
            </w:r>
          </w:p>
        </w:tc>
        <w:tc>
          <w:tcPr>
            <w:tcW w:w="453" w:type="dxa"/>
          </w:tcPr>
          <w:p w14:paraId="51F33C4B"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17</w:t>
            </w:r>
          </w:p>
        </w:tc>
        <w:tc>
          <w:tcPr>
            <w:tcW w:w="646" w:type="dxa"/>
          </w:tcPr>
          <w:p w14:paraId="7B5CF39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799</w:t>
            </w:r>
          </w:p>
        </w:tc>
        <w:tc>
          <w:tcPr>
            <w:tcW w:w="646" w:type="dxa"/>
          </w:tcPr>
          <w:p w14:paraId="37F8F83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881</w:t>
            </w:r>
          </w:p>
        </w:tc>
        <w:tc>
          <w:tcPr>
            <w:tcW w:w="431" w:type="dxa"/>
          </w:tcPr>
          <w:p w14:paraId="6557173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62</w:t>
            </w:r>
          </w:p>
        </w:tc>
        <w:tc>
          <w:tcPr>
            <w:tcW w:w="537" w:type="dxa"/>
          </w:tcPr>
          <w:p w14:paraId="5923876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70</w:t>
            </w:r>
          </w:p>
        </w:tc>
        <w:tc>
          <w:tcPr>
            <w:tcW w:w="647" w:type="dxa"/>
          </w:tcPr>
          <w:p w14:paraId="430D769F"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1913</w:t>
            </w:r>
          </w:p>
        </w:tc>
        <w:tc>
          <w:tcPr>
            <w:tcW w:w="476" w:type="dxa"/>
          </w:tcPr>
          <w:p w14:paraId="768C783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2455</w:t>
            </w:r>
          </w:p>
        </w:tc>
        <w:tc>
          <w:tcPr>
            <w:tcW w:w="552" w:type="dxa"/>
          </w:tcPr>
          <w:p w14:paraId="05EBE61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4325</w:t>
            </w:r>
          </w:p>
        </w:tc>
        <w:tc>
          <w:tcPr>
            <w:tcW w:w="1308" w:type="dxa"/>
          </w:tcPr>
          <w:p w14:paraId="45E7B92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116</w:t>
            </w:r>
          </w:p>
        </w:tc>
      </w:tr>
      <w:tr w:rsidR="0069255B" w:rsidRPr="00575638" w14:paraId="15DAC2CC" w14:textId="77777777" w:rsidTr="0069255B">
        <w:trPr>
          <w:cnfStyle w:val="000000100000" w:firstRow="0" w:lastRow="0" w:firstColumn="0" w:lastColumn="0" w:oddVBand="0" w:evenVBand="0" w:oddHBand="1" w:evenHBand="0" w:firstRowFirstColumn="0" w:firstRowLastColumn="0" w:lastRowFirstColumn="0" w:lastRowLastColumn="0"/>
          <w:trHeight w:val="373"/>
        </w:trPr>
        <w:tc>
          <w:tcPr>
            <w:tcW w:w="3786" w:type="dxa"/>
          </w:tcPr>
          <w:p w14:paraId="5F09C2BE" w14:textId="77777777" w:rsidR="0069255B" w:rsidRPr="00575638" w:rsidRDefault="0069255B"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Basic Education courses</w:t>
            </w:r>
          </w:p>
        </w:tc>
        <w:tc>
          <w:tcPr>
            <w:tcW w:w="1828" w:type="dxa"/>
          </w:tcPr>
          <w:p w14:paraId="1480EA03" w14:textId="77777777" w:rsidR="0069255B" w:rsidRPr="00575638" w:rsidRDefault="0069255B" w:rsidP="00F24AF0">
            <w:pPr>
              <w:ind w:left="-108" w:right="-131"/>
              <w:jc w:val="center"/>
              <w:rPr>
                <w:rFonts w:ascii="Sylfaen" w:eastAsia="Merriweather" w:hAnsi="Sylfaen" w:cs="Merriweather"/>
                <w:b/>
                <w:color w:val="1F3864" w:themeColor="accent1" w:themeShade="80"/>
              </w:rPr>
            </w:pPr>
          </w:p>
        </w:tc>
        <w:tc>
          <w:tcPr>
            <w:tcW w:w="646" w:type="dxa"/>
          </w:tcPr>
          <w:p w14:paraId="309E39A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tc>
        <w:tc>
          <w:tcPr>
            <w:tcW w:w="8590" w:type="dxa"/>
            <w:gridSpan w:val="16"/>
          </w:tcPr>
          <w:p w14:paraId="411676DD" w14:textId="77777777" w:rsidR="0069255B" w:rsidRPr="00575638" w:rsidRDefault="0069255B" w:rsidP="00F24AF0">
            <w:pPr>
              <w:jc w:val="center"/>
              <w:rPr>
                <w:rFonts w:ascii="Sylfaen" w:eastAsia="Merriweather" w:hAnsi="Sylfaen" w:cs="Merriweather"/>
                <w:b/>
                <w:color w:val="1F3864" w:themeColor="accent1" w:themeShade="80"/>
              </w:rPr>
            </w:pPr>
          </w:p>
        </w:tc>
      </w:tr>
      <w:tr w:rsidR="0069255B" w:rsidRPr="00575638" w14:paraId="45C7E18A" w14:textId="77777777" w:rsidTr="0069255B">
        <w:trPr>
          <w:trHeight w:val="373"/>
        </w:trPr>
        <w:tc>
          <w:tcPr>
            <w:tcW w:w="3786" w:type="dxa"/>
          </w:tcPr>
          <w:p w14:paraId="046FBCA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Academic Writing</w:t>
            </w:r>
          </w:p>
        </w:tc>
        <w:tc>
          <w:tcPr>
            <w:tcW w:w="1828" w:type="dxa"/>
          </w:tcPr>
          <w:p w14:paraId="4DA59435"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43395E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A0AF1A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269" w:type="dxa"/>
          </w:tcPr>
          <w:p w14:paraId="00E442C6" w14:textId="77777777" w:rsidR="0069255B" w:rsidRPr="00575638" w:rsidRDefault="0069255B" w:rsidP="00F24AF0">
            <w:pPr>
              <w:jc w:val="center"/>
              <w:rPr>
                <w:rFonts w:ascii="Sylfaen" w:eastAsia="Merriweather" w:hAnsi="Sylfaen" w:cs="Merriweather"/>
                <w:b/>
                <w:color w:val="1F3864" w:themeColor="accent1" w:themeShade="80"/>
              </w:rPr>
            </w:pPr>
          </w:p>
        </w:tc>
        <w:tc>
          <w:tcPr>
            <w:tcW w:w="399" w:type="dxa"/>
          </w:tcPr>
          <w:p w14:paraId="4FE24985" w14:textId="77777777" w:rsidR="0069255B" w:rsidRPr="00575638" w:rsidRDefault="0069255B" w:rsidP="00F24AF0">
            <w:pPr>
              <w:jc w:val="center"/>
              <w:rPr>
                <w:rFonts w:ascii="Sylfaen" w:eastAsia="Merriweather" w:hAnsi="Sylfaen" w:cs="Merriweather"/>
                <w:b/>
                <w:color w:val="1F3864" w:themeColor="accent1" w:themeShade="80"/>
              </w:rPr>
            </w:pPr>
          </w:p>
        </w:tc>
        <w:tc>
          <w:tcPr>
            <w:tcW w:w="399" w:type="dxa"/>
          </w:tcPr>
          <w:p w14:paraId="372B57DF" w14:textId="77777777" w:rsidR="0069255B" w:rsidRPr="00575638" w:rsidRDefault="0069255B" w:rsidP="00F24AF0">
            <w:pPr>
              <w:jc w:val="center"/>
              <w:rPr>
                <w:rFonts w:ascii="Sylfaen" w:eastAsia="Merriweather" w:hAnsi="Sylfaen" w:cs="Merriweather"/>
                <w:b/>
                <w:color w:val="1F3864" w:themeColor="accent1" w:themeShade="80"/>
              </w:rPr>
            </w:pPr>
          </w:p>
        </w:tc>
        <w:tc>
          <w:tcPr>
            <w:tcW w:w="471" w:type="dxa"/>
          </w:tcPr>
          <w:p w14:paraId="14D6E22D" w14:textId="77777777" w:rsidR="0069255B" w:rsidRPr="00575638" w:rsidRDefault="0069255B" w:rsidP="00F24AF0">
            <w:pPr>
              <w:jc w:val="center"/>
              <w:rPr>
                <w:rFonts w:ascii="Sylfaen" w:eastAsia="Merriweather" w:hAnsi="Sylfaen" w:cs="Merriweather"/>
                <w:b/>
                <w:color w:val="1F3864" w:themeColor="accent1" w:themeShade="80"/>
              </w:rPr>
            </w:pPr>
          </w:p>
        </w:tc>
        <w:tc>
          <w:tcPr>
            <w:tcW w:w="350" w:type="dxa"/>
          </w:tcPr>
          <w:p w14:paraId="12AF9BDC" w14:textId="77777777" w:rsidR="0069255B" w:rsidRPr="00575638" w:rsidRDefault="0069255B" w:rsidP="00F24AF0">
            <w:pPr>
              <w:jc w:val="center"/>
              <w:rPr>
                <w:rFonts w:ascii="Sylfaen" w:eastAsia="Merriweather" w:hAnsi="Sylfaen" w:cs="Merriweather"/>
                <w:b/>
                <w:color w:val="1F3864" w:themeColor="accent1" w:themeShade="80"/>
              </w:rPr>
            </w:pPr>
          </w:p>
        </w:tc>
        <w:tc>
          <w:tcPr>
            <w:tcW w:w="508" w:type="dxa"/>
          </w:tcPr>
          <w:p w14:paraId="75FB13A5" w14:textId="77777777" w:rsidR="0069255B" w:rsidRPr="00575638" w:rsidRDefault="0069255B" w:rsidP="00F24AF0">
            <w:pPr>
              <w:jc w:val="center"/>
              <w:rPr>
                <w:rFonts w:ascii="Sylfaen" w:eastAsia="Merriweather" w:hAnsi="Sylfaen" w:cs="Merriweather"/>
                <w:b/>
                <w:color w:val="1F3864" w:themeColor="accent1" w:themeShade="80"/>
              </w:rPr>
            </w:pPr>
          </w:p>
        </w:tc>
        <w:tc>
          <w:tcPr>
            <w:tcW w:w="453" w:type="dxa"/>
          </w:tcPr>
          <w:p w14:paraId="3C2DA125" w14:textId="77777777" w:rsidR="0069255B" w:rsidRPr="00575638" w:rsidRDefault="0069255B" w:rsidP="00F24AF0">
            <w:pPr>
              <w:jc w:val="center"/>
              <w:rPr>
                <w:rFonts w:ascii="Sylfaen" w:eastAsia="Merriweather" w:hAnsi="Sylfaen" w:cs="Merriweather"/>
                <w:b/>
                <w:color w:val="1F3864" w:themeColor="accent1" w:themeShade="80"/>
              </w:rPr>
            </w:pPr>
          </w:p>
        </w:tc>
        <w:tc>
          <w:tcPr>
            <w:tcW w:w="646" w:type="dxa"/>
          </w:tcPr>
          <w:p w14:paraId="3D8BDA3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93E43C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4BBB33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4FD7111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08B827A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1BD517C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8FD909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2A1019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66510D77" w14:textId="77777777" w:rsidTr="0069255B">
        <w:trPr>
          <w:cnfStyle w:val="000000100000" w:firstRow="0" w:lastRow="0" w:firstColumn="0" w:lastColumn="0" w:oddVBand="0" w:evenVBand="0" w:oddHBand="1" w:evenHBand="0" w:firstRowFirstColumn="0" w:firstRowLastColumn="0" w:lastRowFirstColumn="0" w:lastRowLastColumn="0"/>
          <w:trHeight w:val="373"/>
        </w:trPr>
        <w:tc>
          <w:tcPr>
            <w:tcW w:w="3786" w:type="dxa"/>
          </w:tcPr>
          <w:p w14:paraId="20244E7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Information Technology</w:t>
            </w:r>
          </w:p>
        </w:tc>
        <w:tc>
          <w:tcPr>
            <w:tcW w:w="1828" w:type="dxa"/>
          </w:tcPr>
          <w:p w14:paraId="2BE3E5B5"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0F0117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74DBE636"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269" w:type="dxa"/>
          </w:tcPr>
          <w:p w14:paraId="331BA4D9" w14:textId="77777777" w:rsidR="0069255B" w:rsidRPr="00575638" w:rsidRDefault="0069255B" w:rsidP="00F24AF0">
            <w:pPr>
              <w:jc w:val="center"/>
              <w:rPr>
                <w:rFonts w:ascii="Sylfaen" w:eastAsia="Merriweather" w:hAnsi="Sylfaen" w:cs="Merriweather"/>
                <w:b/>
                <w:color w:val="1F3864" w:themeColor="accent1" w:themeShade="80"/>
              </w:rPr>
            </w:pPr>
          </w:p>
        </w:tc>
        <w:tc>
          <w:tcPr>
            <w:tcW w:w="399" w:type="dxa"/>
          </w:tcPr>
          <w:p w14:paraId="468FDCCB" w14:textId="77777777" w:rsidR="0069255B" w:rsidRPr="00575638" w:rsidRDefault="0069255B" w:rsidP="00F24AF0">
            <w:pPr>
              <w:jc w:val="center"/>
              <w:rPr>
                <w:rFonts w:ascii="Sylfaen" w:eastAsia="Merriweather" w:hAnsi="Sylfaen" w:cs="Merriweather"/>
                <w:b/>
                <w:color w:val="1F3864" w:themeColor="accent1" w:themeShade="80"/>
              </w:rPr>
            </w:pPr>
          </w:p>
        </w:tc>
        <w:tc>
          <w:tcPr>
            <w:tcW w:w="399" w:type="dxa"/>
          </w:tcPr>
          <w:p w14:paraId="181627EC" w14:textId="77777777" w:rsidR="0069255B" w:rsidRPr="00575638" w:rsidRDefault="0069255B" w:rsidP="00F24AF0">
            <w:pPr>
              <w:jc w:val="center"/>
              <w:rPr>
                <w:rFonts w:ascii="Sylfaen" w:eastAsia="Merriweather" w:hAnsi="Sylfaen" w:cs="Merriweather"/>
                <w:b/>
                <w:color w:val="1F3864" w:themeColor="accent1" w:themeShade="80"/>
              </w:rPr>
            </w:pPr>
          </w:p>
        </w:tc>
        <w:tc>
          <w:tcPr>
            <w:tcW w:w="471" w:type="dxa"/>
          </w:tcPr>
          <w:p w14:paraId="250649D9" w14:textId="77777777" w:rsidR="0069255B" w:rsidRPr="00575638" w:rsidRDefault="0069255B" w:rsidP="00F24AF0">
            <w:pPr>
              <w:jc w:val="center"/>
              <w:rPr>
                <w:rFonts w:ascii="Sylfaen" w:eastAsia="Merriweather" w:hAnsi="Sylfaen" w:cs="Merriweather"/>
                <w:b/>
                <w:color w:val="1F3864" w:themeColor="accent1" w:themeShade="80"/>
              </w:rPr>
            </w:pPr>
          </w:p>
        </w:tc>
        <w:tc>
          <w:tcPr>
            <w:tcW w:w="350" w:type="dxa"/>
          </w:tcPr>
          <w:p w14:paraId="7D4BDDC0" w14:textId="77777777" w:rsidR="0069255B" w:rsidRPr="00575638" w:rsidRDefault="0069255B" w:rsidP="00F24AF0">
            <w:pPr>
              <w:jc w:val="center"/>
              <w:rPr>
                <w:rFonts w:ascii="Sylfaen" w:eastAsia="Merriweather" w:hAnsi="Sylfaen" w:cs="Merriweather"/>
                <w:b/>
                <w:color w:val="1F3864" w:themeColor="accent1" w:themeShade="80"/>
              </w:rPr>
            </w:pPr>
          </w:p>
        </w:tc>
        <w:tc>
          <w:tcPr>
            <w:tcW w:w="508" w:type="dxa"/>
          </w:tcPr>
          <w:p w14:paraId="6286F95F" w14:textId="77777777" w:rsidR="0069255B" w:rsidRPr="00575638" w:rsidRDefault="0069255B" w:rsidP="00F24AF0">
            <w:pPr>
              <w:jc w:val="center"/>
              <w:rPr>
                <w:rFonts w:ascii="Sylfaen" w:eastAsia="Merriweather" w:hAnsi="Sylfaen" w:cs="Merriweather"/>
                <w:b/>
                <w:color w:val="1F3864" w:themeColor="accent1" w:themeShade="80"/>
              </w:rPr>
            </w:pPr>
          </w:p>
        </w:tc>
        <w:tc>
          <w:tcPr>
            <w:tcW w:w="453" w:type="dxa"/>
          </w:tcPr>
          <w:p w14:paraId="6F199DA1" w14:textId="77777777" w:rsidR="0069255B" w:rsidRPr="00575638" w:rsidRDefault="0069255B" w:rsidP="00F24AF0">
            <w:pPr>
              <w:jc w:val="center"/>
              <w:rPr>
                <w:rFonts w:ascii="Sylfaen" w:eastAsia="Merriweather" w:hAnsi="Sylfaen" w:cs="Merriweather"/>
                <w:b/>
                <w:color w:val="1F3864" w:themeColor="accent1" w:themeShade="80"/>
              </w:rPr>
            </w:pPr>
          </w:p>
        </w:tc>
        <w:tc>
          <w:tcPr>
            <w:tcW w:w="646" w:type="dxa"/>
          </w:tcPr>
          <w:p w14:paraId="44C12DD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4207560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28</w:t>
            </w:r>
          </w:p>
        </w:tc>
        <w:tc>
          <w:tcPr>
            <w:tcW w:w="431" w:type="dxa"/>
          </w:tcPr>
          <w:p w14:paraId="2E7B759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15A62F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139474E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46</w:t>
            </w:r>
          </w:p>
        </w:tc>
        <w:tc>
          <w:tcPr>
            <w:tcW w:w="476" w:type="dxa"/>
          </w:tcPr>
          <w:p w14:paraId="4155987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79</w:t>
            </w:r>
          </w:p>
        </w:tc>
        <w:tc>
          <w:tcPr>
            <w:tcW w:w="552" w:type="dxa"/>
          </w:tcPr>
          <w:p w14:paraId="0BC6B8D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1ADDF0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w:t>
            </w:r>
          </w:p>
        </w:tc>
      </w:tr>
      <w:tr w:rsidR="0069255B" w:rsidRPr="00575638" w14:paraId="1FC7FEC7" w14:textId="77777777" w:rsidTr="0069255B">
        <w:trPr>
          <w:trHeight w:val="373"/>
        </w:trPr>
        <w:tc>
          <w:tcPr>
            <w:tcW w:w="3786" w:type="dxa"/>
          </w:tcPr>
          <w:p w14:paraId="4E7E81D8" w14:textId="77777777" w:rsidR="0069255B" w:rsidRPr="00575638" w:rsidRDefault="0069255B"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Major Obligatory courses</w:t>
            </w:r>
          </w:p>
        </w:tc>
        <w:tc>
          <w:tcPr>
            <w:tcW w:w="1828" w:type="dxa"/>
          </w:tcPr>
          <w:p w14:paraId="66481FB9" w14:textId="77777777" w:rsidR="0069255B" w:rsidRPr="00575638" w:rsidRDefault="0069255B" w:rsidP="00F24AF0">
            <w:pPr>
              <w:ind w:left="-108" w:right="-131"/>
              <w:jc w:val="center"/>
              <w:rPr>
                <w:rFonts w:ascii="Sylfaen" w:eastAsia="Merriweather" w:hAnsi="Sylfaen" w:cs="Merriweather"/>
                <w:color w:val="1F3864" w:themeColor="accent1" w:themeShade="80"/>
              </w:rPr>
            </w:pPr>
          </w:p>
        </w:tc>
        <w:tc>
          <w:tcPr>
            <w:tcW w:w="646" w:type="dxa"/>
          </w:tcPr>
          <w:p w14:paraId="77F5D76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123</w:t>
            </w:r>
          </w:p>
        </w:tc>
        <w:tc>
          <w:tcPr>
            <w:tcW w:w="3347" w:type="dxa"/>
            <w:gridSpan w:val="8"/>
          </w:tcPr>
          <w:p w14:paraId="2D5519B4" w14:textId="77777777" w:rsidR="0069255B" w:rsidRPr="00575638" w:rsidRDefault="0069255B" w:rsidP="00F24AF0">
            <w:pPr>
              <w:jc w:val="center"/>
              <w:rPr>
                <w:rFonts w:ascii="Sylfaen" w:eastAsia="Merriweather" w:hAnsi="Sylfaen" w:cs="Merriweather"/>
                <w:b/>
                <w:color w:val="1F3864" w:themeColor="accent1" w:themeShade="80"/>
              </w:rPr>
            </w:pPr>
          </w:p>
        </w:tc>
        <w:tc>
          <w:tcPr>
            <w:tcW w:w="646" w:type="dxa"/>
          </w:tcPr>
          <w:p w14:paraId="34C7EA5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770</w:t>
            </w:r>
          </w:p>
        </w:tc>
        <w:tc>
          <w:tcPr>
            <w:tcW w:w="646" w:type="dxa"/>
          </w:tcPr>
          <w:p w14:paraId="74756D7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824</w:t>
            </w:r>
          </w:p>
        </w:tc>
        <w:tc>
          <w:tcPr>
            <w:tcW w:w="431" w:type="dxa"/>
          </w:tcPr>
          <w:p w14:paraId="57F6072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58</w:t>
            </w:r>
          </w:p>
        </w:tc>
        <w:tc>
          <w:tcPr>
            <w:tcW w:w="537" w:type="dxa"/>
          </w:tcPr>
          <w:p w14:paraId="147CA28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66</w:t>
            </w:r>
          </w:p>
        </w:tc>
        <w:tc>
          <w:tcPr>
            <w:tcW w:w="647" w:type="dxa"/>
          </w:tcPr>
          <w:p w14:paraId="0C73121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1819</w:t>
            </w:r>
          </w:p>
        </w:tc>
        <w:tc>
          <w:tcPr>
            <w:tcW w:w="476" w:type="dxa"/>
          </w:tcPr>
          <w:p w14:paraId="358902E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2299</w:t>
            </w:r>
          </w:p>
        </w:tc>
        <w:tc>
          <w:tcPr>
            <w:tcW w:w="552" w:type="dxa"/>
          </w:tcPr>
          <w:p w14:paraId="6440FA8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4075</w:t>
            </w:r>
          </w:p>
        </w:tc>
        <w:tc>
          <w:tcPr>
            <w:tcW w:w="1308" w:type="dxa"/>
          </w:tcPr>
          <w:p w14:paraId="2BD8307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110</w:t>
            </w:r>
          </w:p>
        </w:tc>
      </w:tr>
      <w:tr w:rsidR="0069255B" w:rsidRPr="00575638" w14:paraId="0604F617" w14:textId="77777777" w:rsidTr="0069255B">
        <w:trPr>
          <w:cnfStyle w:val="000000100000" w:firstRow="0" w:lastRow="0" w:firstColumn="0" w:lastColumn="0" w:oddVBand="0" w:evenVBand="0" w:oddHBand="1" w:evenHBand="0" w:firstRowFirstColumn="0" w:firstRowLastColumn="0" w:lastRowFirstColumn="0" w:lastRowLastColumn="0"/>
          <w:trHeight w:val="373"/>
        </w:trPr>
        <w:tc>
          <w:tcPr>
            <w:tcW w:w="3786" w:type="dxa"/>
          </w:tcPr>
          <w:p w14:paraId="5685DEF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 xml:space="preserve">Mathematics I </w:t>
            </w:r>
          </w:p>
        </w:tc>
        <w:tc>
          <w:tcPr>
            <w:tcW w:w="1828" w:type="dxa"/>
          </w:tcPr>
          <w:p w14:paraId="68C6F521"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33B6DF8F"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9AB525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269" w:type="dxa"/>
          </w:tcPr>
          <w:p w14:paraId="0C834BF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4072E6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28D2606"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BF89BE2"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4B80EF90"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2C73459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D40DF35"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CBFE70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090F755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3114D34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6FB559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730F5E2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F9C691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E779C1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DAC4CA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03C11AE" w14:textId="77777777" w:rsidTr="0069255B">
        <w:trPr>
          <w:trHeight w:val="373"/>
        </w:trPr>
        <w:tc>
          <w:tcPr>
            <w:tcW w:w="3786" w:type="dxa"/>
          </w:tcPr>
          <w:p w14:paraId="076180F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lastRenderedPageBreak/>
              <w:t>Principles of Microeconomics</w:t>
            </w:r>
          </w:p>
        </w:tc>
        <w:tc>
          <w:tcPr>
            <w:tcW w:w="1828" w:type="dxa"/>
          </w:tcPr>
          <w:p w14:paraId="429E18F7"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46309844"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14E4F0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269" w:type="dxa"/>
          </w:tcPr>
          <w:p w14:paraId="443BAA92"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00B7EC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40A722E"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6FCB0DCC"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BDD4910"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348D1B0"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BA135D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629B37F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7BF0E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78E6E3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E28216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496676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908AA7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C81445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628A48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FF09C8E"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0B7EFCC2"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Mathematics II</w:t>
            </w:r>
          </w:p>
        </w:tc>
        <w:tc>
          <w:tcPr>
            <w:tcW w:w="1828" w:type="dxa"/>
          </w:tcPr>
          <w:p w14:paraId="21B348F7"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7602DED4"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6</w:t>
            </w:r>
          </w:p>
        </w:tc>
        <w:tc>
          <w:tcPr>
            <w:tcW w:w="498" w:type="dxa"/>
          </w:tcPr>
          <w:p w14:paraId="672B6692" w14:textId="77777777" w:rsidR="0069255B" w:rsidRPr="00575638" w:rsidRDefault="0069255B" w:rsidP="00F24AF0">
            <w:pPr>
              <w:jc w:val="center"/>
              <w:rPr>
                <w:rFonts w:ascii="Sylfaen" w:hAnsi="Sylfaen"/>
                <w:color w:val="1F3864" w:themeColor="accent1" w:themeShade="80"/>
              </w:rPr>
            </w:pPr>
          </w:p>
        </w:tc>
        <w:tc>
          <w:tcPr>
            <w:tcW w:w="269" w:type="dxa"/>
          </w:tcPr>
          <w:p w14:paraId="070ADD1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399" w:type="dxa"/>
          </w:tcPr>
          <w:p w14:paraId="46D14E7E"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6BD1103"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E4286B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937FB04"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3A5BA1E"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7E1FFCC"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541EE1F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14</w:t>
            </w:r>
          </w:p>
        </w:tc>
        <w:tc>
          <w:tcPr>
            <w:tcW w:w="646" w:type="dxa"/>
          </w:tcPr>
          <w:p w14:paraId="3FD09F8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28</w:t>
            </w:r>
          </w:p>
        </w:tc>
        <w:tc>
          <w:tcPr>
            <w:tcW w:w="431" w:type="dxa"/>
          </w:tcPr>
          <w:p w14:paraId="4185824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w:t>
            </w:r>
          </w:p>
        </w:tc>
        <w:tc>
          <w:tcPr>
            <w:tcW w:w="537" w:type="dxa"/>
          </w:tcPr>
          <w:p w14:paraId="39E364B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w:t>
            </w:r>
          </w:p>
        </w:tc>
        <w:tc>
          <w:tcPr>
            <w:tcW w:w="647" w:type="dxa"/>
          </w:tcPr>
          <w:p w14:paraId="639A82A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46</w:t>
            </w:r>
          </w:p>
        </w:tc>
        <w:tc>
          <w:tcPr>
            <w:tcW w:w="476" w:type="dxa"/>
          </w:tcPr>
          <w:p w14:paraId="3994701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104</w:t>
            </w:r>
          </w:p>
        </w:tc>
        <w:tc>
          <w:tcPr>
            <w:tcW w:w="552" w:type="dxa"/>
          </w:tcPr>
          <w:p w14:paraId="0E9D914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150</w:t>
            </w:r>
          </w:p>
        </w:tc>
        <w:tc>
          <w:tcPr>
            <w:tcW w:w="1308" w:type="dxa"/>
          </w:tcPr>
          <w:p w14:paraId="4DDC1A7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w:t>
            </w:r>
          </w:p>
        </w:tc>
      </w:tr>
      <w:tr w:rsidR="0069255B" w:rsidRPr="00575638" w14:paraId="22214DC5" w14:textId="77777777" w:rsidTr="0069255B">
        <w:trPr>
          <w:trHeight w:val="363"/>
        </w:trPr>
        <w:tc>
          <w:tcPr>
            <w:tcW w:w="3786" w:type="dxa"/>
          </w:tcPr>
          <w:p w14:paraId="1CB2AC16"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Macroeconomics</w:t>
            </w:r>
          </w:p>
        </w:tc>
        <w:tc>
          <w:tcPr>
            <w:tcW w:w="1828" w:type="dxa"/>
          </w:tcPr>
          <w:p w14:paraId="0D8079D3"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14CE3F1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4757FC7F" w14:textId="77777777" w:rsidR="0069255B" w:rsidRPr="00575638" w:rsidRDefault="0069255B" w:rsidP="00F24AF0">
            <w:pPr>
              <w:jc w:val="center"/>
              <w:rPr>
                <w:rFonts w:ascii="Sylfaen" w:hAnsi="Sylfaen"/>
                <w:color w:val="1F3864" w:themeColor="accent1" w:themeShade="80"/>
              </w:rPr>
            </w:pPr>
          </w:p>
        </w:tc>
        <w:tc>
          <w:tcPr>
            <w:tcW w:w="269" w:type="dxa"/>
          </w:tcPr>
          <w:p w14:paraId="157E807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3113E18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2C0A328"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13401392"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C3B79F2"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0C1EB58"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A6E4BD0"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45F30E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2E496B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3676C12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4DD94E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3A5DBD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4CEFF8A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D243E2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270F2D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D9B93D7"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72B1375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Accounting</w:t>
            </w:r>
          </w:p>
        </w:tc>
        <w:tc>
          <w:tcPr>
            <w:tcW w:w="1828" w:type="dxa"/>
          </w:tcPr>
          <w:p w14:paraId="13A5B87D"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57A354D2"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FF9EC15" w14:textId="77777777" w:rsidR="0069255B" w:rsidRPr="00575638" w:rsidRDefault="0069255B" w:rsidP="00F24AF0">
            <w:pPr>
              <w:jc w:val="center"/>
              <w:rPr>
                <w:rFonts w:ascii="Sylfaen" w:hAnsi="Sylfaen"/>
                <w:color w:val="1F3864" w:themeColor="accent1" w:themeShade="80"/>
              </w:rPr>
            </w:pPr>
          </w:p>
        </w:tc>
        <w:tc>
          <w:tcPr>
            <w:tcW w:w="269" w:type="dxa"/>
          </w:tcPr>
          <w:p w14:paraId="21E2BBC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124A3BC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4E2FDA8"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5329E5C1"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9600125"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318AEB9"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4F3D796"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39A249F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1FB821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8BA502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EA27B1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A5898F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3F1086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0DB6A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2C9079C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08FC00F" w14:textId="77777777" w:rsidTr="0069255B">
        <w:trPr>
          <w:trHeight w:val="363"/>
        </w:trPr>
        <w:tc>
          <w:tcPr>
            <w:tcW w:w="3786" w:type="dxa"/>
          </w:tcPr>
          <w:p w14:paraId="148377D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Evolution of World Economy</w:t>
            </w:r>
          </w:p>
        </w:tc>
        <w:tc>
          <w:tcPr>
            <w:tcW w:w="1828" w:type="dxa"/>
          </w:tcPr>
          <w:p w14:paraId="12988F87"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01C6F887"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98" w:type="dxa"/>
          </w:tcPr>
          <w:p w14:paraId="4938F549" w14:textId="77777777" w:rsidR="0069255B" w:rsidRPr="00575638" w:rsidRDefault="0069255B" w:rsidP="00F24AF0">
            <w:pPr>
              <w:jc w:val="center"/>
              <w:rPr>
                <w:rFonts w:ascii="Sylfaen" w:hAnsi="Sylfaen"/>
                <w:color w:val="1F3864" w:themeColor="accent1" w:themeShade="80"/>
              </w:rPr>
            </w:pPr>
          </w:p>
        </w:tc>
        <w:tc>
          <w:tcPr>
            <w:tcW w:w="269" w:type="dxa"/>
          </w:tcPr>
          <w:p w14:paraId="2926CBB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399" w:type="dxa"/>
          </w:tcPr>
          <w:p w14:paraId="5062D073"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79E3ADDB"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2E91A1D9"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23FABBE7"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65075DF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66ADA14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2E110FF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F9F25A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774D2E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7CBFA8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757DF3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111A513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9A977F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356C8DF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BE80AAC"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45C7CC2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Psychology</w:t>
            </w:r>
          </w:p>
        </w:tc>
        <w:tc>
          <w:tcPr>
            <w:tcW w:w="1828" w:type="dxa"/>
          </w:tcPr>
          <w:p w14:paraId="1CF0B430"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593D671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98" w:type="dxa"/>
          </w:tcPr>
          <w:p w14:paraId="23A97690" w14:textId="77777777" w:rsidR="0069255B" w:rsidRPr="00575638" w:rsidRDefault="0069255B" w:rsidP="00F24AF0">
            <w:pPr>
              <w:jc w:val="center"/>
              <w:rPr>
                <w:rFonts w:ascii="Sylfaen" w:hAnsi="Sylfaen"/>
                <w:color w:val="1F3864" w:themeColor="accent1" w:themeShade="80"/>
              </w:rPr>
            </w:pPr>
          </w:p>
        </w:tc>
        <w:tc>
          <w:tcPr>
            <w:tcW w:w="269" w:type="dxa"/>
          </w:tcPr>
          <w:p w14:paraId="3736408A"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756B9E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399" w:type="dxa"/>
          </w:tcPr>
          <w:p w14:paraId="15260572"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6EABA0EE"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4949C558"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2E24969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4CB2D01D"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2E6C28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69C16E4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3CB0DE0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6842BEE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3A1C61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5039EA2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8D7B22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5DB5F6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C051C4F" w14:textId="77777777" w:rsidTr="0069255B">
        <w:trPr>
          <w:trHeight w:val="363"/>
        </w:trPr>
        <w:tc>
          <w:tcPr>
            <w:tcW w:w="3786" w:type="dxa"/>
          </w:tcPr>
          <w:p w14:paraId="7FEE45E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Sociology</w:t>
            </w:r>
          </w:p>
        </w:tc>
        <w:tc>
          <w:tcPr>
            <w:tcW w:w="1828" w:type="dxa"/>
          </w:tcPr>
          <w:p w14:paraId="72FD359D"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76FEC1F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66328C6" w14:textId="77777777" w:rsidR="0069255B" w:rsidRPr="00575638" w:rsidRDefault="0069255B" w:rsidP="00F24AF0">
            <w:pPr>
              <w:jc w:val="center"/>
              <w:rPr>
                <w:rFonts w:ascii="Sylfaen" w:hAnsi="Sylfaen"/>
                <w:color w:val="1F3864" w:themeColor="accent1" w:themeShade="80"/>
              </w:rPr>
            </w:pPr>
          </w:p>
        </w:tc>
        <w:tc>
          <w:tcPr>
            <w:tcW w:w="269" w:type="dxa"/>
          </w:tcPr>
          <w:p w14:paraId="451FEEE6"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751CC58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6BD26298"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011D54F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D521373"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0C0FCB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6AAF66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7BBC10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18E9343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585C3F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37BB3F8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58120B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65D1044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E9E75B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017618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72D15709"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4B1BD93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Statistics for Social Sciences I</w:t>
            </w:r>
          </w:p>
        </w:tc>
        <w:tc>
          <w:tcPr>
            <w:tcW w:w="1828" w:type="dxa"/>
          </w:tcPr>
          <w:p w14:paraId="0669F180"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2962640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3EA49160" w14:textId="77777777" w:rsidR="0069255B" w:rsidRPr="00575638" w:rsidRDefault="0069255B" w:rsidP="00F24AF0">
            <w:pPr>
              <w:jc w:val="center"/>
              <w:rPr>
                <w:rFonts w:ascii="Sylfaen" w:hAnsi="Sylfaen"/>
                <w:color w:val="1F3864" w:themeColor="accent1" w:themeShade="80"/>
              </w:rPr>
            </w:pPr>
          </w:p>
        </w:tc>
        <w:tc>
          <w:tcPr>
            <w:tcW w:w="269" w:type="dxa"/>
          </w:tcPr>
          <w:p w14:paraId="4A69DD2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A54F8E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08DCAAEE"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1496221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EA7681B"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751CF24"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884712A"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BF6575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04815A7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178EB2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46E272D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785D629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19B768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41EB35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8D3077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6A75A015" w14:textId="77777777" w:rsidTr="0069255B">
        <w:trPr>
          <w:trHeight w:val="363"/>
        </w:trPr>
        <w:tc>
          <w:tcPr>
            <w:tcW w:w="3786" w:type="dxa"/>
          </w:tcPr>
          <w:p w14:paraId="6404DE1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History of Economic Thought</w:t>
            </w:r>
          </w:p>
        </w:tc>
        <w:tc>
          <w:tcPr>
            <w:tcW w:w="1828" w:type="dxa"/>
          </w:tcPr>
          <w:p w14:paraId="29C81E4D"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7D3F279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98" w:type="dxa"/>
          </w:tcPr>
          <w:p w14:paraId="7ADDDD55" w14:textId="77777777" w:rsidR="0069255B" w:rsidRPr="00575638" w:rsidRDefault="0069255B" w:rsidP="00F24AF0">
            <w:pPr>
              <w:jc w:val="center"/>
              <w:rPr>
                <w:rFonts w:ascii="Sylfaen" w:hAnsi="Sylfaen"/>
                <w:color w:val="1F3864" w:themeColor="accent1" w:themeShade="80"/>
              </w:rPr>
            </w:pPr>
          </w:p>
        </w:tc>
        <w:tc>
          <w:tcPr>
            <w:tcW w:w="269" w:type="dxa"/>
          </w:tcPr>
          <w:p w14:paraId="2C81093B"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D4BDFF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399" w:type="dxa"/>
          </w:tcPr>
          <w:p w14:paraId="12DB13A5"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98D546A"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3DEC5E8B"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2FF3D409"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381A396F"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611A1AD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418450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C0FE57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8E1A4F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383A40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4C386EC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BFE475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5502E0C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DD79C8D"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3D8B408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Monetary Economics</w:t>
            </w:r>
          </w:p>
        </w:tc>
        <w:tc>
          <w:tcPr>
            <w:tcW w:w="1828" w:type="dxa"/>
          </w:tcPr>
          <w:p w14:paraId="2236B73C"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282043E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78D8C25C" w14:textId="77777777" w:rsidR="0069255B" w:rsidRPr="00575638" w:rsidRDefault="0069255B" w:rsidP="00F24AF0">
            <w:pPr>
              <w:jc w:val="center"/>
              <w:rPr>
                <w:rFonts w:ascii="Sylfaen" w:hAnsi="Sylfaen"/>
                <w:color w:val="1F3864" w:themeColor="accent1" w:themeShade="80"/>
              </w:rPr>
            </w:pPr>
          </w:p>
        </w:tc>
        <w:tc>
          <w:tcPr>
            <w:tcW w:w="269" w:type="dxa"/>
          </w:tcPr>
          <w:p w14:paraId="2EA54965"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5FD78D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8119F1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71" w:type="dxa"/>
          </w:tcPr>
          <w:p w14:paraId="1710AD57"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5D6ABBC"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7872FE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8466ED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3116FC7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9E0D45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1402A9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35AF844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97371D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4CE20B5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6DA974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5AE9290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F0AE7AA" w14:textId="77777777" w:rsidTr="0069255B">
        <w:trPr>
          <w:trHeight w:val="363"/>
        </w:trPr>
        <w:tc>
          <w:tcPr>
            <w:tcW w:w="3786" w:type="dxa"/>
          </w:tcPr>
          <w:p w14:paraId="139DB11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Statistics for Social Sciences II</w:t>
            </w:r>
          </w:p>
        </w:tc>
        <w:tc>
          <w:tcPr>
            <w:tcW w:w="1828" w:type="dxa"/>
          </w:tcPr>
          <w:p w14:paraId="23A01128"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4EBEF5C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EE7FA16" w14:textId="77777777" w:rsidR="0069255B" w:rsidRPr="00575638" w:rsidRDefault="0069255B" w:rsidP="00F24AF0">
            <w:pPr>
              <w:jc w:val="center"/>
              <w:rPr>
                <w:rFonts w:ascii="Sylfaen" w:hAnsi="Sylfaen"/>
                <w:color w:val="1F3864" w:themeColor="accent1" w:themeShade="80"/>
              </w:rPr>
            </w:pPr>
          </w:p>
        </w:tc>
        <w:tc>
          <w:tcPr>
            <w:tcW w:w="269" w:type="dxa"/>
          </w:tcPr>
          <w:p w14:paraId="7471DE3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F666448"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621ED8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71" w:type="dxa"/>
          </w:tcPr>
          <w:p w14:paraId="7EA15569"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E569E66"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2C076F45"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34447718"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199A31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E11AAB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6CF7C7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0E67B0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509C1C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25C0F7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0CB159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A07F9E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9EBAE22"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506628F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Public Sector Economics</w:t>
            </w:r>
          </w:p>
        </w:tc>
        <w:tc>
          <w:tcPr>
            <w:tcW w:w="1828" w:type="dxa"/>
          </w:tcPr>
          <w:p w14:paraId="7A3D8AA0"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25FC1D9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40871FD" w14:textId="77777777" w:rsidR="0069255B" w:rsidRPr="00575638" w:rsidRDefault="0069255B" w:rsidP="00F24AF0">
            <w:pPr>
              <w:jc w:val="center"/>
              <w:rPr>
                <w:rFonts w:ascii="Sylfaen" w:hAnsi="Sylfaen"/>
                <w:color w:val="1F3864" w:themeColor="accent1" w:themeShade="80"/>
              </w:rPr>
            </w:pPr>
          </w:p>
        </w:tc>
        <w:tc>
          <w:tcPr>
            <w:tcW w:w="269" w:type="dxa"/>
          </w:tcPr>
          <w:p w14:paraId="6309D6F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B88BCB1"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7BB888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71" w:type="dxa"/>
          </w:tcPr>
          <w:p w14:paraId="1072502F"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C7ACF14"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E66E7F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CDEB7D1"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73E9DC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8378E6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65E8E0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347BC4D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0B3B303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8B58C1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67CC2D9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EFDCE9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CB2ED6E" w14:textId="77777777" w:rsidTr="0069255B">
        <w:trPr>
          <w:trHeight w:val="363"/>
        </w:trPr>
        <w:tc>
          <w:tcPr>
            <w:tcW w:w="3786" w:type="dxa"/>
          </w:tcPr>
          <w:p w14:paraId="31840D1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International Economics</w:t>
            </w:r>
          </w:p>
        </w:tc>
        <w:tc>
          <w:tcPr>
            <w:tcW w:w="1828" w:type="dxa"/>
          </w:tcPr>
          <w:p w14:paraId="31F6204A"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4A418BE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4FA1E328" w14:textId="77777777" w:rsidR="0069255B" w:rsidRPr="00575638" w:rsidRDefault="0069255B" w:rsidP="00F24AF0">
            <w:pPr>
              <w:jc w:val="center"/>
              <w:rPr>
                <w:rFonts w:ascii="Sylfaen" w:hAnsi="Sylfaen"/>
                <w:color w:val="1F3864" w:themeColor="accent1" w:themeShade="80"/>
              </w:rPr>
            </w:pPr>
          </w:p>
        </w:tc>
        <w:tc>
          <w:tcPr>
            <w:tcW w:w="269" w:type="dxa"/>
          </w:tcPr>
          <w:p w14:paraId="10944A21"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3EC8A3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4800D1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71" w:type="dxa"/>
          </w:tcPr>
          <w:p w14:paraId="7F841242"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8BD706E"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668EE89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37D4D96"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916227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135518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5856C2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A92F25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2684CE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65AE41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7ED9D6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51BC37B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449FA7F1"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374B6F66"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Intermediate Microeconomics</w:t>
            </w:r>
          </w:p>
        </w:tc>
        <w:tc>
          <w:tcPr>
            <w:tcW w:w="1828" w:type="dxa"/>
          </w:tcPr>
          <w:p w14:paraId="63FD7F1C"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0F0233F6"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2900F39" w14:textId="77777777" w:rsidR="0069255B" w:rsidRPr="00575638" w:rsidRDefault="0069255B" w:rsidP="00F24AF0">
            <w:pPr>
              <w:jc w:val="center"/>
              <w:rPr>
                <w:rFonts w:ascii="Sylfaen" w:hAnsi="Sylfaen"/>
                <w:color w:val="1F3864" w:themeColor="accent1" w:themeShade="80"/>
              </w:rPr>
            </w:pPr>
          </w:p>
        </w:tc>
        <w:tc>
          <w:tcPr>
            <w:tcW w:w="269" w:type="dxa"/>
          </w:tcPr>
          <w:p w14:paraId="4BA4FA03"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3182C0B"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15E6B8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E4EEE9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752499BB"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82A8A94"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33131C1E"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F2A884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1DBA324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B26BF3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688214B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160AC3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54BC3CC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474AD5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B2A663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1E7DE687" w14:textId="77777777" w:rsidTr="0069255B">
        <w:trPr>
          <w:trHeight w:val="363"/>
        </w:trPr>
        <w:tc>
          <w:tcPr>
            <w:tcW w:w="3786" w:type="dxa"/>
          </w:tcPr>
          <w:p w14:paraId="3BFA943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Econometrics I</w:t>
            </w:r>
          </w:p>
        </w:tc>
        <w:tc>
          <w:tcPr>
            <w:tcW w:w="1828" w:type="dxa"/>
          </w:tcPr>
          <w:p w14:paraId="17156072"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2A21B40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A05513A" w14:textId="77777777" w:rsidR="0069255B" w:rsidRPr="00575638" w:rsidRDefault="0069255B" w:rsidP="00F24AF0">
            <w:pPr>
              <w:jc w:val="center"/>
              <w:rPr>
                <w:rFonts w:ascii="Sylfaen" w:hAnsi="Sylfaen"/>
                <w:color w:val="1F3864" w:themeColor="accent1" w:themeShade="80"/>
              </w:rPr>
            </w:pPr>
          </w:p>
        </w:tc>
        <w:tc>
          <w:tcPr>
            <w:tcW w:w="269" w:type="dxa"/>
          </w:tcPr>
          <w:p w14:paraId="690A1D99"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41E564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AE046D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6909B1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33DD9D87"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7F109A6"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50C1BB1"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C8F2ED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C04CA4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ED07C9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F48067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792DE99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167FDB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D7CE24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7B02337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F054E00"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5F0191C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Fiscal Economics</w:t>
            </w:r>
          </w:p>
        </w:tc>
        <w:tc>
          <w:tcPr>
            <w:tcW w:w="1828" w:type="dxa"/>
          </w:tcPr>
          <w:p w14:paraId="5A432742"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5D45FB3F"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0C48BC8" w14:textId="77777777" w:rsidR="0069255B" w:rsidRPr="00575638" w:rsidRDefault="0069255B" w:rsidP="00F24AF0">
            <w:pPr>
              <w:jc w:val="center"/>
              <w:rPr>
                <w:rFonts w:ascii="Sylfaen" w:hAnsi="Sylfaen"/>
                <w:color w:val="1F3864" w:themeColor="accent1" w:themeShade="80"/>
              </w:rPr>
            </w:pPr>
          </w:p>
        </w:tc>
        <w:tc>
          <w:tcPr>
            <w:tcW w:w="269" w:type="dxa"/>
          </w:tcPr>
          <w:p w14:paraId="6F336712"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2062191"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0426D3F"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6F66053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37E30E6F"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CAD911E"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49A4E8BD"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5681876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4233839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D4BC1D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6E57753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C37EC3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86CAC0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C0F6F8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7736DE9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FFC376E" w14:textId="77777777" w:rsidTr="0069255B">
        <w:trPr>
          <w:trHeight w:val="363"/>
        </w:trPr>
        <w:tc>
          <w:tcPr>
            <w:tcW w:w="3786" w:type="dxa"/>
          </w:tcPr>
          <w:p w14:paraId="598E0A1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Business English I</w:t>
            </w:r>
          </w:p>
        </w:tc>
        <w:tc>
          <w:tcPr>
            <w:tcW w:w="1828" w:type="dxa"/>
          </w:tcPr>
          <w:p w14:paraId="39255DF5"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9925EC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F4B3C9B" w14:textId="77777777" w:rsidR="0069255B" w:rsidRPr="00575638" w:rsidRDefault="0069255B" w:rsidP="00F24AF0">
            <w:pPr>
              <w:jc w:val="center"/>
              <w:rPr>
                <w:rFonts w:ascii="Sylfaen" w:hAnsi="Sylfaen"/>
                <w:color w:val="1F3864" w:themeColor="accent1" w:themeShade="80"/>
              </w:rPr>
            </w:pPr>
          </w:p>
        </w:tc>
        <w:tc>
          <w:tcPr>
            <w:tcW w:w="269" w:type="dxa"/>
          </w:tcPr>
          <w:p w14:paraId="7460DC4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2EE6A3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F6D168B"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2706C18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493BAC51"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14E6975"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083072AB"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5ABB05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66989F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81E285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7FF03B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D3DBF4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4E0953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6C900D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7832629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7860720"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49E76062"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Intermediate  Macroeconomics</w:t>
            </w:r>
          </w:p>
        </w:tc>
        <w:tc>
          <w:tcPr>
            <w:tcW w:w="1828" w:type="dxa"/>
          </w:tcPr>
          <w:p w14:paraId="4C697F3F"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0643601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1CA21C7" w14:textId="77777777" w:rsidR="0069255B" w:rsidRPr="00575638" w:rsidRDefault="0069255B" w:rsidP="00F24AF0">
            <w:pPr>
              <w:jc w:val="center"/>
              <w:rPr>
                <w:rFonts w:ascii="Sylfaen" w:hAnsi="Sylfaen"/>
                <w:color w:val="1F3864" w:themeColor="accent1" w:themeShade="80"/>
              </w:rPr>
            </w:pPr>
          </w:p>
        </w:tc>
        <w:tc>
          <w:tcPr>
            <w:tcW w:w="269" w:type="dxa"/>
          </w:tcPr>
          <w:p w14:paraId="227EBDD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7344AB5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C6D9C65"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0415914F"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4A74232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64760D8C"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FF2A76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3B0CD15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5C7D5E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E664DA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5BD927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4A91C8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6B72D9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6C5D0AE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878A60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1523AD79" w14:textId="77777777" w:rsidTr="0069255B">
        <w:trPr>
          <w:trHeight w:val="389"/>
        </w:trPr>
        <w:tc>
          <w:tcPr>
            <w:tcW w:w="3786" w:type="dxa"/>
          </w:tcPr>
          <w:p w14:paraId="4BCC336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Econometrics II</w:t>
            </w:r>
          </w:p>
        </w:tc>
        <w:tc>
          <w:tcPr>
            <w:tcW w:w="1828" w:type="dxa"/>
          </w:tcPr>
          <w:p w14:paraId="73DC31DB"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171970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DBC5DD5" w14:textId="77777777" w:rsidR="0069255B" w:rsidRPr="00575638" w:rsidRDefault="0069255B" w:rsidP="00F24AF0">
            <w:pPr>
              <w:jc w:val="center"/>
              <w:rPr>
                <w:rFonts w:ascii="Sylfaen" w:hAnsi="Sylfaen"/>
                <w:color w:val="1F3864" w:themeColor="accent1" w:themeShade="80"/>
              </w:rPr>
            </w:pPr>
          </w:p>
        </w:tc>
        <w:tc>
          <w:tcPr>
            <w:tcW w:w="269" w:type="dxa"/>
          </w:tcPr>
          <w:p w14:paraId="1E68903E"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C726886"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C20B9E4"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4E88382B"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ADFA96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5171CD5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5DEAFE3"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B0E5CE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110FB23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23396D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302F2AF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1C905D0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694D0BA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BC54ED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B6ECFB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338C179"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14C2B687"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Economics of EU Integration</w:t>
            </w:r>
          </w:p>
        </w:tc>
        <w:tc>
          <w:tcPr>
            <w:tcW w:w="1828" w:type="dxa"/>
          </w:tcPr>
          <w:p w14:paraId="0CE11C08"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32FD213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33F031AB" w14:textId="77777777" w:rsidR="0069255B" w:rsidRPr="00575638" w:rsidRDefault="0069255B" w:rsidP="00F24AF0">
            <w:pPr>
              <w:jc w:val="center"/>
              <w:rPr>
                <w:rFonts w:ascii="Sylfaen" w:hAnsi="Sylfaen"/>
                <w:color w:val="1F3864" w:themeColor="accent1" w:themeShade="80"/>
              </w:rPr>
            </w:pPr>
          </w:p>
        </w:tc>
        <w:tc>
          <w:tcPr>
            <w:tcW w:w="269" w:type="dxa"/>
          </w:tcPr>
          <w:p w14:paraId="20AE3C2C"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7472FA9"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0FC51C4"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4AD9B135"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C70126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127EAC39"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0A1C008"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850A4A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48C9B23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CC8066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0AAB6B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030A34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4F402D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01D4F6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0F7C6B9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1A92E67" w14:textId="77777777" w:rsidTr="0069255B">
        <w:trPr>
          <w:trHeight w:val="389"/>
        </w:trPr>
        <w:tc>
          <w:tcPr>
            <w:tcW w:w="3786" w:type="dxa"/>
          </w:tcPr>
          <w:p w14:paraId="2363003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Business English II</w:t>
            </w:r>
          </w:p>
        </w:tc>
        <w:tc>
          <w:tcPr>
            <w:tcW w:w="1828" w:type="dxa"/>
          </w:tcPr>
          <w:p w14:paraId="280C4634"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79EDF4E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38D95514" w14:textId="77777777" w:rsidR="0069255B" w:rsidRPr="00575638" w:rsidRDefault="0069255B" w:rsidP="00F24AF0">
            <w:pPr>
              <w:jc w:val="center"/>
              <w:rPr>
                <w:rFonts w:ascii="Sylfaen" w:hAnsi="Sylfaen"/>
                <w:color w:val="1F3864" w:themeColor="accent1" w:themeShade="80"/>
              </w:rPr>
            </w:pPr>
          </w:p>
        </w:tc>
        <w:tc>
          <w:tcPr>
            <w:tcW w:w="269" w:type="dxa"/>
          </w:tcPr>
          <w:p w14:paraId="04A1B038"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9F2008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40C018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BA29B5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682F0F0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70609459"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4428107E"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500D9CD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546F9F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EF036F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607AAC4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D30F3E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A095D9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457B1E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0350110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9E916B7"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4265F37F"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Research Methodology in Social Science</w:t>
            </w:r>
          </w:p>
        </w:tc>
        <w:tc>
          <w:tcPr>
            <w:tcW w:w="1828" w:type="dxa"/>
          </w:tcPr>
          <w:p w14:paraId="5C3B23F4"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3DF392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5A0947E" w14:textId="77777777" w:rsidR="0069255B" w:rsidRPr="00575638" w:rsidRDefault="0069255B" w:rsidP="00F24AF0">
            <w:pPr>
              <w:jc w:val="center"/>
              <w:rPr>
                <w:rFonts w:ascii="Sylfaen" w:hAnsi="Sylfaen"/>
                <w:color w:val="1F3864" w:themeColor="accent1" w:themeShade="80"/>
              </w:rPr>
            </w:pPr>
          </w:p>
        </w:tc>
        <w:tc>
          <w:tcPr>
            <w:tcW w:w="269" w:type="dxa"/>
          </w:tcPr>
          <w:p w14:paraId="7C6D5AE5"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A44FB15"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360F9B9"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0A58DE51"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E556E12"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7E6C553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53" w:type="dxa"/>
          </w:tcPr>
          <w:p w14:paraId="1D0D42E5"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20CC1C0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15C851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656AE54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0EA9C6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37FCDF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690CC0A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947137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26C3A04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C58FE99" w14:textId="77777777" w:rsidTr="0069255B">
        <w:trPr>
          <w:trHeight w:val="389"/>
        </w:trPr>
        <w:tc>
          <w:tcPr>
            <w:tcW w:w="3786" w:type="dxa"/>
          </w:tcPr>
          <w:p w14:paraId="3E19508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Economic Growth and Development</w:t>
            </w:r>
          </w:p>
        </w:tc>
        <w:tc>
          <w:tcPr>
            <w:tcW w:w="1828" w:type="dxa"/>
          </w:tcPr>
          <w:p w14:paraId="6C335A61"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091F277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B38B242" w14:textId="77777777" w:rsidR="0069255B" w:rsidRPr="00575638" w:rsidRDefault="0069255B" w:rsidP="00F24AF0">
            <w:pPr>
              <w:jc w:val="center"/>
              <w:rPr>
                <w:rFonts w:ascii="Sylfaen" w:hAnsi="Sylfaen"/>
                <w:color w:val="1F3864" w:themeColor="accent1" w:themeShade="80"/>
              </w:rPr>
            </w:pPr>
          </w:p>
        </w:tc>
        <w:tc>
          <w:tcPr>
            <w:tcW w:w="269" w:type="dxa"/>
          </w:tcPr>
          <w:p w14:paraId="191B34CB"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3C506AB"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789DAD6D"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54133099"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F3C3D1D"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501721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53" w:type="dxa"/>
          </w:tcPr>
          <w:p w14:paraId="63823C82"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6583FD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296C5B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D2B114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7842EC4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3A6EE94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4BF9583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7BADC2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69C7C4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656D8156"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4D2BF3A5"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Economic Policy</w:t>
            </w:r>
          </w:p>
        </w:tc>
        <w:tc>
          <w:tcPr>
            <w:tcW w:w="1828" w:type="dxa"/>
          </w:tcPr>
          <w:p w14:paraId="2A2EE665"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6449884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73FE18F4" w14:textId="77777777" w:rsidR="0069255B" w:rsidRPr="00575638" w:rsidRDefault="0069255B" w:rsidP="00F24AF0">
            <w:pPr>
              <w:jc w:val="center"/>
              <w:rPr>
                <w:rFonts w:ascii="Sylfaen" w:hAnsi="Sylfaen"/>
                <w:color w:val="1F3864" w:themeColor="accent1" w:themeShade="80"/>
              </w:rPr>
            </w:pPr>
          </w:p>
        </w:tc>
        <w:tc>
          <w:tcPr>
            <w:tcW w:w="269" w:type="dxa"/>
          </w:tcPr>
          <w:p w14:paraId="761050E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AFDCA3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544C29B"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59EA878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55F24DC"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7E15D05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53" w:type="dxa"/>
          </w:tcPr>
          <w:p w14:paraId="25E62080"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8799D4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C92766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59D5BC5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77A81F4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07C53C1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4A003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9B1F1C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3A9446D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5BE22F6" w14:textId="77777777" w:rsidTr="0069255B">
        <w:trPr>
          <w:trHeight w:val="389"/>
        </w:trPr>
        <w:tc>
          <w:tcPr>
            <w:tcW w:w="3786" w:type="dxa"/>
          </w:tcPr>
          <w:p w14:paraId="3507B009" w14:textId="77777777" w:rsidR="0069255B" w:rsidRPr="00575638" w:rsidRDefault="0069255B"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Practice</w:t>
            </w:r>
            <w:r w:rsidRPr="00575638">
              <w:rPr>
                <w:rFonts w:ascii="Sylfaen" w:eastAsia="Arimo" w:hAnsi="Sylfaen" w:cs="Arimo"/>
                <w:b/>
                <w:color w:val="1F3864" w:themeColor="accent1" w:themeShade="80"/>
              </w:rPr>
              <w:t xml:space="preserve"> </w:t>
            </w:r>
            <w:r w:rsidRPr="00575638">
              <w:rPr>
                <w:rFonts w:ascii="Sylfaen" w:eastAsia="Merriweather" w:hAnsi="Sylfaen" w:cs="Merriweather"/>
                <w:b/>
                <w:color w:val="1F3864" w:themeColor="accent1" w:themeShade="80"/>
              </w:rPr>
              <w:t>component</w:t>
            </w:r>
          </w:p>
        </w:tc>
        <w:tc>
          <w:tcPr>
            <w:tcW w:w="1828" w:type="dxa"/>
          </w:tcPr>
          <w:p w14:paraId="02F9236A" w14:textId="77777777" w:rsidR="0069255B" w:rsidRPr="00575638" w:rsidRDefault="0069255B" w:rsidP="00F24AF0">
            <w:pPr>
              <w:ind w:left="-108" w:right="-131"/>
              <w:jc w:val="center"/>
              <w:rPr>
                <w:rFonts w:ascii="Sylfaen" w:eastAsia="Merriweather" w:hAnsi="Sylfaen" w:cs="Merriweather"/>
                <w:color w:val="1F3864" w:themeColor="accent1" w:themeShade="80"/>
              </w:rPr>
            </w:pPr>
          </w:p>
        </w:tc>
        <w:tc>
          <w:tcPr>
            <w:tcW w:w="646" w:type="dxa"/>
          </w:tcPr>
          <w:p w14:paraId="2AD03A5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tc>
        <w:tc>
          <w:tcPr>
            <w:tcW w:w="8590" w:type="dxa"/>
            <w:gridSpan w:val="16"/>
          </w:tcPr>
          <w:p w14:paraId="115A716D" w14:textId="77777777" w:rsidR="0069255B" w:rsidRPr="00575638" w:rsidRDefault="0069255B" w:rsidP="00F24AF0">
            <w:pPr>
              <w:jc w:val="center"/>
              <w:rPr>
                <w:rFonts w:ascii="Sylfaen" w:eastAsia="Merriweather" w:hAnsi="Sylfaen" w:cs="Merriweather"/>
                <w:color w:val="1F3864" w:themeColor="accent1" w:themeShade="80"/>
              </w:rPr>
            </w:pPr>
          </w:p>
        </w:tc>
      </w:tr>
      <w:tr w:rsidR="0069255B" w:rsidRPr="00575638" w14:paraId="5BAF10BE"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7A501254"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 xml:space="preserve">Internship </w:t>
            </w:r>
          </w:p>
        </w:tc>
        <w:tc>
          <w:tcPr>
            <w:tcW w:w="1828" w:type="dxa"/>
          </w:tcPr>
          <w:p w14:paraId="6CDC0DFC"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511164E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498" w:type="dxa"/>
          </w:tcPr>
          <w:p w14:paraId="23598CA0"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3D74964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CB574C3"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84D3050"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64432DE0"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043C8CA"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37A9BC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1B6726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646" w:type="dxa"/>
          </w:tcPr>
          <w:p w14:paraId="5F4F336E"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C74D94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180</w:t>
            </w:r>
          </w:p>
        </w:tc>
        <w:tc>
          <w:tcPr>
            <w:tcW w:w="431" w:type="dxa"/>
          </w:tcPr>
          <w:p w14:paraId="29C05C39" w14:textId="77777777" w:rsidR="0069255B" w:rsidRPr="00575638" w:rsidRDefault="0069255B" w:rsidP="00F24AF0">
            <w:pPr>
              <w:jc w:val="center"/>
              <w:rPr>
                <w:rFonts w:ascii="Sylfaen" w:eastAsia="Merriweather" w:hAnsi="Sylfaen" w:cs="Merriweather"/>
                <w:color w:val="1F3864" w:themeColor="accent1" w:themeShade="80"/>
              </w:rPr>
            </w:pPr>
          </w:p>
        </w:tc>
        <w:tc>
          <w:tcPr>
            <w:tcW w:w="537" w:type="dxa"/>
          </w:tcPr>
          <w:p w14:paraId="539ED20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w:t>
            </w:r>
          </w:p>
        </w:tc>
        <w:tc>
          <w:tcPr>
            <w:tcW w:w="647" w:type="dxa"/>
          </w:tcPr>
          <w:p w14:paraId="0EECD9F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181</w:t>
            </w:r>
          </w:p>
        </w:tc>
        <w:tc>
          <w:tcPr>
            <w:tcW w:w="476" w:type="dxa"/>
          </w:tcPr>
          <w:p w14:paraId="2F71EC9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69</w:t>
            </w:r>
          </w:p>
        </w:tc>
        <w:tc>
          <w:tcPr>
            <w:tcW w:w="552" w:type="dxa"/>
          </w:tcPr>
          <w:p w14:paraId="408EF26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250</w:t>
            </w:r>
          </w:p>
        </w:tc>
        <w:tc>
          <w:tcPr>
            <w:tcW w:w="1308" w:type="dxa"/>
          </w:tcPr>
          <w:p w14:paraId="46F5B86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12</w:t>
            </w:r>
          </w:p>
        </w:tc>
      </w:tr>
      <w:tr w:rsidR="0069255B" w:rsidRPr="00575638" w14:paraId="5FDEAC61" w14:textId="77777777" w:rsidTr="0069255B">
        <w:trPr>
          <w:trHeight w:val="389"/>
        </w:trPr>
        <w:tc>
          <w:tcPr>
            <w:tcW w:w="3786" w:type="dxa"/>
          </w:tcPr>
          <w:p w14:paraId="66222901" w14:textId="77777777" w:rsidR="0069255B" w:rsidRPr="00575638" w:rsidRDefault="0069255B" w:rsidP="00F24AF0">
            <w:pP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lastRenderedPageBreak/>
              <w:t>Research</w:t>
            </w:r>
            <w:r w:rsidRPr="00575638">
              <w:rPr>
                <w:rFonts w:ascii="Sylfaen" w:eastAsia="Arimo" w:hAnsi="Sylfaen" w:cs="Arimo"/>
                <w:b/>
                <w:color w:val="1F3864" w:themeColor="accent1" w:themeShade="80"/>
              </w:rPr>
              <w:t xml:space="preserve"> </w:t>
            </w:r>
            <w:r w:rsidRPr="00575638">
              <w:rPr>
                <w:rFonts w:ascii="Sylfaen" w:eastAsia="Merriweather" w:hAnsi="Sylfaen" w:cs="Merriweather"/>
                <w:b/>
                <w:color w:val="1F3864" w:themeColor="accent1" w:themeShade="80"/>
              </w:rPr>
              <w:t>component</w:t>
            </w:r>
          </w:p>
        </w:tc>
        <w:tc>
          <w:tcPr>
            <w:tcW w:w="1828" w:type="dxa"/>
          </w:tcPr>
          <w:p w14:paraId="478BFF5A" w14:textId="77777777" w:rsidR="0069255B" w:rsidRPr="00575638" w:rsidRDefault="0069255B"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Obligatory</w:t>
            </w:r>
          </w:p>
        </w:tc>
        <w:tc>
          <w:tcPr>
            <w:tcW w:w="646" w:type="dxa"/>
          </w:tcPr>
          <w:p w14:paraId="60D0006D"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7</w:t>
            </w:r>
          </w:p>
        </w:tc>
        <w:tc>
          <w:tcPr>
            <w:tcW w:w="8590" w:type="dxa"/>
            <w:gridSpan w:val="16"/>
          </w:tcPr>
          <w:p w14:paraId="26AD428C" w14:textId="77777777" w:rsidR="0069255B" w:rsidRPr="00575638" w:rsidRDefault="0069255B" w:rsidP="00F24AF0">
            <w:pPr>
              <w:jc w:val="center"/>
              <w:rPr>
                <w:rFonts w:ascii="Sylfaen" w:eastAsia="Merriweather" w:hAnsi="Sylfaen" w:cs="Merriweather"/>
                <w:color w:val="1F3864" w:themeColor="accent1" w:themeShade="80"/>
              </w:rPr>
            </w:pPr>
          </w:p>
        </w:tc>
      </w:tr>
      <w:tr w:rsidR="0069255B" w:rsidRPr="00575638" w14:paraId="3C07DA1C"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7C87F5E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Bachelor Thesis</w:t>
            </w:r>
          </w:p>
        </w:tc>
        <w:tc>
          <w:tcPr>
            <w:tcW w:w="1828" w:type="dxa"/>
          </w:tcPr>
          <w:p w14:paraId="06F28C7F"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Obligatory</w:t>
            </w:r>
          </w:p>
        </w:tc>
        <w:tc>
          <w:tcPr>
            <w:tcW w:w="646" w:type="dxa"/>
          </w:tcPr>
          <w:p w14:paraId="2204A04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498" w:type="dxa"/>
          </w:tcPr>
          <w:p w14:paraId="2686A4B5"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16697B7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7B2312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A15D7AE"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2FFEE7F"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F6D787E"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05B46B7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58A969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646" w:type="dxa"/>
          </w:tcPr>
          <w:p w14:paraId="60BFA55F"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3338263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45</w:t>
            </w:r>
          </w:p>
        </w:tc>
        <w:tc>
          <w:tcPr>
            <w:tcW w:w="431" w:type="dxa"/>
          </w:tcPr>
          <w:p w14:paraId="0C1F2417" w14:textId="77777777" w:rsidR="0069255B" w:rsidRPr="00575638" w:rsidRDefault="0069255B" w:rsidP="00F24AF0">
            <w:pPr>
              <w:jc w:val="center"/>
              <w:rPr>
                <w:rFonts w:ascii="Sylfaen" w:eastAsia="Merriweather" w:hAnsi="Sylfaen" w:cs="Merriweather"/>
                <w:color w:val="1F3864" w:themeColor="accent1" w:themeShade="80"/>
              </w:rPr>
            </w:pPr>
          </w:p>
        </w:tc>
        <w:tc>
          <w:tcPr>
            <w:tcW w:w="537" w:type="dxa"/>
          </w:tcPr>
          <w:p w14:paraId="21B82F7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w:t>
            </w:r>
          </w:p>
        </w:tc>
        <w:tc>
          <w:tcPr>
            <w:tcW w:w="647" w:type="dxa"/>
          </w:tcPr>
          <w:p w14:paraId="3202C3E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46</w:t>
            </w:r>
          </w:p>
        </w:tc>
        <w:tc>
          <w:tcPr>
            <w:tcW w:w="476" w:type="dxa"/>
          </w:tcPr>
          <w:p w14:paraId="2F22213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129</w:t>
            </w:r>
          </w:p>
        </w:tc>
        <w:tc>
          <w:tcPr>
            <w:tcW w:w="552" w:type="dxa"/>
          </w:tcPr>
          <w:p w14:paraId="4B6088C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175</w:t>
            </w:r>
          </w:p>
        </w:tc>
        <w:tc>
          <w:tcPr>
            <w:tcW w:w="1308" w:type="dxa"/>
          </w:tcPr>
          <w:p w14:paraId="516C1FA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w:t>
            </w:r>
          </w:p>
        </w:tc>
      </w:tr>
      <w:tr w:rsidR="0069255B" w:rsidRPr="00575638" w14:paraId="07E2375B" w14:textId="77777777" w:rsidTr="0069255B">
        <w:trPr>
          <w:trHeight w:val="389"/>
        </w:trPr>
        <w:tc>
          <w:tcPr>
            <w:tcW w:w="3786" w:type="dxa"/>
          </w:tcPr>
          <w:p w14:paraId="144728BC" w14:textId="77777777" w:rsidR="0069255B" w:rsidRPr="00575638" w:rsidRDefault="0069255B" w:rsidP="00F24AF0">
            <w:pP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Foreign Language component</w:t>
            </w:r>
          </w:p>
        </w:tc>
        <w:tc>
          <w:tcPr>
            <w:tcW w:w="1828" w:type="dxa"/>
          </w:tcPr>
          <w:p w14:paraId="08F26F7E" w14:textId="77777777" w:rsidR="0069255B" w:rsidRPr="00575638" w:rsidRDefault="0069255B"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Obligatory</w:t>
            </w:r>
            <w:r w:rsidRPr="00575638">
              <w:rPr>
                <w:rFonts w:ascii="Sylfaen" w:eastAsia="Arimo" w:hAnsi="Sylfaen" w:cs="Arimo"/>
                <w:b/>
                <w:color w:val="1F3864" w:themeColor="accent1" w:themeShade="80"/>
              </w:rPr>
              <w:t xml:space="preserve"> </w:t>
            </w:r>
            <w:r w:rsidRPr="00575638">
              <w:rPr>
                <w:rFonts w:ascii="Sylfaen" w:eastAsia="Merriweather" w:hAnsi="Sylfaen" w:cs="Merriweather"/>
                <w:b/>
                <w:color w:val="1F3864" w:themeColor="accent1" w:themeShade="80"/>
              </w:rPr>
              <w:t>Free</w:t>
            </w:r>
            <w:r w:rsidRPr="00575638">
              <w:rPr>
                <w:rFonts w:ascii="Sylfaen" w:eastAsia="Arimo" w:hAnsi="Sylfaen" w:cs="Arimo"/>
                <w:b/>
                <w:color w:val="1F3864" w:themeColor="accent1" w:themeShade="80"/>
              </w:rPr>
              <w:t>-</w:t>
            </w:r>
            <w:r w:rsidRPr="00575638">
              <w:rPr>
                <w:rFonts w:ascii="Sylfaen" w:eastAsia="Merriweather" w:hAnsi="Sylfaen" w:cs="Merriweather"/>
                <w:b/>
                <w:color w:val="1F3864" w:themeColor="accent1" w:themeShade="80"/>
              </w:rPr>
              <w:t>Elective</w:t>
            </w:r>
          </w:p>
        </w:tc>
        <w:tc>
          <w:tcPr>
            <w:tcW w:w="646" w:type="dxa"/>
          </w:tcPr>
          <w:p w14:paraId="57ABFB48"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p>
        </w:tc>
        <w:tc>
          <w:tcPr>
            <w:tcW w:w="8590" w:type="dxa"/>
            <w:gridSpan w:val="16"/>
          </w:tcPr>
          <w:p w14:paraId="7BD3D012" w14:textId="77777777" w:rsidR="0069255B" w:rsidRPr="00575638" w:rsidRDefault="0069255B" w:rsidP="00F24AF0">
            <w:pPr>
              <w:jc w:val="center"/>
              <w:rPr>
                <w:rFonts w:ascii="Sylfaen" w:eastAsia="Merriweather" w:hAnsi="Sylfaen" w:cs="Merriweather"/>
                <w:color w:val="1F3864" w:themeColor="accent1" w:themeShade="80"/>
              </w:rPr>
            </w:pPr>
          </w:p>
        </w:tc>
      </w:tr>
      <w:tr w:rsidR="0069255B" w:rsidRPr="00575638" w14:paraId="0CA46825"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0C72586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English Language A1-A2/A2/B1/ B2.1/B2.2/Russian A1.1/A1.2/A2.1/A2.2/ /B1/B2, German A1.1/A1.2/B1.1/B1.2, French A1.1/A1.2/A2.1/A2.2/ /B1.1/B1.2, Spanish A1.1/A1.2/B1.1/B1.2, Turkish (A1.1/A1.2/A2.1/A2.2/ /B1.1/B1.2,)</w:t>
            </w:r>
          </w:p>
        </w:tc>
        <w:tc>
          <w:tcPr>
            <w:tcW w:w="1828" w:type="dxa"/>
          </w:tcPr>
          <w:p w14:paraId="19B73A8C" w14:textId="77777777" w:rsidR="0069255B" w:rsidRPr="00575638" w:rsidRDefault="0069255B" w:rsidP="00F24AF0">
            <w:pPr>
              <w:ind w:left="-108" w:right="-131"/>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Obligatory</w:t>
            </w:r>
            <w:r w:rsidRPr="00575638">
              <w:rPr>
                <w:rFonts w:ascii="Sylfaen" w:eastAsia="Arimo" w:hAnsi="Sylfaen" w:cs="Arimo"/>
                <w:b/>
                <w:color w:val="1F3864" w:themeColor="accent1" w:themeShade="80"/>
              </w:rPr>
              <w:t xml:space="preserve"> </w:t>
            </w:r>
            <w:r w:rsidRPr="00575638">
              <w:rPr>
                <w:rFonts w:ascii="Sylfaen" w:eastAsia="Merriweather" w:hAnsi="Sylfaen" w:cs="Merriweather"/>
                <w:b/>
                <w:color w:val="1F3864" w:themeColor="accent1" w:themeShade="80"/>
              </w:rPr>
              <w:t>Free</w:t>
            </w:r>
            <w:r w:rsidRPr="00575638">
              <w:rPr>
                <w:rFonts w:ascii="Sylfaen" w:eastAsia="Arimo" w:hAnsi="Sylfaen" w:cs="Arimo"/>
                <w:b/>
                <w:color w:val="1F3864" w:themeColor="accent1" w:themeShade="80"/>
              </w:rPr>
              <w:t>-</w:t>
            </w:r>
            <w:r w:rsidRPr="00575638">
              <w:rPr>
                <w:rFonts w:ascii="Sylfaen" w:eastAsia="Merriweather" w:hAnsi="Sylfaen" w:cs="Merriweather"/>
                <w:b/>
                <w:color w:val="1F3864" w:themeColor="accent1" w:themeShade="80"/>
              </w:rPr>
              <w:t>Elective</w:t>
            </w:r>
          </w:p>
        </w:tc>
        <w:tc>
          <w:tcPr>
            <w:tcW w:w="646" w:type="dxa"/>
          </w:tcPr>
          <w:p w14:paraId="254DC46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20/23</w:t>
            </w:r>
          </w:p>
        </w:tc>
        <w:tc>
          <w:tcPr>
            <w:tcW w:w="498" w:type="dxa"/>
          </w:tcPr>
          <w:p w14:paraId="3373ADE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5/8</w:t>
            </w:r>
          </w:p>
        </w:tc>
        <w:tc>
          <w:tcPr>
            <w:tcW w:w="269" w:type="dxa"/>
          </w:tcPr>
          <w:p w14:paraId="77E4647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0FF0183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08DE5CF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71" w:type="dxa"/>
          </w:tcPr>
          <w:p w14:paraId="55A2094F"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444C0CC4"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49298B7"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6F97254"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5AA3F62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157</w:t>
            </w:r>
          </w:p>
        </w:tc>
        <w:tc>
          <w:tcPr>
            <w:tcW w:w="646" w:type="dxa"/>
          </w:tcPr>
          <w:p w14:paraId="5F2716E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165</w:t>
            </w:r>
          </w:p>
        </w:tc>
        <w:tc>
          <w:tcPr>
            <w:tcW w:w="431" w:type="dxa"/>
          </w:tcPr>
          <w:p w14:paraId="79A6627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8</w:t>
            </w:r>
          </w:p>
        </w:tc>
        <w:tc>
          <w:tcPr>
            <w:tcW w:w="537" w:type="dxa"/>
          </w:tcPr>
          <w:p w14:paraId="7F1DA66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7" w:type="dxa"/>
          </w:tcPr>
          <w:p w14:paraId="2F84EE5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340</w:t>
            </w:r>
          </w:p>
        </w:tc>
        <w:tc>
          <w:tcPr>
            <w:tcW w:w="476" w:type="dxa"/>
          </w:tcPr>
          <w:p w14:paraId="19B9743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231</w:t>
            </w:r>
          </w:p>
        </w:tc>
        <w:tc>
          <w:tcPr>
            <w:tcW w:w="552" w:type="dxa"/>
          </w:tcPr>
          <w:p w14:paraId="7AAC940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575</w:t>
            </w:r>
          </w:p>
        </w:tc>
        <w:tc>
          <w:tcPr>
            <w:tcW w:w="1308" w:type="dxa"/>
          </w:tcPr>
          <w:p w14:paraId="49B700B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22</w:t>
            </w:r>
          </w:p>
        </w:tc>
      </w:tr>
      <w:tr w:rsidR="0069255B" w:rsidRPr="00575638" w14:paraId="5179917F" w14:textId="77777777" w:rsidTr="0069255B">
        <w:trPr>
          <w:trHeight w:val="389"/>
        </w:trPr>
        <w:tc>
          <w:tcPr>
            <w:tcW w:w="3786" w:type="dxa"/>
          </w:tcPr>
          <w:p w14:paraId="1A3C153B" w14:textId="77777777" w:rsidR="0069255B" w:rsidRPr="00575638" w:rsidRDefault="0069255B" w:rsidP="00F24AF0">
            <w:pPr>
              <w:ind w:left="25" w:right="-131"/>
              <w:rPr>
                <w:rFonts w:ascii="Sylfaen" w:eastAsia="Merriweather" w:hAnsi="Sylfaen" w:cs="Merriweather"/>
                <w:b/>
                <w:color w:val="1F3864" w:themeColor="accent1" w:themeShade="80"/>
              </w:rPr>
            </w:pPr>
            <w:r w:rsidRPr="00575638">
              <w:rPr>
                <w:rFonts w:ascii="Sylfaen" w:hAnsi="Sylfaen"/>
                <w:color w:val="1F3864" w:themeColor="accent1" w:themeShade="80"/>
              </w:rPr>
              <w:t>Elective Courses</w:t>
            </w:r>
            <w:r w:rsidRPr="00575638">
              <w:rPr>
                <w:rFonts w:ascii="Sylfaen" w:eastAsia="Arimo" w:hAnsi="Sylfaen" w:cs="Arimo"/>
                <w:b/>
                <w:color w:val="1F3864" w:themeColor="accent1" w:themeShade="80"/>
              </w:rPr>
              <w:t xml:space="preserve"> </w:t>
            </w:r>
          </w:p>
        </w:tc>
        <w:tc>
          <w:tcPr>
            <w:tcW w:w="1828" w:type="dxa"/>
          </w:tcPr>
          <w:p w14:paraId="0E073E58" w14:textId="77777777" w:rsidR="0069255B" w:rsidRPr="00575638" w:rsidRDefault="0069255B" w:rsidP="00F24AF0">
            <w:pPr>
              <w:ind w:left="-108"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Elective</w:t>
            </w:r>
          </w:p>
        </w:tc>
        <w:tc>
          <w:tcPr>
            <w:tcW w:w="646" w:type="dxa"/>
          </w:tcPr>
          <w:p w14:paraId="46EF7B8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20</w:t>
            </w:r>
            <w:r w:rsidRPr="00575638">
              <w:rPr>
                <w:rFonts w:ascii="Sylfaen" w:eastAsia="Roboto" w:hAnsi="Sylfaen" w:cs="Roboto"/>
                <w:color w:val="1F3864" w:themeColor="accent1" w:themeShade="80"/>
              </w:rPr>
              <w:t>**</w:t>
            </w:r>
          </w:p>
        </w:tc>
        <w:tc>
          <w:tcPr>
            <w:tcW w:w="498" w:type="dxa"/>
          </w:tcPr>
          <w:p w14:paraId="6C61CCEA"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269" w:type="dxa"/>
          </w:tcPr>
          <w:p w14:paraId="7EFF310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399" w:type="dxa"/>
          </w:tcPr>
          <w:p w14:paraId="1F08DBD8"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399" w:type="dxa"/>
          </w:tcPr>
          <w:p w14:paraId="31E6C283"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w:t>
            </w:r>
          </w:p>
        </w:tc>
        <w:tc>
          <w:tcPr>
            <w:tcW w:w="471" w:type="dxa"/>
          </w:tcPr>
          <w:p w14:paraId="7CC0FBA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350" w:type="dxa"/>
          </w:tcPr>
          <w:p w14:paraId="1282E3E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5</w:t>
            </w:r>
          </w:p>
        </w:tc>
        <w:tc>
          <w:tcPr>
            <w:tcW w:w="508" w:type="dxa"/>
          </w:tcPr>
          <w:p w14:paraId="426DCB3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5</w:t>
            </w:r>
          </w:p>
        </w:tc>
        <w:tc>
          <w:tcPr>
            <w:tcW w:w="453" w:type="dxa"/>
          </w:tcPr>
          <w:p w14:paraId="091AD77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5</w:t>
            </w:r>
          </w:p>
        </w:tc>
        <w:tc>
          <w:tcPr>
            <w:tcW w:w="646" w:type="dxa"/>
          </w:tcPr>
          <w:p w14:paraId="65C82D0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112</w:t>
            </w:r>
          </w:p>
        </w:tc>
        <w:tc>
          <w:tcPr>
            <w:tcW w:w="646" w:type="dxa"/>
          </w:tcPr>
          <w:p w14:paraId="4B73F54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72</w:t>
            </w:r>
          </w:p>
        </w:tc>
        <w:tc>
          <w:tcPr>
            <w:tcW w:w="431" w:type="dxa"/>
          </w:tcPr>
          <w:p w14:paraId="3A95842D"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8</w:t>
            </w:r>
          </w:p>
        </w:tc>
        <w:tc>
          <w:tcPr>
            <w:tcW w:w="537" w:type="dxa"/>
          </w:tcPr>
          <w:p w14:paraId="14FC94F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8</w:t>
            </w:r>
          </w:p>
        </w:tc>
        <w:tc>
          <w:tcPr>
            <w:tcW w:w="647" w:type="dxa"/>
          </w:tcPr>
          <w:p w14:paraId="38EB2FFB"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188</w:t>
            </w:r>
          </w:p>
        </w:tc>
        <w:tc>
          <w:tcPr>
            <w:tcW w:w="476" w:type="dxa"/>
          </w:tcPr>
          <w:p w14:paraId="319C73C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312</w:t>
            </w:r>
          </w:p>
        </w:tc>
        <w:tc>
          <w:tcPr>
            <w:tcW w:w="552" w:type="dxa"/>
          </w:tcPr>
          <w:p w14:paraId="5A122043"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500</w:t>
            </w:r>
          </w:p>
        </w:tc>
        <w:tc>
          <w:tcPr>
            <w:tcW w:w="1308" w:type="dxa"/>
          </w:tcPr>
          <w:p w14:paraId="046C801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w:t>
            </w:r>
          </w:p>
        </w:tc>
      </w:tr>
      <w:tr w:rsidR="0069255B" w:rsidRPr="00575638" w14:paraId="13D165E6"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3FCF8B0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Introduction to Business Administration</w:t>
            </w:r>
          </w:p>
        </w:tc>
        <w:tc>
          <w:tcPr>
            <w:tcW w:w="1828" w:type="dxa"/>
          </w:tcPr>
          <w:p w14:paraId="1814855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664C74F5"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1E2FBBB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269" w:type="dxa"/>
          </w:tcPr>
          <w:p w14:paraId="2842083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843106A"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FD9567A"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1FD740FE"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FE50C5E"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1183F8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0A4AD00E"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31C55A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10F5DE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65917C2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954778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8793E1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E4FFB5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D69B2D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7AFE961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77C4290A" w14:textId="77777777" w:rsidTr="0069255B">
        <w:trPr>
          <w:trHeight w:val="389"/>
        </w:trPr>
        <w:tc>
          <w:tcPr>
            <w:tcW w:w="3786" w:type="dxa"/>
          </w:tcPr>
          <w:p w14:paraId="633EE52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Basics of Philosophy</w:t>
            </w:r>
          </w:p>
        </w:tc>
        <w:tc>
          <w:tcPr>
            <w:tcW w:w="1828" w:type="dxa"/>
          </w:tcPr>
          <w:p w14:paraId="7EEAA0C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0A27ADD2"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F44009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269" w:type="dxa"/>
          </w:tcPr>
          <w:p w14:paraId="5ED6AC1E"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C95D4E3"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B14E813"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C17F20C"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3DADABB3"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AA0B6E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294F989"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835B2C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F18EE2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3A75819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48FA8BB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ECF25A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7BE5462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5C0F3A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76500B0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4FBF7FD4"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3B675DA5"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Marketing</w:t>
            </w:r>
          </w:p>
        </w:tc>
        <w:tc>
          <w:tcPr>
            <w:tcW w:w="1828" w:type="dxa"/>
          </w:tcPr>
          <w:p w14:paraId="078043E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5EB9E14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1C03BA35"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560B483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09DD377A"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6A5F53A"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27BD6480"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27C53F58"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51BD95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86D347F"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083C2D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9D61EE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66D30C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5F44C6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824FC8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DF824A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3A2E63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3B65E99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6DF000F" w14:textId="77777777" w:rsidTr="0069255B">
        <w:trPr>
          <w:trHeight w:val="389"/>
        </w:trPr>
        <w:tc>
          <w:tcPr>
            <w:tcW w:w="3786" w:type="dxa"/>
          </w:tcPr>
          <w:p w14:paraId="0097BB6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Principles of Management</w:t>
            </w:r>
          </w:p>
        </w:tc>
        <w:tc>
          <w:tcPr>
            <w:tcW w:w="1828" w:type="dxa"/>
          </w:tcPr>
          <w:p w14:paraId="57FD8B5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34D7DE3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87536E7"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23C821F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4FCC1011"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291485F"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A924970"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918413A"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28B2B8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0010E11D"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2298C29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96D14E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8C7124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814B7B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DD78D8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015CCBB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6000A99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1475D0F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7915426"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3411EEE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Introduction to Finance</w:t>
            </w:r>
          </w:p>
        </w:tc>
        <w:tc>
          <w:tcPr>
            <w:tcW w:w="1828" w:type="dxa"/>
          </w:tcPr>
          <w:p w14:paraId="2F0606C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153DEBD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38E3749"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01EB8F4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4E3C9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71B4C90D"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F91DB01"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98B82C3"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58246508"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0744B6DB"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7227A5F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6167CE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57C255C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5608AA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73B3213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A0D6BC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2FECB1C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266DA64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80A84B9" w14:textId="77777777" w:rsidTr="0069255B">
        <w:trPr>
          <w:trHeight w:val="389"/>
        </w:trPr>
        <w:tc>
          <w:tcPr>
            <w:tcW w:w="3786" w:type="dxa"/>
          </w:tcPr>
          <w:p w14:paraId="7D562BE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Data analysis and business modeling with spreadsheets *</w:t>
            </w:r>
          </w:p>
        </w:tc>
        <w:tc>
          <w:tcPr>
            <w:tcW w:w="1828" w:type="dxa"/>
          </w:tcPr>
          <w:p w14:paraId="6DDEADD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12C0974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01786E37"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0428EB48"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0D6DE9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99" w:type="dxa"/>
          </w:tcPr>
          <w:p w14:paraId="3E25CCA8"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4B29315E"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0657CDB3"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717B0ABD"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857F624"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18A71C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73AFF8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6D69FF5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6767AD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A542F4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6AA76D9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4244B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F6385A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50FE6F58"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2692843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Legal environment of business</w:t>
            </w:r>
          </w:p>
        </w:tc>
        <w:tc>
          <w:tcPr>
            <w:tcW w:w="1828" w:type="dxa"/>
          </w:tcPr>
          <w:p w14:paraId="5DE66DF2"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6C14B97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98" w:type="dxa"/>
          </w:tcPr>
          <w:p w14:paraId="721B5720"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1DEA6BA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52F9C7C"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E93263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71" w:type="dxa"/>
          </w:tcPr>
          <w:p w14:paraId="7E2D549B"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2C13B599"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0B2A68A8"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4FD9FBD"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0E6040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3356FD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40F4E4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A3B2A8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ADC298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1B31223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6FB590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339407D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14432259" w14:textId="77777777" w:rsidTr="0069255B">
        <w:trPr>
          <w:trHeight w:val="389"/>
        </w:trPr>
        <w:tc>
          <w:tcPr>
            <w:tcW w:w="3786" w:type="dxa"/>
          </w:tcPr>
          <w:p w14:paraId="4C02567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International Finance</w:t>
            </w:r>
          </w:p>
        </w:tc>
        <w:tc>
          <w:tcPr>
            <w:tcW w:w="1828" w:type="dxa"/>
          </w:tcPr>
          <w:p w14:paraId="10BAEDDE"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6E4415B1"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98" w:type="dxa"/>
          </w:tcPr>
          <w:p w14:paraId="45012268"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5791DA6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1748D78"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F63E53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471" w:type="dxa"/>
          </w:tcPr>
          <w:p w14:paraId="765D911F"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E955528"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1F0EC5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2A6EB51"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689E60F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1EFB863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3259416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252DE5B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CD1FE7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4F1BC71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7B094B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C45290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C17BC44"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6E89640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Agricultural Economics*</w:t>
            </w:r>
          </w:p>
        </w:tc>
        <w:tc>
          <w:tcPr>
            <w:tcW w:w="1828" w:type="dxa"/>
          </w:tcPr>
          <w:p w14:paraId="27CF6D7C"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5BA7FB26"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65AB71F"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713003B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A0A789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EC00F7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091D47C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435876F0"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3D7AB8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73DB574A"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0B0B38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55E3655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0FB439D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01AADA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A85291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1185A15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E8B15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8B6E90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6F83ED15" w14:textId="77777777" w:rsidTr="0069255B">
        <w:trPr>
          <w:trHeight w:val="389"/>
        </w:trPr>
        <w:tc>
          <w:tcPr>
            <w:tcW w:w="3786" w:type="dxa"/>
          </w:tcPr>
          <w:p w14:paraId="259E520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Innovative Economy*</w:t>
            </w:r>
          </w:p>
        </w:tc>
        <w:tc>
          <w:tcPr>
            <w:tcW w:w="1828" w:type="dxa"/>
          </w:tcPr>
          <w:p w14:paraId="45BE6BED"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353F4D92"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88FB826"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1C98690B"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E02794E"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FF4628D"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D75A46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65319DF8"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B863206"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2639DE7B"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518E76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77248A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765976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w:t>
            </w:r>
          </w:p>
        </w:tc>
        <w:tc>
          <w:tcPr>
            <w:tcW w:w="537" w:type="dxa"/>
          </w:tcPr>
          <w:p w14:paraId="6122D11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w:t>
            </w:r>
          </w:p>
        </w:tc>
        <w:tc>
          <w:tcPr>
            <w:tcW w:w="647" w:type="dxa"/>
          </w:tcPr>
          <w:p w14:paraId="0FBCC7D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32</w:t>
            </w:r>
          </w:p>
        </w:tc>
        <w:tc>
          <w:tcPr>
            <w:tcW w:w="476" w:type="dxa"/>
          </w:tcPr>
          <w:p w14:paraId="584C0E9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88</w:t>
            </w:r>
          </w:p>
        </w:tc>
        <w:tc>
          <w:tcPr>
            <w:tcW w:w="552" w:type="dxa"/>
          </w:tcPr>
          <w:p w14:paraId="78D8EEF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125</w:t>
            </w:r>
          </w:p>
        </w:tc>
        <w:tc>
          <w:tcPr>
            <w:tcW w:w="1308" w:type="dxa"/>
          </w:tcPr>
          <w:p w14:paraId="3553EBA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w:t>
            </w:r>
          </w:p>
        </w:tc>
      </w:tr>
      <w:tr w:rsidR="0069255B" w:rsidRPr="00575638" w14:paraId="3DC9227F" w14:textId="77777777" w:rsidTr="0069255B">
        <w:trPr>
          <w:cnfStyle w:val="000000100000" w:firstRow="0" w:lastRow="0" w:firstColumn="0" w:lastColumn="0" w:oddVBand="0" w:evenVBand="0" w:oddHBand="1" w:evenHBand="0" w:firstRowFirstColumn="0" w:firstRowLastColumn="0" w:lastRowFirstColumn="0" w:lastRowLastColumn="0"/>
          <w:trHeight w:val="389"/>
        </w:trPr>
        <w:tc>
          <w:tcPr>
            <w:tcW w:w="3786" w:type="dxa"/>
          </w:tcPr>
          <w:p w14:paraId="332B3E2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Tourism Economics*</w:t>
            </w:r>
          </w:p>
        </w:tc>
        <w:tc>
          <w:tcPr>
            <w:tcW w:w="1828" w:type="dxa"/>
          </w:tcPr>
          <w:p w14:paraId="1CFC645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19A329D7"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388DFB8"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54FB5BA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9F8E0C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BD3FF77"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EFC7BE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350" w:type="dxa"/>
          </w:tcPr>
          <w:p w14:paraId="7729461E"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0573F5DF"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4CAC20FC"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27A4D8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8FBD4D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6020C51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6436392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0F3A9A2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5638AAF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5704065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5075444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49AE3EDD" w14:textId="77777777" w:rsidTr="0069255B">
        <w:trPr>
          <w:trHeight w:val="363"/>
        </w:trPr>
        <w:tc>
          <w:tcPr>
            <w:tcW w:w="3786" w:type="dxa"/>
          </w:tcPr>
          <w:p w14:paraId="683D3FA5"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Georgian Economy*</w:t>
            </w:r>
          </w:p>
        </w:tc>
        <w:tc>
          <w:tcPr>
            <w:tcW w:w="1828" w:type="dxa"/>
          </w:tcPr>
          <w:p w14:paraId="10BF9129"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20307ACF"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7EE4116A"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0E7D14E2"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F96E1D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A63CB3B"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3178584C"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0E0287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627E04D2"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78BDC29"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6B89CBA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05615A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188FDE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1F828CF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6E67DDF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1BA2F1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EAD0BD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4FAD62A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7042545"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3CAE85D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Python for Business and Economics*</w:t>
            </w:r>
          </w:p>
        </w:tc>
        <w:tc>
          <w:tcPr>
            <w:tcW w:w="1828" w:type="dxa"/>
          </w:tcPr>
          <w:p w14:paraId="0E5175FB"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6627CEBC"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2032F71D"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5E3ECDD4"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2A6B23FF"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B50A947"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107AF91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58B38BC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508" w:type="dxa"/>
          </w:tcPr>
          <w:p w14:paraId="7B070F2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8DC9F7C"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22DF35E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6824DC2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691EA53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7B477FB"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16BCBF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5F7BF51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176DFC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3872CBE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0D04453F" w14:textId="77777777" w:rsidTr="0069255B">
        <w:trPr>
          <w:trHeight w:val="363"/>
        </w:trPr>
        <w:tc>
          <w:tcPr>
            <w:tcW w:w="3786" w:type="dxa"/>
          </w:tcPr>
          <w:p w14:paraId="65169A3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Financial Accounting</w:t>
            </w:r>
          </w:p>
        </w:tc>
        <w:tc>
          <w:tcPr>
            <w:tcW w:w="1828" w:type="dxa"/>
          </w:tcPr>
          <w:p w14:paraId="2F260046"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5FE5594A"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6</w:t>
            </w:r>
          </w:p>
        </w:tc>
        <w:tc>
          <w:tcPr>
            <w:tcW w:w="498" w:type="dxa"/>
          </w:tcPr>
          <w:p w14:paraId="7C9F603E"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093C2E1A"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4C14D6C"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6C407FE"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09737A5C"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2E29E228"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7D5DDF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453" w:type="dxa"/>
          </w:tcPr>
          <w:p w14:paraId="02B21B5D"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05D07A3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29ECF84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28</w:t>
            </w:r>
          </w:p>
        </w:tc>
        <w:tc>
          <w:tcPr>
            <w:tcW w:w="431" w:type="dxa"/>
          </w:tcPr>
          <w:p w14:paraId="02FEA9E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7EC820B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E9C44B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46</w:t>
            </w:r>
          </w:p>
        </w:tc>
        <w:tc>
          <w:tcPr>
            <w:tcW w:w="476" w:type="dxa"/>
          </w:tcPr>
          <w:p w14:paraId="2C042D9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104</w:t>
            </w:r>
          </w:p>
        </w:tc>
        <w:tc>
          <w:tcPr>
            <w:tcW w:w="552" w:type="dxa"/>
          </w:tcPr>
          <w:p w14:paraId="3756CEC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150</w:t>
            </w:r>
          </w:p>
        </w:tc>
        <w:tc>
          <w:tcPr>
            <w:tcW w:w="1308" w:type="dxa"/>
          </w:tcPr>
          <w:p w14:paraId="184793F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w:t>
            </w:r>
          </w:p>
        </w:tc>
      </w:tr>
      <w:tr w:rsidR="0069255B" w:rsidRPr="00575638" w14:paraId="25B23AC2"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77E1458B"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lastRenderedPageBreak/>
              <w:t>Labor Economics*</w:t>
            </w:r>
          </w:p>
        </w:tc>
        <w:tc>
          <w:tcPr>
            <w:tcW w:w="1828" w:type="dxa"/>
          </w:tcPr>
          <w:p w14:paraId="1835E686"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66D9746D"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3F5459F5"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220BD61C"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B21BC4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8419E6E"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2867AE3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2C94308E"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4C177B9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53" w:type="dxa"/>
          </w:tcPr>
          <w:p w14:paraId="3BEE59E7"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41FBD646"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5580FB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4E60134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56D195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1535EF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66E2DB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3BDCFAC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278EA08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4E412DBB" w14:textId="77777777" w:rsidTr="0069255B">
        <w:trPr>
          <w:trHeight w:val="363"/>
        </w:trPr>
        <w:tc>
          <w:tcPr>
            <w:tcW w:w="3786" w:type="dxa"/>
          </w:tcPr>
          <w:p w14:paraId="4184EFC8"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Macroeconomic Diagnosis*</w:t>
            </w:r>
          </w:p>
        </w:tc>
        <w:tc>
          <w:tcPr>
            <w:tcW w:w="1828" w:type="dxa"/>
          </w:tcPr>
          <w:p w14:paraId="23EF9430"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3914C8AF"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D63B3D8"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24F7503E"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3ECE2E38"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06CFF01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23967DB"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F5238CB"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30597D8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453" w:type="dxa"/>
          </w:tcPr>
          <w:p w14:paraId="74310C83" w14:textId="77777777" w:rsidR="0069255B" w:rsidRPr="00575638" w:rsidRDefault="0069255B" w:rsidP="00F24AF0">
            <w:pPr>
              <w:jc w:val="center"/>
              <w:rPr>
                <w:rFonts w:ascii="Sylfaen" w:eastAsia="Merriweather" w:hAnsi="Sylfaen" w:cs="Merriweather"/>
                <w:color w:val="1F3864" w:themeColor="accent1" w:themeShade="80"/>
              </w:rPr>
            </w:pPr>
          </w:p>
        </w:tc>
        <w:tc>
          <w:tcPr>
            <w:tcW w:w="646" w:type="dxa"/>
          </w:tcPr>
          <w:p w14:paraId="18B9FC7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321668D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0C01E1A"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54F8ECF"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582659F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525720F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7399813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62FE3B9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2F8E572E"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35842DE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Behavioral Economics*</w:t>
            </w:r>
          </w:p>
        </w:tc>
        <w:tc>
          <w:tcPr>
            <w:tcW w:w="1828" w:type="dxa"/>
          </w:tcPr>
          <w:p w14:paraId="2AE2085B"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3C675430"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63159A10"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4EC455D7"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D1E06E0"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3FA9D2F"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206CFDCD"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10516044"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CE6CC6C"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5D3D1C2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646" w:type="dxa"/>
          </w:tcPr>
          <w:p w14:paraId="0C6E0AF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74A776C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578584D7"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38461B60"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7495019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136B2E9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1E8036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0CD702A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40F93D82" w14:textId="77777777" w:rsidTr="0069255B">
        <w:trPr>
          <w:trHeight w:val="363"/>
        </w:trPr>
        <w:tc>
          <w:tcPr>
            <w:tcW w:w="3786" w:type="dxa"/>
          </w:tcPr>
          <w:p w14:paraId="02B33943"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 xml:space="preserve"> Introduction to International Political Economy *</w:t>
            </w:r>
          </w:p>
        </w:tc>
        <w:tc>
          <w:tcPr>
            <w:tcW w:w="1828" w:type="dxa"/>
          </w:tcPr>
          <w:p w14:paraId="30A85FA3" w14:textId="77777777" w:rsidR="0069255B" w:rsidRPr="00575638" w:rsidRDefault="0069255B" w:rsidP="00F24AF0">
            <w:pPr>
              <w:ind w:left="-108"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4669AEB5"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5F6032F7"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08900613"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1845C04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46EF02B1"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5A472D65"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7A56783"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F80F50B"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31456291"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646" w:type="dxa"/>
          </w:tcPr>
          <w:p w14:paraId="4DE317A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1C0F9712"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1D235DDD"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70D4B65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2B63CCE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2EB93EE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13AEA3C5"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2DCD887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6D8E5398"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34B97CDE"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Sectorial analysis of economy and stabilization policy **</w:t>
            </w:r>
          </w:p>
        </w:tc>
        <w:tc>
          <w:tcPr>
            <w:tcW w:w="1828" w:type="dxa"/>
          </w:tcPr>
          <w:p w14:paraId="4AF825EB" w14:textId="77777777" w:rsidR="0069255B" w:rsidRPr="00575638" w:rsidRDefault="0069255B" w:rsidP="00F24AF0">
            <w:pPr>
              <w:ind w:right="-131"/>
              <w:jc w:val="center"/>
              <w:rPr>
                <w:rFonts w:ascii="Sylfaen" w:hAnsi="Sylfaen"/>
                <w:color w:val="1F3864" w:themeColor="accent1" w:themeShade="80"/>
              </w:rPr>
            </w:pPr>
            <w:r w:rsidRPr="00575638">
              <w:rPr>
                <w:rFonts w:ascii="Sylfaen" w:hAnsi="Sylfaen"/>
                <w:color w:val="1F3864" w:themeColor="accent1" w:themeShade="80"/>
              </w:rPr>
              <w:t>Elective</w:t>
            </w:r>
          </w:p>
        </w:tc>
        <w:tc>
          <w:tcPr>
            <w:tcW w:w="646" w:type="dxa"/>
          </w:tcPr>
          <w:p w14:paraId="2CD376F9" w14:textId="77777777" w:rsidR="0069255B" w:rsidRPr="00575638" w:rsidRDefault="0069255B"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98" w:type="dxa"/>
          </w:tcPr>
          <w:p w14:paraId="4787F6B0" w14:textId="77777777" w:rsidR="0069255B" w:rsidRPr="00575638" w:rsidRDefault="0069255B" w:rsidP="00F24AF0">
            <w:pPr>
              <w:jc w:val="center"/>
              <w:rPr>
                <w:rFonts w:ascii="Sylfaen" w:eastAsia="Merriweather" w:hAnsi="Sylfaen" w:cs="Merriweather"/>
                <w:color w:val="1F3864" w:themeColor="accent1" w:themeShade="80"/>
              </w:rPr>
            </w:pPr>
          </w:p>
        </w:tc>
        <w:tc>
          <w:tcPr>
            <w:tcW w:w="269" w:type="dxa"/>
          </w:tcPr>
          <w:p w14:paraId="460F9BAC"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5FD3F83D" w14:textId="77777777" w:rsidR="0069255B" w:rsidRPr="00575638" w:rsidRDefault="0069255B" w:rsidP="00F24AF0">
            <w:pPr>
              <w:jc w:val="center"/>
              <w:rPr>
                <w:rFonts w:ascii="Sylfaen" w:eastAsia="Merriweather" w:hAnsi="Sylfaen" w:cs="Merriweather"/>
                <w:color w:val="1F3864" w:themeColor="accent1" w:themeShade="80"/>
              </w:rPr>
            </w:pPr>
          </w:p>
        </w:tc>
        <w:tc>
          <w:tcPr>
            <w:tcW w:w="399" w:type="dxa"/>
          </w:tcPr>
          <w:p w14:paraId="61E7256F" w14:textId="77777777" w:rsidR="0069255B" w:rsidRPr="00575638" w:rsidRDefault="0069255B" w:rsidP="00F24AF0">
            <w:pPr>
              <w:jc w:val="center"/>
              <w:rPr>
                <w:rFonts w:ascii="Sylfaen" w:eastAsia="Merriweather" w:hAnsi="Sylfaen" w:cs="Merriweather"/>
                <w:color w:val="1F3864" w:themeColor="accent1" w:themeShade="80"/>
              </w:rPr>
            </w:pPr>
          </w:p>
        </w:tc>
        <w:tc>
          <w:tcPr>
            <w:tcW w:w="471" w:type="dxa"/>
          </w:tcPr>
          <w:p w14:paraId="7B93F507" w14:textId="77777777" w:rsidR="0069255B" w:rsidRPr="00575638" w:rsidRDefault="0069255B" w:rsidP="00F24AF0">
            <w:pPr>
              <w:jc w:val="center"/>
              <w:rPr>
                <w:rFonts w:ascii="Sylfaen" w:eastAsia="Merriweather" w:hAnsi="Sylfaen" w:cs="Merriweather"/>
                <w:color w:val="1F3864" w:themeColor="accent1" w:themeShade="80"/>
              </w:rPr>
            </w:pPr>
          </w:p>
        </w:tc>
        <w:tc>
          <w:tcPr>
            <w:tcW w:w="350" w:type="dxa"/>
          </w:tcPr>
          <w:p w14:paraId="762C0859" w14:textId="77777777" w:rsidR="0069255B" w:rsidRPr="00575638" w:rsidRDefault="0069255B" w:rsidP="00F24AF0">
            <w:pPr>
              <w:jc w:val="center"/>
              <w:rPr>
                <w:rFonts w:ascii="Sylfaen" w:eastAsia="Merriweather" w:hAnsi="Sylfaen" w:cs="Merriweather"/>
                <w:color w:val="1F3864" w:themeColor="accent1" w:themeShade="80"/>
              </w:rPr>
            </w:pPr>
          </w:p>
        </w:tc>
        <w:tc>
          <w:tcPr>
            <w:tcW w:w="508" w:type="dxa"/>
          </w:tcPr>
          <w:p w14:paraId="12493373" w14:textId="77777777" w:rsidR="0069255B" w:rsidRPr="00575638" w:rsidRDefault="0069255B" w:rsidP="00F24AF0">
            <w:pPr>
              <w:jc w:val="center"/>
              <w:rPr>
                <w:rFonts w:ascii="Sylfaen" w:eastAsia="Merriweather" w:hAnsi="Sylfaen" w:cs="Merriweather"/>
                <w:color w:val="1F3864" w:themeColor="accent1" w:themeShade="80"/>
              </w:rPr>
            </w:pPr>
          </w:p>
        </w:tc>
        <w:tc>
          <w:tcPr>
            <w:tcW w:w="453" w:type="dxa"/>
          </w:tcPr>
          <w:p w14:paraId="1D4772A9"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646" w:type="dxa"/>
          </w:tcPr>
          <w:p w14:paraId="5906737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646" w:type="dxa"/>
          </w:tcPr>
          <w:p w14:paraId="67898828"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14</w:t>
            </w:r>
          </w:p>
        </w:tc>
        <w:tc>
          <w:tcPr>
            <w:tcW w:w="431" w:type="dxa"/>
          </w:tcPr>
          <w:p w14:paraId="22394924"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537" w:type="dxa"/>
          </w:tcPr>
          <w:p w14:paraId="0AB79F0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c>
          <w:tcPr>
            <w:tcW w:w="647" w:type="dxa"/>
          </w:tcPr>
          <w:p w14:paraId="415D9FAC"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32</w:t>
            </w:r>
          </w:p>
        </w:tc>
        <w:tc>
          <w:tcPr>
            <w:tcW w:w="476" w:type="dxa"/>
          </w:tcPr>
          <w:p w14:paraId="3FC35D2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93</w:t>
            </w:r>
          </w:p>
        </w:tc>
        <w:tc>
          <w:tcPr>
            <w:tcW w:w="552" w:type="dxa"/>
          </w:tcPr>
          <w:p w14:paraId="44DA836E"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125</w:t>
            </w:r>
          </w:p>
        </w:tc>
        <w:tc>
          <w:tcPr>
            <w:tcW w:w="1308" w:type="dxa"/>
          </w:tcPr>
          <w:p w14:paraId="0DF0E503" w14:textId="77777777" w:rsidR="0069255B" w:rsidRPr="00575638" w:rsidRDefault="0069255B" w:rsidP="00F24AF0">
            <w:pPr>
              <w:jc w:val="center"/>
              <w:rPr>
                <w:rFonts w:ascii="Sylfaen" w:eastAsia="Merriweather" w:hAnsi="Sylfaen" w:cs="Merriweather"/>
                <w:color w:val="1F3864" w:themeColor="accent1" w:themeShade="80"/>
              </w:rPr>
            </w:pPr>
            <w:r w:rsidRPr="00575638">
              <w:rPr>
                <w:rFonts w:ascii="Sylfaen" w:hAnsi="Sylfaen"/>
                <w:color w:val="1F3864" w:themeColor="accent1" w:themeShade="80"/>
              </w:rPr>
              <w:t>2</w:t>
            </w:r>
          </w:p>
        </w:tc>
      </w:tr>
      <w:tr w:rsidR="0069255B" w:rsidRPr="00575638" w14:paraId="3792547B" w14:textId="77777777" w:rsidTr="0069255B">
        <w:trPr>
          <w:trHeight w:val="363"/>
        </w:trPr>
        <w:tc>
          <w:tcPr>
            <w:tcW w:w="3786" w:type="dxa"/>
          </w:tcPr>
          <w:p w14:paraId="0829CE35" w14:textId="77777777" w:rsidR="0069255B" w:rsidRPr="00575638" w:rsidRDefault="0069255B" w:rsidP="00F24AF0">
            <w:pPr>
              <w:ind w:left="25" w:right="-131"/>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Free courses</w:t>
            </w:r>
            <w:r w:rsidRPr="00575638">
              <w:rPr>
                <w:rFonts w:ascii="Sylfaen" w:eastAsia="Arimo" w:hAnsi="Sylfaen" w:cs="Arimo"/>
                <w:b/>
                <w:color w:val="1F3864" w:themeColor="accent1" w:themeShade="80"/>
              </w:rPr>
              <w:t xml:space="preserve"> </w:t>
            </w:r>
          </w:p>
        </w:tc>
        <w:tc>
          <w:tcPr>
            <w:tcW w:w="1828" w:type="dxa"/>
          </w:tcPr>
          <w:p w14:paraId="46D86E97" w14:textId="77777777" w:rsidR="0069255B" w:rsidRPr="00575638" w:rsidRDefault="0069255B" w:rsidP="00F24AF0">
            <w:pPr>
              <w:ind w:left="25" w:right="-131"/>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Elective</w:t>
            </w:r>
          </w:p>
        </w:tc>
        <w:tc>
          <w:tcPr>
            <w:tcW w:w="646" w:type="dxa"/>
          </w:tcPr>
          <w:p w14:paraId="78177E8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50</w:t>
            </w:r>
          </w:p>
        </w:tc>
        <w:tc>
          <w:tcPr>
            <w:tcW w:w="498" w:type="dxa"/>
          </w:tcPr>
          <w:p w14:paraId="385EF669" w14:textId="77777777" w:rsidR="0069255B" w:rsidRPr="00575638" w:rsidRDefault="0069255B" w:rsidP="00F24AF0">
            <w:pPr>
              <w:jc w:val="center"/>
              <w:rPr>
                <w:rFonts w:ascii="Sylfaen" w:eastAsia="Merriweather" w:hAnsi="Sylfaen" w:cs="Merriweather"/>
                <w:b/>
                <w:color w:val="1F3864" w:themeColor="accent1" w:themeShade="80"/>
              </w:rPr>
            </w:pPr>
          </w:p>
        </w:tc>
        <w:tc>
          <w:tcPr>
            <w:tcW w:w="269" w:type="dxa"/>
          </w:tcPr>
          <w:p w14:paraId="2E1FF87B" w14:textId="77777777" w:rsidR="0069255B" w:rsidRPr="00575638" w:rsidRDefault="0069255B" w:rsidP="00F24AF0">
            <w:pPr>
              <w:jc w:val="center"/>
              <w:rPr>
                <w:rFonts w:ascii="Sylfaen" w:eastAsia="Merriweather" w:hAnsi="Sylfaen" w:cs="Merriweather"/>
                <w:b/>
                <w:color w:val="1F3864" w:themeColor="accent1" w:themeShade="80"/>
              </w:rPr>
            </w:pPr>
          </w:p>
        </w:tc>
        <w:tc>
          <w:tcPr>
            <w:tcW w:w="399" w:type="dxa"/>
          </w:tcPr>
          <w:p w14:paraId="1B8C5476"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399" w:type="dxa"/>
          </w:tcPr>
          <w:p w14:paraId="7190FB2C"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471" w:type="dxa"/>
          </w:tcPr>
          <w:p w14:paraId="6200ABB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10/7</w:t>
            </w:r>
          </w:p>
        </w:tc>
        <w:tc>
          <w:tcPr>
            <w:tcW w:w="350" w:type="dxa"/>
          </w:tcPr>
          <w:p w14:paraId="4EC75D92"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tc>
        <w:tc>
          <w:tcPr>
            <w:tcW w:w="508" w:type="dxa"/>
          </w:tcPr>
          <w:p w14:paraId="515D93B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tc>
        <w:tc>
          <w:tcPr>
            <w:tcW w:w="453" w:type="dxa"/>
          </w:tcPr>
          <w:p w14:paraId="0DF7A52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w:t>
            </w:r>
          </w:p>
        </w:tc>
        <w:tc>
          <w:tcPr>
            <w:tcW w:w="646" w:type="dxa"/>
          </w:tcPr>
          <w:p w14:paraId="70867C76"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243</w:t>
            </w:r>
          </w:p>
        </w:tc>
        <w:tc>
          <w:tcPr>
            <w:tcW w:w="646" w:type="dxa"/>
          </w:tcPr>
          <w:p w14:paraId="7261B1C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126</w:t>
            </w:r>
          </w:p>
        </w:tc>
        <w:tc>
          <w:tcPr>
            <w:tcW w:w="431" w:type="dxa"/>
          </w:tcPr>
          <w:p w14:paraId="28EE0353"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w:t>
            </w:r>
          </w:p>
        </w:tc>
        <w:tc>
          <w:tcPr>
            <w:tcW w:w="537" w:type="dxa"/>
          </w:tcPr>
          <w:p w14:paraId="4E024D82"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18</w:t>
            </w:r>
          </w:p>
        </w:tc>
        <w:tc>
          <w:tcPr>
            <w:tcW w:w="647" w:type="dxa"/>
          </w:tcPr>
          <w:p w14:paraId="49646392"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445</w:t>
            </w:r>
          </w:p>
        </w:tc>
        <w:tc>
          <w:tcPr>
            <w:tcW w:w="476" w:type="dxa"/>
          </w:tcPr>
          <w:p w14:paraId="2B4CAEBC"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727</w:t>
            </w:r>
          </w:p>
        </w:tc>
        <w:tc>
          <w:tcPr>
            <w:tcW w:w="552" w:type="dxa"/>
          </w:tcPr>
          <w:p w14:paraId="37D81BD8"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1175</w:t>
            </w:r>
          </w:p>
        </w:tc>
        <w:tc>
          <w:tcPr>
            <w:tcW w:w="1308" w:type="dxa"/>
          </w:tcPr>
          <w:p w14:paraId="78B0F41F"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27</w:t>
            </w:r>
          </w:p>
        </w:tc>
      </w:tr>
      <w:tr w:rsidR="0069255B" w:rsidRPr="00575638" w14:paraId="2B2497A5" w14:textId="77777777" w:rsidTr="0069255B">
        <w:trPr>
          <w:cnfStyle w:val="000000100000" w:firstRow="0" w:lastRow="0" w:firstColumn="0" w:lastColumn="0" w:oddVBand="0" w:evenVBand="0" w:oddHBand="1" w:evenHBand="0" w:firstRowFirstColumn="0" w:firstRowLastColumn="0" w:lastRowFirstColumn="0" w:lastRowLastColumn="0"/>
          <w:trHeight w:val="363"/>
        </w:trPr>
        <w:tc>
          <w:tcPr>
            <w:tcW w:w="3786" w:type="dxa"/>
          </w:tcPr>
          <w:p w14:paraId="03BFB90C"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Total</w:t>
            </w:r>
          </w:p>
        </w:tc>
        <w:tc>
          <w:tcPr>
            <w:tcW w:w="1828" w:type="dxa"/>
          </w:tcPr>
          <w:p w14:paraId="6D2AA3F9" w14:textId="77777777" w:rsidR="0069255B" w:rsidRPr="00575638" w:rsidRDefault="0069255B" w:rsidP="00F24AF0">
            <w:pPr>
              <w:ind w:left="-108" w:right="-131"/>
              <w:jc w:val="center"/>
              <w:rPr>
                <w:rFonts w:ascii="Sylfaen" w:eastAsia="Merriweather" w:hAnsi="Sylfaen" w:cs="Merriweather"/>
                <w:b/>
                <w:color w:val="1F3864" w:themeColor="accent1" w:themeShade="80"/>
              </w:rPr>
            </w:pPr>
          </w:p>
        </w:tc>
        <w:tc>
          <w:tcPr>
            <w:tcW w:w="646" w:type="dxa"/>
          </w:tcPr>
          <w:p w14:paraId="17E1848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240</w:t>
            </w:r>
          </w:p>
        </w:tc>
        <w:tc>
          <w:tcPr>
            <w:tcW w:w="498" w:type="dxa"/>
          </w:tcPr>
          <w:p w14:paraId="41A57593"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269" w:type="dxa"/>
          </w:tcPr>
          <w:p w14:paraId="039C5608"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399" w:type="dxa"/>
          </w:tcPr>
          <w:p w14:paraId="1F9D2B47"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399" w:type="dxa"/>
          </w:tcPr>
          <w:p w14:paraId="6B92096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71" w:type="dxa"/>
          </w:tcPr>
          <w:p w14:paraId="5C7E85C2"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350" w:type="dxa"/>
          </w:tcPr>
          <w:p w14:paraId="7CDE543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08" w:type="dxa"/>
          </w:tcPr>
          <w:p w14:paraId="7852B685"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53" w:type="dxa"/>
          </w:tcPr>
          <w:p w14:paraId="1831110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646" w:type="dxa"/>
          </w:tcPr>
          <w:p w14:paraId="2D66944E"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1182</w:t>
            </w:r>
          </w:p>
        </w:tc>
        <w:tc>
          <w:tcPr>
            <w:tcW w:w="646" w:type="dxa"/>
          </w:tcPr>
          <w:p w14:paraId="5354439C"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1109</w:t>
            </w:r>
          </w:p>
        </w:tc>
        <w:tc>
          <w:tcPr>
            <w:tcW w:w="431" w:type="dxa"/>
          </w:tcPr>
          <w:p w14:paraId="62B29841"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90</w:t>
            </w:r>
          </w:p>
        </w:tc>
        <w:tc>
          <w:tcPr>
            <w:tcW w:w="537" w:type="dxa"/>
          </w:tcPr>
          <w:p w14:paraId="7887D49F"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102</w:t>
            </w:r>
          </w:p>
        </w:tc>
        <w:tc>
          <w:tcPr>
            <w:tcW w:w="647" w:type="dxa"/>
          </w:tcPr>
          <w:p w14:paraId="0DF4BDE4"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2546</w:t>
            </w:r>
          </w:p>
        </w:tc>
        <w:tc>
          <w:tcPr>
            <w:tcW w:w="476" w:type="dxa"/>
          </w:tcPr>
          <w:p w14:paraId="01259D7D"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3494</w:t>
            </w:r>
          </w:p>
        </w:tc>
        <w:tc>
          <w:tcPr>
            <w:tcW w:w="552" w:type="dxa"/>
          </w:tcPr>
          <w:p w14:paraId="1B1766BB"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6000</w:t>
            </w:r>
          </w:p>
        </w:tc>
        <w:tc>
          <w:tcPr>
            <w:tcW w:w="1308" w:type="dxa"/>
          </w:tcPr>
          <w:p w14:paraId="6BCCCEC0" w14:textId="77777777" w:rsidR="0069255B" w:rsidRPr="00575638" w:rsidRDefault="0069255B"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155</w:t>
            </w:r>
          </w:p>
        </w:tc>
      </w:tr>
    </w:tbl>
    <w:p w14:paraId="1E771415" w14:textId="77777777" w:rsidR="0069255B" w:rsidRPr="00575638" w:rsidRDefault="0069255B" w:rsidP="0069255B">
      <w:pPr>
        <w:spacing w:after="0" w:line="276" w:lineRule="auto"/>
        <w:ind w:firstLine="567"/>
        <w:rPr>
          <w:rFonts w:ascii="Sylfaen" w:eastAsiaTheme="majorEastAsia" w:hAnsi="Sylfaen" w:cstheme="majorBidi"/>
          <w:b/>
          <w:bCs/>
          <w:color w:val="1F3864" w:themeColor="accent1" w:themeShade="80"/>
          <w:sz w:val="28"/>
          <w:szCs w:val="28"/>
          <w:lang w:val="ka-GE"/>
        </w:rPr>
      </w:pPr>
    </w:p>
    <w:p w14:paraId="0AB5ED35"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111D9A96"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62ED323B"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68F4E1F"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6F266F31" w14:textId="39DF5F84"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960277D" w14:textId="08D7CCC4"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59D73353" w14:textId="2FD8D2DE"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2C1E4EB7" w14:textId="4035B6CD"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67B299FB" w14:textId="77777777" w:rsidR="00A45FB4" w:rsidRPr="00575638" w:rsidRDefault="00A45FB4"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6A316A2D" w14:textId="77777777" w:rsidR="0069255B" w:rsidRPr="00575638" w:rsidRDefault="0069255B" w:rsidP="002B00D4">
      <w:pPr>
        <w:spacing w:after="0" w:line="276" w:lineRule="auto"/>
        <w:ind w:firstLine="567"/>
        <w:jc w:val="center"/>
        <w:rPr>
          <w:rFonts w:ascii="Sylfaen" w:eastAsiaTheme="majorEastAsia" w:hAnsi="Sylfaen" w:cstheme="majorBidi"/>
          <w:b/>
          <w:bCs/>
          <w:color w:val="1F3864" w:themeColor="accent1" w:themeShade="80"/>
          <w:sz w:val="28"/>
          <w:szCs w:val="28"/>
          <w:lang w:val="ka-GE"/>
        </w:rPr>
      </w:pPr>
    </w:p>
    <w:p w14:paraId="45967370" w14:textId="20BA1CF6" w:rsidR="002B00D4" w:rsidRPr="00575638" w:rsidRDefault="00703B0A" w:rsidP="00703B0A">
      <w:pPr>
        <w:pStyle w:val="Heading2"/>
        <w:jc w:val="center"/>
        <w:rPr>
          <w:rFonts w:ascii="Sylfaen" w:hAnsi="Sylfaen"/>
          <w:color w:val="1F3864" w:themeColor="accent1" w:themeShade="80"/>
        </w:rPr>
      </w:pPr>
      <w:bookmarkStart w:id="16" w:name="_Toc171929027"/>
      <w:r w:rsidRPr="00575638">
        <w:rPr>
          <w:rFonts w:ascii="Sylfaen" w:hAnsi="Sylfaen"/>
          <w:color w:val="1F3864" w:themeColor="accent1" w:themeShade="80"/>
        </w:rPr>
        <w:t>A</w:t>
      </w:r>
      <w:r w:rsidR="0069255B" w:rsidRPr="00575638">
        <w:rPr>
          <w:rFonts w:ascii="Sylfaen" w:hAnsi="Sylfaen"/>
          <w:color w:val="1F3864" w:themeColor="accent1" w:themeShade="80"/>
        </w:rPr>
        <w:t>rchitecture</w:t>
      </w:r>
      <w:bookmarkEnd w:id="16"/>
    </w:p>
    <w:tbl>
      <w:tblPr>
        <w:tblStyle w:val="PlainTable1"/>
        <w:tblW w:w="14992" w:type="dxa"/>
        <w:tblInd w:w="-714" w:type="dxa"/>
        <w:tblLook w:val="04A0" w:firstRow="1" w:lastRow="0" w:firstColumn="1" w:lastColumn="0" w:noHBand="0" w:noVBand="1"/>
      </w:tblPr>
      <w:tblGrid>
        <w:gridCol w:w="5622"/>
        <w:gridCol w:w="2321"/>
        <w:gridCol w:w="7049"/>
      </w:tblGrid>
      <w:tr w:rsidR="002B00D4" w:rsidRPr="00575638" w14:paraId="5C01F6E1"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7D77CB6"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60D8109B" w14:textId="22EC7730" w:rsidR="002B00D4" w:rsidRPr="00575638" w:rsidRDefault="0069255B"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Architecture</w:t>
            </w:r>
          </w:p>
        </w:tc>
      </w:tr>
      <w:tr w:rsidR="002B00D4" w:rsidRPr="00575638" w14:paraId="284CB309"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268F725"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1FDE2561" w14:textId="537189C1" w:rsidR="002B00D4"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არქიტექტურის ბაკალავრი / Bachelor of Architecture</w:t>
            </w:r>
          </w:p>
        </w:tc>
      </w:tr>
      <w:tr w:rsidR="002B00D4" w:rsidRPr="00575638" w14:paraId="3362D69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17D2DF9"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5A596ACB" w14:textId="7A8723C3" w:rsidR="002B00D4" w:rsidRPr="00575638" w:rsidRDefault="0069255B"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w:t>
            </w:r>
            <w:r w:rsidRPr="00575638">
              <w:rPr>
                <w:rFonts w:ascii="Sylfaen" w:eastAsia="Times New Roman" w:hAnsi="Sylfaen" w:cs="Segoe UI Historic"/>
                <w:color w:val="1F3864" w:themeColor="accent1" w:themeShade="80"/>
                <w:sz w:val="20"/>
                <w:szCs w:val="20"/>
                <w:lang w:val="ka-GE"/>
              </w:rPr>
              <w:t xml:space="preserve"> ECTS</w:t>
            </w:r>
          </w:p>
        </w:tc>
      </w:tr>
      <w:tr w:rsidR="002B00D4" w:rsidRPr="00575638" w14:paraId="1F48FA29"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1CE7D4C"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Language of Education:</w:t>
            </w:r>
          </w:p>
        </w:tc>
        <w:tc>
          <w:tcPr>
            <w:tcW w:w="9370" w:type="dxa"/>
            <w:gridSpan w:val="2"/>
          </w:tcPr>
          <w:p w14:paraId="19A9B9C8" w14:textId="291046DC" w:rsidR="002B00D4"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2B00D4" w:rsidRPr="00575638" w14:paraId="5712D4FD"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DB1BBD4"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16DA27BA" w14:textId="77777777" w:rsidR="0069255B" w:rsidRPr="00575638" w:rsidRDefault="0069255B" w:rsidP="0069255B">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entrant is enrolled in the bachelor's educational program in accordance with the rules established by the legislation of Georgia - based on the results of the Unified National Examinations. One of the compulsory subjects is: Mathematics. In addition, the entrant must pass only English in foreign languages </w:t>
            </w:r>
            <w:r w:rsidRPr="00575638">
              <w:rPr>
                <w:rFonts w:ascii="Times New Roman" w:eastAsia="Times New Roman" w:hAnsi="Times New Roman" w:cs="Times New Roman"/>
                <w:color w:val="1F3864" w:themeColor="accent1" w:themeShade="80"/>
                <w:sz w:val="20"/>
                <w:szCs w:val="20"/>
              </w:rPr>
              <w:t>​​</w:t>
            </w:r>
            <w:r w:rsidRPr="00575638">
              <w:rPr>
                <w:rFonts w:ascii="Sylfaen" w:eastAsia="Times New Roman" w:hAnsi="Sylfaen" w:cs="Segoe UI Historic"/>
                <w:color w:val="1F3864" w:themeColor="accent1" w:themeShade="80"/>
                <w:sz w:val="20"/>
                <w:szCs w:val="20"/>
              </w:rPr>
              <w:t>at the Unified National Examinations and is required to exceed the 50% + 1.</w:t>
            </w:r>
          </w:p>
          <w:p w14:paraId="4A32C6BD" w14:textId="77777777" w:rsidR="0069255B" w:rsidRPr="00575638" w:rsidRDefault="0069255B" w:rsidP="0069255B">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8FF1508" w14:textId="77777777" w:rsidR="0069255B" w:rsidRPr="00575638" w:rsidRDefault="0069255B" w:rsidP="0069255B">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mandatory procedure for obtaining the right to enroll in the bachelor's educational program is an interview in drawing, which involves the submission of drawings made by the entrant, which are evaluated by experts/specialists in the field. The procedure and stages of conducting an interview are described in the relevant regulation, which is posted on the website (</w:t>
            </w:r>
            <w:hyperlink r:id="rId13" w:history="1">
              <w:r w:rsidRPr="00575638">
                <w:rPr>
                  <w:rStyle w:val="Hyperlink"/>
                  <w:rFonts w:ascii="Sylfaen" w:eastAsia="Times New Roman" w:hAnsi="Sylfaen" w:cs="Segoe UI Historic"/>
                  <w:sz w:val="20"/>
                  <w:szCs w:val="20"/>
                </w:rPr>
                <w:t>https://ibsu.edu.ge/en/school-of-computer-science-and-architecture/</w:t>
              </w:r>
            </w:hyperlink>
            <w:r w:rsidRPr="00575638">
              <w:rPr>
                <w:rFonts w:ascii="Sylfaen" w:eastAsia="Times New Roman" w:hAnsi="Sylfaen" w:cs="Segoe UI Historic"/>
                <w:color w:val="1F3864" w:themeColor="accent1" w:themeShade="80"/>
                <w:sz w:val="20"/>
                <w:szCs w:val="20"/>
              </w:rPr>
              <w:t>) of the Faculty of Computer Technologies and Architecture of the IBSU.</w:t>
            </w:r>
          </w:p>
          <w:p w14:paraId="367F920D" w14:textId="77777777" w:rsidR="002B00D4" w:rsidRPr="00575638" w:rsidRDefault="002B00D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14995828"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881C6B4" w14:textId="77777777" w:rsidR="002B00D4" w:rsidRPr="00575638" w:rsidRDefault="002B00D4"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047E6E96" w14:textId="77777777" w:rsidR="0069255B" w:rsidRPr="00575638" w:rsidRDefault="0069255B" w:rsidP="0069255B">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Bachelor of Architecture program is consistent with the mission of the International Black Sea University, strategic objectives and is in line with labor market requirements.</w:t>
            </w:r>
          </w:p>
          <w:p w14:paraId="01652ADE" w14:textId="77777777" w:rsidR="0069255B" w:rsidRPr="00575638" w:rsidRDefault="0069255B" w:rsidP="005C7362">
            <w:pPr>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aim of the educational program is to prepare highly qualified personnel with basic theoretical and practical knowledge and skills important to the profession of architect. The skills mentioned above imply the ability of graduates to analyze identifying characteristic of a design area, make sketches and professional architectural project using existing building regulations.</w:t>
            </w:r>
          </w:p>
          <w:p w14:paraId="212A26DF" w14:textId="77777777" w:rsidR="0069255B" w:rsidRPr="00575638" w:rsidRDefault="0069255B" w:rsidP="005C7362">
            <w:pPr>
              <w:numPr>
                <w:ilvl w:val="1"/>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program aims to provide students not only with theoretical knowledge, but with practical experience as well by supporting them to organize internships in different enterprises. Having a practical experience besides theoretical knowledge is critically important to meet contemporary requirements of today’s competitive market;</w:t>
            </w:r>
          </w:p>
          <w:p w14:paraId="6921F088" w14:textId="77777777" w:rsidR="0069255B" w:rsidRPr="00575638" w:rsidRDefault="0069255B" w:rsidP="005C7362">
            <w:pPr>
              <w:numPr>
                <w:ilvl w:val="1"/>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aim of the program is to prepare a specialist in the field in accordance with both local and international requirements and to continue his/her studies at the next level;</w:t>
            </w:r>
          </w:p>
          <w:p w14:paraId="56158D99" w14:textId="77777777" w:rsidR="0069255B" w:rsidRPr="00575638" w:rsidRDefault="0069255B" w:rsidP="005C7362">
            <w:pPr>
              <w:numPr>
                <w:ilvl w:val="1"/>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aim of the program is for students to be able to prepare a research or practical paper on current processes in the field of architecture in accordance with pre-defined guidelines and to present it effectively to an interested audience.</w:t>
            </w:r>
          </w:p>
          <w:p w14:paraId="75B0A43B" w14:textId="77777777"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01B5580A"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59D7BF96"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69CE688F" w14:textId="77777777" w:rsidR="00F45FC6" w:rsidRPr="00575638" w:rsidRDefault="00F45FC6" w:rsidP="00F45FC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p w14:paraId="44DDBB27" w14:textId="77777777" w:rsidR="002B00D4" w:rsidRPr="00575638" w:rsidRDefault="002B00D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p>
        </w:tc>
        <w:tc>
          <w:tcPr>
            <w:tcW w:w="7049" w:type="dxa"/>
          </w:tcPr>
          <w:p w14:paraId="270C8D29"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Describes the history and theory of architecture, including knowledge and sharing of art, international architectural styles, modern technologies, social sciences and humanities;</w:t>
            </w:r>
          </w:p>
          <w:p w14:paraId="27902E12"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Understands the role of the architect profession, socio-cultural values, basic principles of urban planning, responsibilities for the preservation </w:t>
            </w:r>
            <w:r w:rsidRPr="00575638">
              <w:rPr>
                <w:rFonts w:ascii="Sylfaen" w:eastAsia="Times New Roman" w:hAnsi="Sylfaen" w:cs="Segoe UI Historic"/>
                <w:color w:val="1F3864" w:themeColor="accent1" w:themeShade="80"/>
                <w:sz w:val="20"/>
                <w:szCs w:val="20"/>
              </w:rPr>
              <w:lastRenderedPageBreak/>
              <w:t>and development of the existing urban context and environment, and applies knowledge in architectural design;</w:t>
            </w:r>
          </w:p>
          <w:p w14:paraId="614429A6"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Thoroughly reviews and critically understands the documentation required for the implementation of architectural projects and its compliance with international construction norms and general principles of world experience in sustainable architecture;</w:t>
            </w:r>
          </w:p>
          <w:p w14:paraId="0EFEBF97"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Reviews modern constructions and technologies of buildings, describes the principles of architectural physics and the latest research achievements;</w:t>
            </w:r>
          </w:p>
          <w:p w14:paraId="5E08C81D"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Understands the public requirements, customer and user interests, professional ethics and legal regulations related to the design of buildings, construction, improvement of the project area and operation processes.</w:t>
            </w:r>
          </w:p>
          <w:p w14:paraId="11F1EC96" w14:textId="77777777" w:rsidR="00F45FC6" w:rsidRPr="00575638" w:rsidRDefault="00F45FC6" w:rsidP="005C7362">
            <w:pPr>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Creates an architectural project by analyzing the architectural features of the building, including planning principles, aesthetics, functional schemes and the urban planning context of the project area, and taking into account the requirements of professional ethics;</w:t>
            </w:r>
          </w:p>
          <w:p w14:paraId="0961A2F5" w14:textId="77777777" w:rsidR="002B00D4" w:rsidRPr="00575638" w:rsidRDefault="002B00D4"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0E2CBFB9"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4FF329A"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86958B4" w14:textId="77777777" w:rsidR="00F45FC6" w:rsidRPr="00575638" w:rsidRDefault="00F45FC6" w:rsidP="00F45FC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p w14:paraId="6D4515E9" w14:textId="77777777" w:rsidR="002B00D4" w:rsidRPr="00575638" w:rsidRDefault="002B00D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p>
        </w:tc>
        <w:tc>
          <w:tcPr>
            <w:tcW w:w="7049" w:type="dxa"/>
          </w:tcPr>
          <w:p w14:paraId="33AE390C" w14:textId="77777777" w:rsidR="00F45FC6" w:rsidRPr="00575638" w:rsidRDefault="00F45FC6" w:rsidP="005C7362">
            <w:pPr>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architectural project, as a whole summary document, in accordance with the pre-defined instructions, simultaneously considers the aesthetic-operational properties of structures, modern technologies and materials, as well as transport, communication, technical and safety systems;</w:t>
            </w:r>
          </w:p>
          <w:p w14:paraId="3DCF46D2" w14:textId="77777777" w:rsidR="00F45FC6" w:rsidRPr="00575638" w:rsidRDefault="00F45FC6" w:rsidP="005C7362">
            <w:pPr>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Uses electronic, graphic, modeling, verbal, written, multimedia and other methods when designing, presenting and reviewing an architectural project.</w:t>
            </w:r>
          </w:p>
          <w:p w14:paraId="0E6685EE"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4FEE234A"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65C3E1E3"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C8B6293" w14:textId="77777777" w:rsidR="00F45FC6" w:rsidRPr="00575638" w:rsidRDefault="00F45FC6" w:rsidP="00F45FC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p w14:paraId="26BDBED2" w14:textId="77777777" w:rsidR="002B00D4" w:rsidRPr="00575638" w:rsidRDefault="002B00D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p>
        </w:tc>
        <w:tc>
          <w:tcPr>
            <w:tcW w:w="7049" w:type="dxa"/>
          </w:tcPr>
          <w:p w14:paraId="68B4DCD2" w14:textId="77777777" w:rsidR="00F45FC6" w:rsidRPr="00575638" w:rsidRDefault="00F45FC6" w:rsidP="005C7362">
            <w:pPr>
              <w:numPr>
                <w:ilvl w:val="0"/>
                <w:numId w:val="27"/>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Architectural activities, including design and research activities, work individually or in a team, use a variety of communication skills, and adhere to professional ethics requirements and accountability principles;</w:t>
            </w:r>
          </w:p>
          <w:p w14:paraId="584E53B5" w14:textId="7D88464B" w:rsidR="002B00D4" w:rsidRPr="00575638" w:rsidRDefault="00F45FC6" w:rsidP="00F45FC6">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Defines individual study needs in accordance with its own goals and plans further professional                 development using the available resources.</w:t>
            </w:r>
          </w:p>
        </w:tc>
      </w:tr>
      <w:tr w:rsidR="002B00D4" w:rsidRPr="00575638" w14:paraId="387CA68A"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4F44002A" w14:textId="77777777" w:rsidR="002B00D4" w:rsidRPr="00575638" w:rsidRDefault="002B00D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3084EC64"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766D76D1"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60741C7F"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Grading system allows:</w:t>
            </w:r>
          </w:p>
          <w:p w14:paraId="6176159E" w14:textId="77777777" w:rsidR="00F45FC6" w:rsidRPr="00575638" w:rsidRDefault="00F45FC6" w:rsidP="005C7362">
            <w:pPr>
              <w:numPr>
                <w:ilvl w:val="0"/>
                <w:numId w:val="29"/>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0A28344E"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 and over of maximum point;</w:t>
            </w:r>
          </w:p>
          <w:p w14:paraId="436B4903"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of maximum point;</w:t>
            </w:r>
          </w:p>
          <w:p w14:paraId="05DCC62B"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of maximum point;</w:t>
            </w:r>
          </w:p>
          <w:p w14:paraId="01AB1D71"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of maximum point;</w:t>
            </w:r>
          </w:p>
          <w:p w14:paraId="1C9525E9"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of maximum point.</w:t>
            </w:r>
          </w:p>
          <w:p w14:paraId="20DC156B"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362E7613"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of maximum point, meaning that a student requires some more work before passing and is given a chance to sit an additional examination after independent work; </w:t>
            </w:r>
          </w:p>
          <w:p w14:paraId="2F748654"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 Fail – 40 and less of maximum point, meaning that the work of a student is not acceptable and he/she has to study the subject anew.</w:t>
            </w:r>
          </w:p>
          <w:p w14:paraId="24520CAC"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7ABCF940"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3EB2F321"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7225FB99" w14:textId="77777777" w:rsidR="00F45FC6" w:rsidRPr="00575638" w:rsidRDefault="00F45FC6" w:rsidP="005C7362">
            <w:pPr>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363208C8" w14:textId="77777777" w:rsidR="00F45FC6" w:rsidRPr="00575638" w:rsidRDefault="00F45FC6" w:rsidP="005C7362">
            <w:pPr>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Obtaining minimum 51 points out of 100 points of final grade. </w:t>
            </w:r>
          </w:p>
          <w:p w14:paraId="38879F39" w14:textId="77777777" w:rsidR="00F45FC6" w:rsidRPr="00575638" w:rsidRDefault="00F45FC6" w:rsidP="00F45FC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Considering its specification, the format and the assessment criteria of mid-term and final evaluations can be determined in the specific module/course syllabus. </w:t>
            </w:r>
          </w:p>
          <w:p w14:paraId="7EC72252" w14:textId="77777777" w:rsidR="002B00D4" w:rsidRPr="00575638" w:rsidRDefault="002B00D4"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00D4" w:rsidRPr="00575638" w14:paraId="417DF05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10DD4A0" w14:textId="77777777" w:rsidR="002B00D4" w:rsidRPr="00575638" w:rsidRDefault="002B00D4"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2AA2C575" w14:textId="4813B7D0" w:rsidR="002B00D4" w:rsidRPr="00575638" w:rsidRDefault="00F45FC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graduates of the Educational Program in Architecture have an opportunity to be employed in both private and governmental organizations in architectural sector (architectural design studios, construction companies, real property agencies, municipalities) as well as in various business cooperation, public institutions, etc. The fields of employment can be: architectural design, urban design, consulting, project management and other related fields.</w:t>
            </w:r>
          </w:p>
        </w:tc>
      </w:tr>
    </w:tbl>
    <w:p w14:paraId="4B0059CC" w14:textId="6F783C85" w:rsidR="002B00D4" w:rsidRPr="00575638" w:rsidRDefault="002B00D4" w:rsidP="00632C23">
      <w:pPr>
        <w:spacing w:after="0" w:line="240" w:lineRule="auto"/>
        <w:jc w:val="center"/>
        <w:rPr>
          <w:rFonts w:ascii="Sylfaen" w:eastAsia="Arial Unicode MS" w:hAnsi="Sylfaen" w:cs="Sylfaen"/>
          <w:b/>
          <w:bCs/>
          <w:color w:val="1F3864" w:themeColor="accent1" w:themeShade="80"/>
          <w:sz w:val="20"/>
          <w:szCs w:val="20"/>
        </w:rPr>
      </w:pPr>
    </w:p>
    <w:p w14:paraId="72B69E0B" w14:textId="62DA0335"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60B9E1CB" w14:textId="561804E8"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850" w:type="dxa"/>
        <w:tblInd w:w="-635" w:type="dxa"/>
        <w:tblLayout w:type="fixed"/>
        <w:tblLook w:val="0400" w:firstRow="0" w:lastRow="0" w:firstColumn="0" w:lastColumn="0" w:noHBand="0" w:noVBand="1"/>
      </w:tblPr>
      <w:tblGrid>
        <w:gridCol w:w="471"/>
        <w:gridCol w:w="1684"/>
        <w:gridCol w:w="1355"/>
        <w:gridCol w:w="811"/>
        <w:gridCol w:w="417"/>
        <w:gridCol w:w="83"/>
        <w:gridCol w:w="501"/>
        <w:gridCol w:w="618"/>
        <w:gridCol w:w="135"/>
        <w:gridCol w:w="405"/>
        <w:gridCol w:w="540"/>
        <w:gridCol w:w="540"/>
        <w:gridCol w:w="540"/>
        <w:gridCol w:w="810"/>
        <w:gridCol w:w="810"/>
        <w:gridCol w:w="667"/>
        <w:gridCol w:w="714"/>
        <w:gridCol w:w="478"/>
        <w:gridCol w:w="677"/>
        <w:gridCol w:w="1154"/>
        <w:gridCol w:w="1440"/>
      </w:tblGrid>
      <w:tr w:rsidR="00F45FC6" w:rsidRPr="00575638" w14:paraId="33023DA1" w14:textId="77777777" w:rsidTr="00F45FC6">
        <w:trPr>
          <w:cnfStyle w:val="000000100000" w:firstRow="0" w:lastRow="0" w:firstColumn="0" w:lastColumn="0" w:oddVBand="0" w:evenVBand="0" w:oddHBand="1" w:evenHBand="0" w:firstRowFirstColumn="0" w:firstRowLastColumn="0" w:lastRowFirstColumn="0" w:lastRowLastColumn="0"/>
          <w:trHeight w:val="820"/>
        </w:trPr>
        <w:tc>
          <w:tcPr>
            <w:tcW w:w="471" w:type="dxa"/>
            <w:vMerge w:val="restart"/>
            <w:vAlign w:val="center"/>
          </w:tcPr>
          <w:p w14:paraId="6D48007B"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w:t>
            </w:r>
          </w:p>
        </w:tc>
        <w:tc>
          <w:tcPr>
            <w:tcW w:w="1684" w:type="dxa"/>
            <w:vMerge w:val="restart"/>
            <w:vAlign w:val="center"/>
          </w:tcPr>
          <w:p w14:paraId="7E476930"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Course / Module / </w:t>
            </w:r>
            <w:r w:rsidRPr="00575638">
              <w:rPr>
                <w:rFonts w:ascii="Sylfaen" w:eastAsia="Merriweather" w:hAnsi="Sylfaen" w:cs="Merriweather"/>
                <w:b/>
                <w:color w:val="1F3864" w:themeColor="accent1" w:themeShade="80"/>
              </w:rPr>
              <w:lastRenderedPageBreak/>
              <w:t>Internship / Research Component</w:t>
            </w:r>
          </w:p>
        </w:tc>
        <w:tc>
          <w:tcPr>
            <w:tcW w:w="1355" w:type="dxa"/>
            <w:vMerge w:val="restart"/>
            <w:vAlign w:val="center"/>
          </w:tcPr>
          <w:p w14:paraId="149B560B"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lastRenderedPageBreak/>
              <w:t>Status</w:t>
            </w:r>
          </w:p>
          <w:p w14:paraId="2640A45D" w14:textId="77777777" w:rsidR="00F45FC6" w:rsidRPr="00575638" w:rsidRDefault="00F45FC6" w:rsidP="00F45FC6">
            <w:pPr>
              <w:ind w:left="113" w:right="113"/>
              <w:jc w:val="center"/>
              <w:rPr>
                <w:rFonts w:ascii="Sylfaen" w:eastAsia="Merriweather" w:hAnsi="Sylfaen" w:cs="Merriweather"/>
                <w:b/>
                <w:color w:val="1F3864" w:themeColor="accent1" w:themeShade="80"/>
              </w:rPr>
            </w:pPr>
          </w:p>
        </w:tc>
        <w:tc>
          <w:tcPr>
            <w:tcW w:w="811" w:type="dxa"/>
            <w:vMerge w:val="restart"/>
            <w:textDirection w:val="btLr"/>
            <w:vAlign w:val="center"/>
          </w:tcPr>
          <w:p w14:paraId="18EE3863" w14:textId="77777777" w:rsidR="00F45FC6" w:rsidRPr="00575638" w:rsidRDefault="00F45FC6" w:rsidP="00F45FC6">
            <w:pPr>
              <w:ind w:left="113" w:right="113"/>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Credit number</w:t>
            </w:r>
          </w:p>
        </w:tc>
        <w:tc>
          <w:tcPr>
            <w:tcW w:w="417" w:type="dxa"/>
            <w:vAlign w:val="center"/>
          </w:tcPr>
          <w:p w14:paraId="05F5F51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1337" w:type="dxa"/>
            <w:gridSpan w:val="4"/>
            <w:vAlign w:val="center"/>
          </w:tcPr>
          <w:p w14:paraId="47C79BD7"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945" w:type="dxa"/>
            <w:gridSpan w:val="2"/>
            <w:vAlign w:val="center"/>
          </w:tcPr>
          <w:p w14:paraId="4FB25AF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7830" w:type="dxa"/>
            <w:gridSpan w:val="10"/>
            <w:vAlign w:val="center"/>
          </w:tcPr>
          <w:p w14:paraId="0857FFF0" w14:textId="507AA0B8" w:rsidR="00F45FC6" w:rsidRPr="00575638" w:rsidRDefault="00F45FC6" w:rsidP="00F45FC6">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sz w:val="18"/>
                <w:szCs w:val="18"/>
              </w:rPr>
              <w:t>Distribution of Hours</w:t>
            </w:r>
          </w:p>
        </w:tc>
      </w:tr>
      <w:tr w:rsidR="00F45FC6" w:rsidRPr="00575638" w14:paraId="5792F979" w14:textId="77777777" w:rsidTr="00F45FC6">
        <w:trPr>
          <w:trHeight w:val="204"/>
        </w:trPr>
        <w:tc>
          <w:tcPr>
            <w:tcW w:w="471" w:type="dxa"/>
            <w:vMerge/>
            <w:vAlign w:val="center"/>
          </w:tcPr>
          <w:p w14:paraId="7803201A"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1684" w:type="dxa"/>
            <w:vMerge/>
            <w:vAlign w:val="center"/>
          </w:tcPr>
          <w:p w14:paraId="2AF384C0"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1355" w:type="dxa"/>
            <w:vMerge/>
            <w:vAlign w:val="center"/>
          </w:tcPr>
          <w:p w14:paraId="5B38849A"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811" w:type="dxa"/>
            <w:vMerge/>
            <w:vAlign w:val="center"/>
          </w:tcPr>
          <w:p w14:paraId="2243F365"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1001" w:type="dxa"/>
            <w:gridSpan w:val="3"/>
            <w:vAlign w:val="center"/>
          </w:tcPr>
          <w:p w14:paraId="23DD2F4D"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 Year</w:t>
            </w:r>
          </w:p>
        </w:tc>
        <w:tc>
          <w:tcPr>
            <w:tcW w:w="1158" w:type="dxa"/>
            <w:gridSpan w:val="3"/>
            <w:vAlign w:val="center"/>
          </w:tcPr>
          <w:p w14:paraId="776C6CFE"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II Year</w:t>
            </w:r>
          </w:p>
        </w:tc>
        <w:tc>
          <w:tcPr>
            <w:tcW w:w="1080" w:type="dxa"/>
            <w:gridSpan w:val="2"/>
            <w:vAlign w:val="center"/>
          </w:tcPr>
          <w:p w14:paraId="159E4C2E"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III Year</w:t>
            </w:r>
          </w:p>
        </w:tc>
        <w:tc>
          <w:tcPr>
            <w:tcW w:w="1350" w:type="dxa"/>
            <w:gridSpan w:val="2"/>
            <w:vAlign w:val="center"/>
          </w:tcPr>
          <w:p w14:paraId="74DD3695"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IV Year</w:t>
            </w:r>
          </w:p>
        </w:tc>
        <w:tc>
          <w:tcPr>
            <w:tcW w:w="3346" w:type="dxa"/>
            <w:gridSpan w:val="5"/>
            <w:vAlign w:val="center"/>
          </w:tcPr>
          <w:p w14:paraId="6583E2F8"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Contact Hours</w:t>
            </w:r>
          </w:p>
        </w:tc>
        <w:tc>
          <w:tcPr>
            <w:tcW w:w="1154" w:type="dxa"/>
            <w:vAlign w:val="center"/>
          </w:tcPr>
          <w:p w14:paraId="0FA73337" w14:textId="77777777" w:rsidR="00F45FC6" w:rsidRPr="00575638" w:rsidRDefault="00F45FC6" w:rsidP="00F45FC6">
            <w:pPr>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Independent work</w:t>
            </w:r>
          </w:p>
        </w:tc>
        <w:tc>
          <w:tcPr>
            <w:tcW w:w="1440" w:type="dxa"/>
            <w:vAlign w:val="center"/>
          </w:tcPr>
          <w:p w14:paraId="1C6486C5" w14:textId="77777777" w:rsidR="00F45FC6" w:rsidRPr="00575638" w:rsidRDefault="00F45FC6" w:rsidP="00F45FC6">
            <w:pPr>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hours</w:t>
            </w:r>
          </w:p>
        </w:tc>
      </w:tr>
      <w:tr w:rsidR="00F45FC6" w:rsidRPr="00575638" w14:paraId="26101258" w14:textId="77777777" w:rsidTr="00F45FC6">
        <w:trPr>
          <w:cnfStyle w:val="000000100000" w:firstRow="0" w:lastRow="0" w:firstColumn="0" w:lastColumn="0" w:oddVBand="0" w:evenVBand="0" w:oddHBand="1" w:evenHBand="0" w:firstRowFirstColumn="0" w:firstRowLastColumn="0" w:lastRowFirstColumn="0" w:lastRowLastColumn="0"/>
          <w:trHeight w:val="2436"/>
        </w:trPr>
        <w:tc>
          <w:tcPr>
            <w:tcW w:w="471" w:type="dxa"/>
            <w:vMerge/>
            <w:vAlign w:val="center"/>
          </w:tcPr>
          <w:p w14:paraId="3C7982DB"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1684" w:type="dxa"/>
            <w:vMerge/>
            <w:vAlign w:val="center"/>
          </w:tcPr>
          <w:p w14:paraId="1C9DD49E"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1355" w:type="dxa"/>
            <w:vMerge/>
            <w:vAlign w:val="center"/>
          </w:tcPr>
          <w:p w14:paraId="6DF268B1"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811" w:type="dxa"/>
            <w:vMerge/>
            <w:vAlign w:val="center"/>
          </w:tcPr>
          <w:p w14:paraId="07A75074" w14:textId="77777777" w:rsidR="00F45FC6" w:rsidRPr="00575638" w:rsidRDefault="00F45FC6" w:rsidP="00F45FC6">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lang w:val="ka-GE"/>
              </w:rPr>
            </w:pPr>
          </w:p>
        </w:tc>
        <w:tc>
          <w:tcPr>
            <w:tcW w:w="500" w:type="dxa"/>
            <w:gridSpan w:val="2"/>
            <w:textDirection w:val="btLr"/>
            <w:vAlign w:val="center"/>
          </w:tcPr>
          <w:p w14:paraId="38C63940"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Semester</w:t>
            </w:r>
          </w:p>
        </w:tc>
        <w:tc>
          <w:tcPr>
            <w:tcW w:w="501" w:type="dxa"/>
            <w:textDirection w:val="btLr"/>
            <w:vAlign w:val="center"/>
          </w:tcPr>
          <w:p w14:paraId="278F0E30"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Semester</w:t>
            </w:r>
          </w:p>
        </w:tc>
        <w:tc>
          <w:tcPr>
            <w:tcW w:w="618" w:type="dxa"/>
            <w:textDirection w:val="btLr"/>
            <w:vAlign w:val="center"/>
          </w:tcPr>
          <w:p w14:paraId="36201B48"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Semester</w:t>
            </w:r>
          </w:p>
        </w:tc>
        <w:tc>
          <w:tcPr>
            <w:tcW w:w="540" w:type="dxa"/>
            <w:gridSpan w:val="2"/>
            <w:textDirection w:val="btLr"/>
            <w:vAlign w:val="center"/>
          </w:tcPr>
          <w:p w14:paraId="08C37CD1"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IV Semester</w:t>
            </w:r>
          </w:p>
        </w:tc>
        <w:tc>
          <w:tcPr>
            <w:tcW w:w="540" w:type="dxa"/>
            <w:textDirection w:val="btLr"/>
            <w:vAlign w:val="center"/>
          </w:tcPr>
          <w:p w14:paraId="4E98015E"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 Semester</w:t>
            </w:r>
          </w:p>
        </w:tc>
        <w:tc>
          <w:tcPr>
            <w:tcW w:w="540" w:type="dxa"/>
            <w:textDirection w:val="btLr"/>
            <w:vAlign w:val="center"/>
          </w:tcPr>
          <w:p w14:paraId="387949C4"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 Semester</w:t>
            </w:r>
          </w:p>
        </w:tc>
        <w:tc>
          <w:tcPr>
            <w:tcW w:w="540" w:type="dxa"/>
            <w:textDirection w:val="btLr"/>
            <w:vAlign w:val="center"/>
          </w:tcPr>
          <w:p w14:paraId="200FBD25"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 ს Semester</w:t>
            </w:r>
          </w:p>
        </w:tc>
        <w:tc>
          <w:tcPr>
            <w:tcW w:w="810" w:type="dxa"/>
            <w:textDirection w:val="btLr"/>
            <w:vAlign w:val="center"/>
          </w:tcPr>
          <w:p w14:paraId="16D7FF39" w14:textId="77777777" w:rsidR="00F45FC6" w:rsidRPr="00575638" w:rsidRDefault="00F45FC6" w:rsidP="00F45FC6">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VIII Semester</w:t>
            </w:r>
          </w:p>
        </w:tc>
        <w:tc>
          <w:tcPr>
            <w:tcW w:w="810" w:type="dxa"/>
            <w:textDirection w:val="btLr"/>
            <w:vAlign w:val="center"/>
          </w:tcPr>
          <w:p w14:paraId="7766EBD2" w14:textId="77777777" w:rsidR="00F45FC6" w:rsidRPr="00575638" w:rsidRDefault="00F45FC6" w:rsidP="00F45FC6">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rPr>
              <w:t>Lecture</w:t>
            </w:r>
          </w:p>
        </w:tc>
        <w:tc>
          <w:tcPr>
            <w:tcW w:w="667" w:type="dxa"/>
            <w:textDirection w:val="btLr"/>
            <w:vAlign w:val="center"/>
          </w:tcPr>
          <w:p w14:paraId="4271C762"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Seminar / Group Work / Laboratory Work / Practical work</w:t>
            </w:r>
          </w:p>
        </w:tc>
        <w:tc>
          <w:tcPr>
            <w:tcW w:w="714" w:type="dxa"/>
            <w:textDirection w:val="btLr"/>
            <w:vAlign w:val="center"/>
          </w:tcPr>
          <w:p w14:paraId="21FACA41"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Midterm exam(s)</w:t>
            </w:r>
          </w:p>
        </w:tc>
        <w:tc>
          <w:tcPr>
            <w:tcW w:w="478" w:type="dxa"/>
            <w:textDirection w:val="btLr"/>
            <w:vAlign w:val="center"/>
          </w:tcPr>
          <w:p w14:paraId="2D2DD650"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Final exam</w:t>
            </w:r>
          </w:p>
        </w:tc>
        <w:tc>
          <w:tcPr>
            <w:tcW w:w="677" w:type="dxa"/>
            <w:textDirection w:val="btLr"/>
            <w:vAlign w:val="center"/>
          </w:tcPr>
          <w:p w14:paraId="52838577" w14:textId="77777777" w:rsidR="00F45FC6" w:rsidRPr="00575638" w:rsidRDefault="00F45FC6" w:rsidP="00F45FC6">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contact hours</w:t>
            </w:r>
          </w:p>
        </w:tc>
        <w:tc>
          <w:tcPr>
            <w:tcW w:w="1154" w:type="dxa"/>
            <w:textDirection w:val="btLr"/>
            <w:vAlign w:val="center"/>
          </w:tcPr>
          <w:p w14:paraId="1AA40E3C" w14:textId="77777777" w:rsidR="00F45FC6" w:rsidRPr="00575638" w:rsidRDefault="00F45FC6" w:rsidP="00F45FC6">
            <w:pPr>
              <w:pBdr>
                <w:top w:val="nil"/>
                <w:left w:val="nil"/>
                <w:bottom w:val="nil"/>
                <w:right w:val="nil"/>
                <w:between w:val="nil"/>
              </w:pBdr>
              <w:spacing w:line="276" w:lineRule="auto"/>
              <w:ind w:left="113" w:right="113"/>
              <w:jc w:val="center"/>
              <w:rPr>
                <w:rFonts w:ascii="Sylfaen" w:eastAsia="Merriweather" w:hAnsi="Sylfaen" w:cs="Merriweather"/>
                <w:b/>
                <w:color w:val="1F3864" w:themeColor="accent1" w:themeShade="80"/>
                <w:sz w:val="18"/>
                <w:szCs w:val="18"/>
              </w:rPr>
            </w:pPr>
          </w:p>
        </w:tc>
        <w:tc>
          <w:tcPr>
            <w:tcW w:w="1440" w:type="dxa"/>
            <w:textDirection w:val="btLr"/>
            <w:vAlign w:val="center"/>
          </w:tcPr>
          <w:p w14:paraId="22C2CBC5" w14:textId="77777777" w:rsidR="00F45FC6" w:rsidRPr="00575638" w:rsidRDefault="00F45FC6" w:rsidP="00F45FC6">
            <w:pPr>
              <w:pBdr>
                <w:top w:val="nil"/>
                <w:left w:val="nil"/>
                <w:bottom w:val="nil"/>
                <w:right w:val="nil"/>
                <w:between w:val="nil"/>
              </w:pBdr>
              <w:spacing w:line="276" w:lineRule="auto"/>
              <w:ind w:left="113" w:right="113"/>
              <w:jc w:val="center"/>
              <w:rPr>
                <w:rFonts w:ascii="Sylfaen" w:eastAsia="Merriweather" w:hAnsi="Sylfaen" w:cs="Merriweather"/>
                <w:b/>
                <w:color w:val="1F3864" w:themeColor="accent1" w:themeShade="80"/>
                <w:sz w:val="18"/>
                <w:szCs w:val="18"/>
              </w:rPr>
            </w:pPr>
          </w:p>
        </w:tc>
      </w:tr>
      <w:tr w:rsidR="00F45FC6" w:rsidRPr="00575638" w14:paraId="533BCAA2" w14:textId="77777777" w:rsidTr="00F45FC6">
        <w:trPr>
          <w:trHeight w:hRule="exact" w:val="647"/>
        </w:trPr>
        <w:tc>
          <w:tcPr>
            <w:tcW w:w="471" w:type="dxa"/>
            <w:vAlign w:val="center"/>
          </w:tcPr>
          <w:p w14:paraId="519C82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I</w:t>
            </w:r>
          </w:p>
        </w:tc>
        <w:tc>
          <w:tcPr>
            <w:tcW w:w="1684" w:type="dxa"/>
            <w:vAlign w:val="center"/>
          </w:tcPr>
          <w:p w14:paraId="7C3E9C2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CTF 105</w:t>
            </w:r>
            <w:r w:rsidRPr="00575638">
              <w:rPr>
                <w:rFonts w:ascii="Sylfaen" w:eastAsia="Merriweather" w:hAnsi="Sylfaen" w:cs="Merriweather"/>
                <w:color w:val="1F3864" w:themeColor="accent1" w:themeShade="80"/>
              </w:rPr>
              <w:t xml:space="preserve"> </w:t>
            </w:r>
            <w:r w:rsidRPr="00575638">
              <w:rPr>
                <w:rFonts w:ascii="Sylfaen" w:eastAsia="Merriweather" w:hAnsi="Sylfaen" w:cs="Merriweather"/>
                <w:b/>
                <w:color w:val="1F3864" w:themeColor="accent1" w:themeShade="80"/>
              </w:rPr>
              <w:t>Academic Writing</w:t>
            </w:r>
          </w:p>
        </w:tc>
        <w:tc>
          <w:tcPr>
            <w:tcW w:w="1355" w:type="dxa"/>
            <w:vAlign w:val="center"/>
          </w:tcPr>
          <w:p w14:paraId="08F8A2FD" w14:textId="0B748F29"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Compulsory</w:t>
            </w:r>
          </w:p>
        </w:tc>
        <w:tc>
          <w:tcPr>
            <w:tcW w:w="811" w:type="dxa"/>
            <w:vAlign w:val="center"/>
          </w:tcPr>
          <w:p w14:paraId="45918745"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7AFF4737"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b/>
                <w:color w:val="1F3864" w:themeColor="accent1" w:themeShade="80"/>
              </w:rPr>
              <w:t>5</w:t>
            </w:r>
          </w:p>
        </w:tc>
        <w:tc>
          <w:tcPr>
            <w:tcW w:w="501" w:type="dxa"/>
            <w:vAlign w:val="center"/>
          </w:tcPr>
          <w:p w14:paraId="2E5C116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618" w:type="dxa"/>
            <w:vAlign w:val="center"/>
          </w:tcPr>
          <w:p w14:paraId="1D15539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5634D59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3F401B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2F291D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ED290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F01F1B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8A393F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667015F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7507772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3A72E5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4DBC46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5E0AA03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8B2824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25FD985" w14:textId="77777777" w:rsidTr="00F45FC6">
        <w:trPr>
          <w:cnfStyle w:val="000000100000" w:firstRow="0" w:lastRow="0" w:firstColumn="0" w:lastColumn="0" w:oddVBand="0" w:evenVBand="0" w:oddHBand="1" w:evenHBand="0" w:firstRowFirstColumn="0" w:firstRowLastColumn="0" w:lastRowFirstColumn="0" w:lastRowLastColumn="0"/>
          <w:trHeight w:val="823"/>
        </w:trPr>
        <w:tc>
          <w:tcPr>
            <w:tcW w:w="471" w:type="dxa"/>
            <w:vAlign w:val="center"/>
          </w:tcPr>
          <w:p w14:paraId="37D98C9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II</w:t>
            </w:r>
          </w:p>
        </w:tc>
        <w:tc>
          <w:tcPr>
            <w:tcW w:w="1684" w:type="dxa"/>
            <w:vAlign w:val="center"/>
          </w:tcPr>
          <w:p w14:paraId="2FF300E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sz w:val="24"/>
                <w:szCs w:val="24"/>
              </w:rPr>
              <w:t>CEN 122</w:t>
            </w:r>
            <w:r w:rsidRPr="00575638">
              <w:rPr>
                <w:rFonts w:ascii="Sylfaen" w:eastAsia="Merriweather" w:hAnsi="Sylfaen" w:cs="Merriweather"/>
                <w:color w:val="1F3864" w:themeColor="accent1" w:themeShade="80"/>
                <w:sz w:val="24"/>
                <w:szCs w:val="24"/>
              </w:rPr>
              <w:t xml:space="preserve"> </w:t>
            </w:r>
            <w:r w:rsidRPr="00575638">
              <w:rPr>
                <w:rFonts w:ascii="Sylfaen" w:eastAsia="Merriweather" w:hAnsi="Sylfaen" w:cs="Merriweather"/>
                <w:b/>
                <w:color w:val="1F3864" w:themeColor="accent1" w:themeShade="80"/>
                <w:sz w:val="24"/>
                <w:szCs w:val="24"/>
              </w:rPr>
              <w:t>Information Technologies</w:t>
            </w:r>
          </w:p>
        </w:tc>
        <w:tc>
          <w:tcPr>
            <w:tcW w:w="1355" w:type="dxa"/>
            <w:vAlign w:val="center"/>
          </w:tcPr>
          <w:p w14:paraId="1876706B" w14:textId="11A4C2FB"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Compulsory</w:t>
            </w:r>
          </w:p>
        </w:tc>
        <w:tc>
          <w:tcPr>
            <w:tcW w:w="811" w:type="dxa"/>
            <w:vAlign w:val="center"/>
          </w:tcPr>
          <w:p w14:paraId="12C36BD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6E0C44E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b/>
                <w:color w:val="1F3864" w:themeColor="accent1" w:themeShade="80"/>
              </w:rPr>
              <w:t>5</w:t>
            </w:r>
          </w:p>
        </w:tc>
        <w:tc>
          <w:tcPr>
            <w:tcW w:w="501" w:type="dxa"/>
            <w:vAlign w:val="center"/>
          </w:tcPr>
          <w:p w14:paraId="67BC6E84"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42E8B01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73B76E8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F179ED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8354C5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FBE5B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4D6A7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9E54D5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CD3F8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3AF19C7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620D84F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3BB3910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72CEF54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08A4B92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54770D38" w14:textId="77777777" w:rsidTr="00F45FC6">
        <w:trPr>
          <w:trHeight w:val="1561"/>
        </w:trPr>
        <w:tc>
          <w:tcPr>
            <w:tcW w:w="471" w:type="dxa"/>
            <w:vAlign w:val="center"/>
          </w:tcPr>
          <w:p w14:paraId="2228A0A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III</w:t>
            </w:r>
          </w:p>
        </w:tc>
        <w:tc>
          <w:tcPr>
            <w:tcW w:w="1684" w:type="dxa"/>
            <w:vAlign w:val="center"/>
          </w:tcPr>
          <w:p w14:paraId="0BA8F321" w14:textId="78D8DBAA"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Free Credits / Minor Program</w:t>
            </w:r>
          </w:p>
        </w:tc>
        <w:tc>
          <w:tcPr>
            <w:tcW w:w="1355" w:type="dxa"/>
            <w:vAlign w:val="center"/>
          </w:tcPr>
          <w:p w14:paraId="6B83EA2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Elective</w:t>
            </w:r>
          </w:p>
        </w:tc>
        <w:tc>
          <w:tcPr>
            <w:tcW w:w="811" w:type="dxa"/>
            <w:vAlign w:val="center"/>
          </w:tcPr>
          <w:p w14:paraId="3EBA46E9"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50</w:t>
            </w:r>
          </w:p>
        </w:tc>
        <w:tc>
          <w:tcPr>
            <w:tcW w:w="500" w:type="dxa"/>
            <w:gridSpan w:val="2"/>
            <w:vAlign w:val="center"/>
          </w:tcPr>
          <w:p w14:paraId="0B3F3EC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457FB83"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0E58924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76F179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8C6627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DBB9E8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1BDAF9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504C6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34DAB7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140</w:t>
            </w:r>
          </w:p>
        </w:tc>
        <w:tc>
          <w:tcPr>
            <w:tcW w:w="667" w:type="dxa"/>
            <w:vAlign w:val="center"/>
          </w:tcPr>
          <w:p w14:paraId="55B7879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140</w:t>
            </w:r>
          </w:p>
        </w:tc>
        <w:tc>
          <w:tcPr>
            <w:tcW w:w="714" w:type="dxa"/>
            <w:vAlign w:val="center"/>
          </w:tcPr>
          <w:p w14:paraId="7CD873E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20</w:t>
            </w:r>
          </w:p>
        </w:tc>
        <w:tc>
          <w:tcPr>
            <w:tcW w:w="478" w:type="dxa"/>
            <w:vAlign w:val="center"/>
          </w:tcPr>
          <w:p w14:paraId="16E37EE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20</w:t>
            </w:r>
          </w:p>
        </w:tc>
        <w:tc>
          <w:tcPr>
            <w:tcW w:w="677" w:type="dxa"/>
            <w:vAlign w:val="center"/>
          </w:tcPr>
          <w:p w14:paraId="3087FB8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320</w:t>
            </w:r>
          </w:p>
        </w:tc>
        <w:tc>
          <w:tcPr>
            <w:tcW w:w="1154" w:type="dxa"/>
            <w:vAlign w:val="center"/>
          </w:tcPr>
          <w:p w14:paraId="6BC8FF7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930</w:t>
            </w:r>
          </w:p>
        </w:tc>
        <w:tc>
          <w:tcPr>
            <w:tcW w:w="1440" w:type="dxa"/>
            <w:vAlign w:val="center"/>
          </w:tcPr>
          <w:p w14:paraId="18FD9CD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1250</w:t>
            </w:r>
          </w:p>
        </w:tc>
      </w:tr>
      <w:tr w:rsidR="00F45FC6" w:rsidRPr="00575638" w14:paraId="19AD8B42"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7642F5C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1684" w:type="dxa"/>
            <w:vAlign w:val="center"/>
          </w:tcPr>
          <w:p w14:paraId="01DAFA35"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Foreign Language</w:t>
            </w:r>
          </w:p>
          <w:p w14:paraId="48BD77E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1355" w:type="dxa"/>
            <w:vAlign w:val="center"/>
          </w:tcPr>
          <w:p w14:paraId="27AEB38A" w14:textId="327009B6"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Elective\Free</w:t>
            </w:r>
          </w:p>
        </w:tc>
        <w:tc>
          <w:tcPr>
            <w:tcW w:w="811" w:type="dxa"/>
            <w:vAlign w:val="center"/>
          </w:tcPr>
          <w:p w14:paraId="742A89F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color w:val="1F3864" w:themeColor="accent1" w:themeShade="80"/>
              </w:rPr>
              <w:t>15</w:t>
            </w:r>
          </w:p>
        </w:tc>
        <w:tc>
          <w:tcPr>
            <w:tcW w:w="500" w:type="dxa"/>
            <w:gridSpan w:val="2"/>
            <w:vAlign w:val="center"/>
          </w:tcPr>
          <w:p w14:paraId="1EFB20C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501" w:type="dxa"/>
            <w:vAlign w:val="center"/>
          </w:tcPr>
          <w:p w14:paraId="2325ECC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00F970C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gridSpan w:val="2"/>
            <w:vAlign w:val="center"/>
          </w:tcPr>
          <w:p w14:paraId="7C67432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087FB0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BB4E72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6136BF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22215E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0AE648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42</w:t>
            </w:r>
          </w:p>
        </w:tc>
        <w:tc>
          <w:tcPr>
            <w:tcW w:w="667" w:type="dxa"/>
            <w:vAlign w:val="center"/>
          </w:tcPr>
          <w:p w14:paraId="1D54732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42</w:t>
            </w:r>
          </w:p>
        </w:tc>
        <w:tc>
          <w:tcPr>
            <w:tcW w:w="714" w:type="dxa"/>
            <w:vAlign w:val="center"/>
          </w:tcPr>
          <w:p w14:paraId="4BD36C2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6</w:t>
            </w:r>
          </w:p>
        </w:tc>
        <w:tc>
          <w:tcPr>
            <w:tcW w:w="478" w:type="dxa"/>
            <w:vAlign w:val="center"/>
          </w:tcPr>
          <w:p w14:paraId="08E8CFB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6</w:t>
            </w:r>
          </w:p>
        </w:tc>
        <w:tc>
          <w:tcPr>
            <w:tcW w:w="677" w:type="dxa"/>
            <w:vAlign w:val="center"/>
          </w:tcPr>
          <w:p w14:paraId="667648A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96</w:t>
            </w:r>
          </w:p>
        </w:tc>
        <w:tc>
          <w:tcPr>
            <w:tcW w:w="1154" w:type="dxa"/>
            <w:vAlign w:val="center"/>
          </w:tcPr>
          <w:p w14:paraId="62CDCA9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288</w:t>
            </w:r>
          </w:p>
        </w:tc>
        <w:tc>
          <w:tcPr>
            <w:tcW w:w="1440" w:type="dxa"/>
            <w:vAlign w:val="center"/>
          </w:tcPr>
          <w:p w14:paraId="0BE2DFB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375</w:t>
            </w:r>
          </w:p>
        </w:tc>
      </w:tr>
      <w:tr w:rsidR="00F45FC6" w:rsidRPr="00575638" w14:paraId="50DA2928" w14:textId="77777777" w:rsidTr="00F45FC6">
        <w:trPr>
          <w:trHeight w:val="1561"/>
        </w:trPr>
        <w:tc>
          <w:tcPr>
            <w:tcW w:w="471" w:type="dxa"/>
            <w:vAlign w:val="center"/>
          </w:tcPr>
          <w:p w14:paraId="31C42EA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1684" w:type="dxa"/>
            <w:vAlign w:val="center"/>
          </w:tcPr>
          <w:p w14:paraId="4E3EA80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Free Credits / Minor Program</w:t>
            </w:r>
          </w:p>
        </w:tc>
        <w:tc>
          <w:tcPr>
            <w:tcW w:w="1355" w:type="dxa"/>
            <w:vAlign w:val="center"/>
          </w:tcPr>
          <w:p w14:paraId="54C16CA3" w14:textId="0F3155D3"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Elective</w:t>
            </w:r>
          </w:p>
        </w:tc>
        <w:tc>
          <w:tcPr>
            <w:tcW w:w="811" w:type="dxa"/>
            <w:vAlign w:val="center"/>
          </w:tcPr>
          <w:p w14:paraId="1B717D5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color w:val="1F3864" w:themeColor="accent1" w:themeShade="80"/>
              </w:rPr>
              <w:t>35</w:t>
            </w:r>
          </w:p>
        </w:tc>
        <w:tc>
          <w:tcPr>
            <w:tcW w:w="500" w:type="dxa"/>
            <w:gridSpan w:val="2"/>
            <w:vAlign w:val="center"/>
          </w:tcPr>
          <w:p w14:paraId="6BE30B9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040592E"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3FA9EB8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gridSpan w:val="2"/>
            <w:vAlign w:val="center"/>
          </w:tcPr>
          <w:p w14:paraId="74BDDEF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331F2C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4DF5605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597D0BA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2D349B5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5637859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98</w:t>
            </w:r>
          </w:p>
        </w:tc>
        <w:tc>
          <w:tcPr>
            <w:tcW w:w="667" w:type="dxa"/>
            <w:vAlign w:val="center"/>
          </w:tcPr>
          <w:p w14:paraId="2B0C9B7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98</w:t>
            </w:r>
          </w:p>
        </w:tc>
        <w:tc>
          <w:tcPr>
            <w:tcW w:w="714" w:type="dxa"/>
            <w:vAlign w:val="center"/>
          </w:tcPr>
          <w:p w14:paraId="1DB410A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14</w:t>
            </w:r>
          </w:p>
        </w:tc>
        <w:tc>
          <w:tcPr>
            <w:tcW w:w="478" w:type="dxa"/>
            <w:vAlign w:val="center"/>
          </w:tcPr>
          <w:p w14:paraId="1FEE840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14</w:t>
            </w:r>
          </w:p>
        </w:tc>
        <w:tc>
          <w:tcPr>
            <w:tcW w:w="677" w:type="dxa"/>
            <w:vAlign w:val="center"/>
          </w:tcPr>
          <w:p w14:paraId="1C4C837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224</w:t>
            </w:r>
          </w:p>
        </w:tc>
        <w:tc>
          <w:tcPr>
            <w:tcW w:w="1154" w:type="dxa"/>
            <w:vAlign w:val="center"/>
          </w:tcPr>
          <w:p w14:paraId="3E5D6F6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lang w:val="ru-RU"/>
              </w:rPr>
              <w:t>651</w:t>
            </w:r>
          </w:p>
        </w:tc>
        <w:tc>
          <w:tcPr>
            <w:tcW w:w="1440" w:type="dxa"/>
            <w:vAlign w:val="center"/>
          </w:tcPr>
          <w:p w14:paraId="2186F10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875</w:t>
            </w:r>
          </w:p>
        </w:tc>
      </w:tr>
      <w:tr w:rsidR="00F45FC6" w:rsidRPr="00575638" w14:paraId="7153D37D"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5C69CE8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lastRenderedPageBreak/>
              <w:t>IV</w:t>
            </w:r>
          </w:p>
        </w:tc>
        <w:tc>
          <w:tcPr>
            <w:tcW w:w="1684" w:type="dxa"/>
            <w:vAlign w:val="center"/>
          </w:tcPr>
          <w:p w14:paraId="6224F99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Major Specialty Compulsory Component</w:t>
            </w:r>
          </w:p>
        </w:tc>
        <w:tc>
          <w:tcPr>
            <w:tcW w:w="1355" w:type="dxa"/>
            <w:vAlign w:val="center"/>
          </w:tcPr>
          <w:p w14:paraId="3F87186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Compulsory</w:t>
            </w:r>
          </w:p>
        </w:tc>
        <w:tc>
          <w:tcPr>
            <w:tcW w:w="811" w:type="dxa"/>
            <w:vAlign w:val="center"/>
          </w:tcPr>
          <w:p w14:paraId="3CC0E4E4"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170</w:t>
            </w:r>
          </w:p>
        </w:tc>
        <w:tc>
          <w:tcPr>
            <w:tcW w:w="500" w:type="dxa"/>
            <w:gridSpan w:val="2"/>
            <w:vAlign w:val="center"/>
          </w:tcPr>
          <w:p w14:paraId="4F19C9C1"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b/>
                <w:color w:val="1F3864" w:themeColor="accent1" w:themeShade="80"/>
              </w:rPr>
              <w:t>15</w:t>
            </w:r>
          </w:p>
        </w:tc>
        <w:tc>
          <w:tcPr>
            <w:tcW w:w="501" w:type="dxa"/>
            <w:vAlign w:val="center"/>
          </w:tcPr>
          <w:p w14:paraId="2B5DE38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b/>
                <w:color w:val="1F3864" w:themeColor="accent1" w:themeShade="80"/>
              </w:rPr>
              <w:t>25</w:t>
            </w:r>
          </w:p>
        </w:tc>
        <w:tc>
          <w:tcPr>
            <w:tcW w:w="618" w:type="dxa"/>
            <w:vAlign w:val="center"/>
          </w:tcPr>
          <w:p w14:paraId="4BEE99E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25</w:t>
            </w:r>
          </w:p>
        </w:tc>
        <w:tc>
          <w:tcPr>
            <w:tcW w:w="540" w:type="dxa"/>
            <w:gridSpan w:val="2"/>
            <w:vAlign w:val="center"/>
          </w:tcPr>
          <w:p w14:paraId="1B92B6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25</w:t>
            </w:r>
          </w:p>
        </w:tc>
        <w:tc>
          <w:tcPr>
            <w:tcW w:w="540" w:type="dxa"/>
            <w:vAlign w:val="center"/>
          </w:tcPr>
          <w:p w14:paraId="667394D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25</w:t>
            </w:r>
          </w:p>
        </w:tc>
        <w:tc>
          <w:tcPr>
            <w:tcW w:w="540" w:type="dxa"/>
            <w:vAlign w:val="center"/>
          </w:tcPr>
          <w:p w14:paraId="7B231CE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25</w:t>
            </w:r>
          </w:p>
        </w:tc>
        <w:tc>
          <w:tcPr>
            <w:tcW w:w="540" w:type="dxa"/>
            <w:vAlign w:val="center"/>
          </w:tcPr>
          <w:p w14:paraId="0D19C23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15</w:t>
            </w:r>
          </w:p>
        </w:tc>
        <w:tc>
          <w:tcPr>
            <w:tcW w:w="810" w:type="dxa"/>
            <w:vAlign w:val="center"/>
          </w:tcPr>
          <w:p w14:paraId="303C4CE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15</w:t>
            </w:r>
          </w:p>
        </w:tc>
        <w:tc>
          <w:tcPr>
            <w:tcW w:w="810" w:type="dxa"/>
            <w:vAlign w:val="center"/>
          </w:tcPr>
          <w:p w14:paraId="145E6DF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472</w:t>
            </w:r>
            <w:r w:rsidRPr="00575638">
              <w:rPr>
                <w:rFonts w:ascii="Times New Roman" w:eastAsia="Merriweather" w:hAnsi="Times New Roman" w:cs="Times New Roman"/>
                <w:b/>
                <w:color w:val="1F3864" w:themeColor="accent1" w:themeShade="80"/>
              </w:rPr>
              <w:t>‬</w:t>
            </w:r>
          </w:p>
        </w:tc>
        <w:tc>
          <w:tcPr>
            <w:tcW w:w="667" w:type="dxa"/>
            <w:vAlign w:val="center"/>
          </w:tcPr>
          <w:p w14:paraId="05AC895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582</w:t>
            </w:r>
          </w:p>
        </w:tc>
        <w:tc>
          <w:tcPr>
            <w:tcW w:w="714" w:type="dxa"/>
            <w:vAlign w:val="center"/>
          </w:tcPr>
          <w:p w14:paraId="471DEA2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5</w:t>
            </w:r>
            <w:r w:rsidRPr="00575638">
              <w:rPr>
                <w:rFonts w:ascii="Sylfaen" w:eastAsia="Merriweather" w:hAnsi="Sylfaen" w:cs="Merriweather"/>
                <w:b/>
                <w:color w:val="1F3864" w:themeColor="accent1" w:themeShade="80"/>
                <w:lang w:val="ru-RU"/>
              </w:rPr>
              <w:t>6</w:t>
            </w:r>
          </w:p>
        </w:tc>
        <w:tc>
          <w:tcPr>
            <w:tcW w:w="478" w:type="dxa"/>
            <w:vAlign w:val="center"/>
          </w:tcPr>
          <w:p w14:paraId="61ACDD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56</w:t>
            </w:r>
          </w:p>
        </w:tc>
        <w:tc>
          <w:tcPr>
            <w:tcW w:w="677" w:type="dxa"/>
            <w:vAlign w:val="center"/>
          </w:tcPr>
          <w:p w14:paraId="3FC0BA7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1,196</w:t>
            </w:r>
            <w:r w:rsidRPr="00575638">
              <w:rPr>
                <w:rFonts w:ascii="Times New Roman" w:eastAsia="Merriweather" w:hAnsi="Times New Roman" w:cs="Times New Roman"/>
                <w:b/>
                <w:color w:val="1F3864" w:themeColor="accent1" w:themeShade="80"/>
              </w:rPr>
              <w:t>‬</w:t>
            </w:r>
          </w:p>
        </w:tc>
        <w:tc>
          <w:tcPr>
            <w:tcW w:w="1154" w:type="dxa"/>
            <w:vAlign w:val="center"/>
          </w:tcPr>
          <w:p w14:paraId="5FBF57A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2691</w:t>
            </w:r>
          </w:p>
        </w:tc>
        <w:tc>
          <w:tcPr>
            <w:tcW w:w="1440" w:type="dxa"/>
            <w:vAlign w:val="center"/>
          </w:tcPr>
          <w:p w14:paraId="4A92806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4250</w:t>
            </w:r>
          </w:p>
        </w:tc>
      </w:tr>
      <w:tr w:rsidR="00F45FC6" w:rsidRPr="00575638" w14:paraId="3D4C6CD7" w14:textId="77777777" w:rsidTr="00F45FC6">
        <w:trPr>
          <w:trHeight w:val="1561"/>
        </w:trPr>
        <w:tc>
          <w:tcPr>
            <w:tcW w:w="471" w:type="dxa"/>
            <w:vAlign w:val="center"/>
          </w:tcPr>
          <w:p w14:paraId="37E562D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w:t>
            </w:r>
          </w:p>
        </w:tc>
        <w:tc>
          <w:tcPr>
            <w:tcW w:w="1684" w:type="dxa"/>
            <w:vAlign w:val="center"/>
          </w:tcPr>
          <w:p w14:paraId="760D9277"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100 Mathematics</w:t>
            </w:r>
          </w:p>
        </w:tc>
        <w:tc>
          <w:tcPr>
            <w:tcW w:w="1355" w:type="dxa"/>
            <w:vAlign w:val="center"/>
          </w:tcPr>
          <w:p w14:paraId="01B8E090" w14:textId="72B636CC"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2C8B9535"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01E7E222"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501" w:type="dxa"/>
            <w:vAlign w:val="center"/>
          </w:tcPr>
          <w:p w14:paraId="37DAEE9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6500188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FBB008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41078C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6F5A76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9232C9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571D24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A9DB81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FABA48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46D3404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3155EC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85790F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260BCF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343DAE1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57E0268E" w14:textId="77777777" w:rsidTr="00F45FC6">
        <w:trPr>
          <w:cnfStyle w:val="000000100000" w:firstRow="0" w:lastRow="0" w:firstColumn="0" w:lastColumn="0" w:oddVBand="0" w:evenVBand="0" w:oddHBand="1" w:evenHBand="0" w:firstRowFirstColumn="0" w:firstRowLastColumn="0" w:lastRowFirstColumn="0" w:lastRowLastColumn="0"/>
          <w:trHeight w:val="1229"/>
        </w:trPr>
        <w:tc>
          <w:tcPr>
            <w:tcW w:w="471" w:type="dxa"/>
            <w:vAlign w:val="center"/>
          </w:tcPr>
          <w:p w14:paraId="37F84EB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1684" w:type="dxa"/>
            <w:vAlign w:val="center"/>
          </w:tcPr>
          <w:p w14:paraId="4BEFCD4B"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101 Basic Design I</w:t>
            </w:r>
          </w:p>
        </w:tc>
        <w:tc>
          <w:tcPr>
            <w:tcW w:w="1355" w:type="dxa"/>
            <w:vAlign w:val="center"/>
          </w:tcPr>
          <w:p w14:paraId="49A38CCA" w14:textId="53612453"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225CF35B"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62F0B8F5"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501" w:type="dxa"/>
            <w:vAlign w:val="center"/>
          </w:tcPr>
          <w:p w14:paraId="47F4731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07F0C66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3AF9017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DBAF3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820109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129732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E339A8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CBAF99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C05EE9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5A9E33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0221F54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BCB470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7070FE7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39DFC04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16E7FAC" w14:textId="77777777" w:rsidTr="00F45FC6">
        <w:trPr>
          <w:trHeight w:val="1561"/>
        </w:trPr>
        <w:tc>
          <w:tcPr>
            <w:tcW w:w="471" w:type="dxa"/>
            <w:vAlign w:val="center"/>
          </w:tcPr>
          <w:p w14:paraId="4D33E9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w:t>
            </w:r>
          </w:p>
        </w:tc>
        <w:tc>
          <w:tcPr>
            <w:tcW w:w="1684" w:type="dxa"/>
            <w:vAlign w:val="center"/>
          </w:tcPr>
          <w:p w14:paraId="5B8C24B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102 Architectural Drawing I</w:t>
            </w:r>
          </w:p>
        </w:tc>
        <w:tc>
          <w:tcPr>
            <w:tcW w:w="1355" w:type="dxa"/>
            <w:vAlign w:val="center"/>
          </w:tcPr>
          <w:p w14:paraId="2A6A8150" w14:textId="50BB5380"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52EFB04E"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504B7CC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501" w:type="dxa"/>
            <w:vAlign w:val="center"/>
          </w:tcPr>
          <w:p w14:paraId="7AFF7D7D"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67E2D6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219FBD9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8389A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E86426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FADCC0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4979BA6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DF0FDB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142892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7094B36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13B3312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5C71E6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18B24E2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0B6D0BE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A11E354"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3724D2C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4</w:t>
            </w:r>
          </w:p>
        </w:tc>
        <w:tc>
          <w:tcPr>
            <w:tcW w:w="1684" w:type="dxa"/>
            <w:vAlign w:val="center"/>
          </w:tcPr>
          <w:p w14:paraId="1AB63E43"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151 Architectural Drawing II</w:t>
            </w:r>
          </w:p>
        </w:tc>
        <w:tc>
          <w:tcPr>
            <w:tcW w:w="1355" w:type="dxa"/>
            <w:vAlign w:val="center"/>
          </w:tcPr>
          <w:p w14:paraId="5C7F4563" w14:textId="3D7F3D0D"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995D7E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2487C8AD"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82A6AF2"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5E556E1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E6CB68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BA33AE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0176BF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D949CB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94C2F9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ACA359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6A764F6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57D1C85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260061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77A414D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CC1213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82477B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1E7DA1B4" w14:textId="77777777" w:rsidTr="00F45FC6">
        <w:trPr>
          <w:trHeight w:val="1561"/>
        </w:trPr>
        <w:tc>
          <w:tcPr>
            <w:tcW w:w="471" w:type="dxa"/>
            <w:vAlign w:val="center"/>
          </w:tcPr>
          <w:p w14:paraId="5B4ACF4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1684" w:type="dxa"/>
            <w:vAlign w:val="center"/>
          </w:tcPr>
          <w:p w14:paraId="5FFFA93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153 Architecture and Art Through the Ages (till 19</w:t>
            </w:r>
            <w:r w:rsidRPr="00575638">
              <w:rPr>
                <w:rFonts w:ascii="Sylfaen" w:eastAsia="Merriweather" w:hAnsi="Sylfaen" w:cs="Merriweather"/>
                <w:color w:val="1F3864" w:themeColor="accent1" w:themeShade="80"/>
                <w:vertAlign w:val="superscript"/>
              </w:rPr>
              <w:t>th</w:t>
            </w:r>
            <w:r w:rsidRPr="00575638">
              <w:rPr>
                <w:rFonts w:ascii="Sylfaen" w:eastAsia="Merriweather" w:hAnsi="Sylfaen" w:cs="Merriweather"/>
                <w:color w:val="1F3864" w:themeColor="accent1" w:themeShade="80"/>
              </w:rPr>
              <w:t xml:space="preserve"> century)</w:t>
            </w:r>
          </w:p>
        </w:tc>
        <w:tc>
          <w:tcPr>
            <w:tcW w:w="1355" w:type="dxa"/>
            <w:vAlign w:val="center"/>
          </w:tcPr>
          <w:p w14:paraId="6E0C9B6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74B34749"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1CC2BF9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763DF33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41A8E8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7E522C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C74CED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830DD9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5B098B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2E0195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A3935E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3FD5150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6C94F6B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29CA0C1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73EDC5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5197FDD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EF16A0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257AC669"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54B1465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lastRenderedPageBreak/>
              <w:t>6</w:t>
            </w:r>
          </w:p>
        </w:tc>
        <w:tc>
          <w:tcPr>
            <w:tcW w:w="1684" w:type="dxa"/>
            <w:vAlign w:val="center"/>
          </w:tcPr>
          <w:p w14:paraId="2FE44A2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155 Professional English</w:t>
            </w:r>
          </w:p>
        </w:tc>
        <w:tc>
          <w:tcPr>
            <w:tcW w:w="1355" w:type="dxa"/>
            <w:vAlign w:val="center"/>
          </w:tcPr>
          <w:p w14:paraId="63FE80A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359989F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5E4F7F2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2ACE0FF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3E47B99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60A8CD6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6DC843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4C91AB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2134F3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9D32F0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5BEDF0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367FF49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65D6992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74BF0AC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00DF77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12DB9BD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0DF5B05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5134BD8B" w14:textId="77777777" w:rsidTr="00F45FC6">
        <w:trPr>
          <w:trHeight w:val="1561"/>
        </w:trPr>
        <w:tc>
          <w:tcPr>
            <w:tcW w:w="471" w:type="dxa"/>
            <w:vAlign w:val="center"/>
          </w:tcPr>
          <w:p w14:paraId="721A649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7</w:t>
            </w:r>
          </w:p>
        </w:tc>
        <w:tc>
          <w:tcPr>
            <w:tcW w:w="1684" w:type="dxa"/>
            <w:vAlign w:val="center"/>
          </w:tcPr>
          <w:p w14:paraId="7991C267"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 xml:space="preserve">ARC 156 </w:t>
            </w:r>
            <w:r w:rsidRPr="00575638">
              <w:rPr>
                <w:rFonts w:ascii="Sylfaen" w:hAnsi="Sylfaen"/>
                <w:color w:val="1F3864" w:themeColor="accent1" w:themeShade="80"/>
              </w:rPr>
              <w:t>Representative Drawing</w:t>
            </w:r>
          </w:p>
        </w:tc>
        <w:tc>
          <w:tcPr>
            <w:tcW w:w="1355" w:type="dxa"/>
            <w:vAlign w:val="center"/>
          </w:tcPr>
          <w:p w14:paraId="67DBE99E" w14:textId="5555F69C"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7A9E4A81"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259D3D9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C506DC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548F127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FC3AC5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0B7EC1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AE8D75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19A0C2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DD1356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4DFB305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387B98E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78A6DC4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345E106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17A8DDB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44EB78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1AE4A90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498542E"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6F58551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8</w:t>
            </w:r>
          </w:p>
        </w:tc>
        <w:tc>
          <w:tcPr>
            <w:tcW w:w="1684" w:type="dxa"/>
            <w:vAlign w:val="center"/>
          </w:tcPr>
          <w:p w14:paraId="2AC513CC" w14:textId="5DE2A52C"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355Building</w:t>
            </w:r>
            <w:r w:rsidRPr="00575638">
              <w:rPr>
                <w:rFonts w:ascii="Sylfaen" w:hAnsi="Sylfaen"/>
                <w:color w:val="1F3864" w:themeColor="accent1" w:themeShade="80"/>
              </w:rPr>
              <w:t xml:space="preserve"> Science</w:t>
            </w:r>
          </w:p>
        </w:tc>
        <w:tc>
          <w:tcPr>
            <w:tcW w:w="1355" w:type="dxa"/>
            <w:vAlign w:val="center"/>
          </w:tcPr>
          <w:p w14:paraId="659534A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2812BA3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717DF8D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8C0206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r w:rsidRPr="00575638">
              <w:rPr>
                <w:rFonts w:ascii="Sylfaen" w:eastAsia="Merriweather" w:hAnsi="Sylfaen" w:cs="Merriweather"/>
                <w:color w:val="1F3864" w:themeColor="accent1" w:themeShade="80"/>
              </w:rPr>
              <w:t>5</w:t>
            </w:r>
          </w:p>
        </w:tc>
        <w:tc>
          <w:tcPr>
            <w:tcW w:w="618" w:type="dxa"/>
            <w:vAlign w:val="center"/>
          </w:tcPr>
          <w:p w14:paraId="4DA8EB0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644C9DC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A4D539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38C136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FD150E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C1A6D4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CDE830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5F55554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67B60F7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E7C0D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0817A20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0DB0034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347B2DC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1C1F4E65" w14:textId="77777777" w:rsidTr="00F45FC6">
        <w:trPr>
          <w:trHeight w:val="1561"/>
        </w:trPr>
        <w:tc>
          <w:tcPr>
            <w:tcW w:w="471" w:type="dxa"/>
            <w:vAlign w:val="center"/>
          </w:tcPr>
          <w:p w14:paraId="12E2529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w:t>
            </w:r>
          </w:p>
        </w:tc>
        <w:tc>
          <w:tcPr>
            <w:tcW w:w="1684" w:type="dxa"/>
            <w:vAlign w:val="center"/>
          </w:tcPr>
          <w:p w14:paraId="0F87114C"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201 Architectural Project I</w:t>
            </w:r>
          </w:p>
        </w:tc>
        <w:tc>
          <w:tcPr>
            <w:tcW w:w="1355" w:type="dxa"/>
            <w:vAlign w:val="center"/>
          </w:tcPr>
          <w:p w14:paraId="4BAF4B0E" w14:textId="5AE7756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EDF25A4"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71B3B7F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6A5E2E4"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74FDFC0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540" w:type="dxa"/>
            <w:gridSpan w:val="2"/>
            <w:vAlign w:val="center"/>
          </w:tcPr>
          <w:p w14:paraId="4EBB538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380C6A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E51AF4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EBD78D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5D12E9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4F60F7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30</w:t>
            </w:r>
          </w:p>
        </w:tc>
        <w:tc>
          <w:tcPr>
            <w:tcW w:w="667" w:type="dxa"/>
            <w:vAlign w:val="center"/>
          </w:tcPr>
          <w:p w14:paraId="0EBBCDD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58</w:t>
            </w:r>
          </w:p>
        </w:tc>
        <w:tc>
          <w:tcPr>
            <w:tcW w:w="714" w:type="dxa"/>
            <w:vAlign w:val="center"/>
          </w:tcPr>
          <w:p w14:paraId="55D4EF9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478" w:type="dxa"/>
            <w:vAlign w:val="center"/>
          </w:tcPr>
          <w:p w14:paraId="64F7A9E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677" w:type="dxa"/>
            <w:vAlign w:val="center"/>
          </w:tcPr>
          <w:p w14:paraId="0C3DD20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92</w:t>
            </w:r>
          </w:p>
        </w:tc>
        <w:tc>
          <w:tcPr>
            <w:tcW w:w="1154" w:type="dxa"/>
            <w:vAlign w:val="center"/>
          </w:tcPr>
          <w:p w14:paraId="3AAFC2A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158</w:t>
            </w:r>
          </w:p>
        </w:tc>
        <w:tc>
          <w:tcPr>
            <w:tcW w:w="1440" w:type="dxa"/>
            <w:vAlign w:val="center"/>
          </w:tcPr>
          <w:p w14:paraId="03CAF4D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250</w:t>
            </w:r>
          </w:p>
        </w:tc>
      </w:tr>
      <w:tr w:rsidR="00F45FC6" w:rsidRPr="00575638" w14:paraId="42C68570"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780F49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1684" w:type="dxa"/>
            <w:vAlign w:val="center"/>
          </w:tcPr>
          <w:p w14:paraId="7D7C6CFB"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202 Computer Aided Design I (AutoCAD 1)</w:t>
            </w:r>
          </w:p>
        </w:tc>
        <w:tc>
          <w:tcPr>
            <w:tcW w:w="1355" w:type="dxa"/>
            <w:vAlign w:val="center"/>
          </w:tcPr>
          <w:p w14:paraId="296DE12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77646F4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630D371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D07D1A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00032BD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gridSpan w:val="2"/>
            <w:vAlign w:val="center"/>
          </w:tcPr>
          <w:p w14:paraId="14B5C31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C09A64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93D4C3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FA2E98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7E60A6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F2AF9E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6EC1C18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1A2A0AC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59EC00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DD6864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39E9A51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36E1FC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98FF16E" w14:textId="77777777" w:rsidTr="00F45FC6">
        <w:trPr>
          <w:trHeight w:val="1254"/>
        </w:trPr>
        <w:tc>
          <w:tcPr>
            <w:tcW w:w="471" w:type="dxa"/>
            <w:vAlign w:val="center"/>
          </w:tcPr>
          <w:p w14:paraId="54F9F9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11</w:t>
            </w:r>
          </w:p>
        </w:tc>
        <w:tc>
          <w:tcPr>
            <w:tcW w:w="1684" w:type="dxa"/>
            <w:vAlign w:val="center"/>
          </w:tcPr>
          <w:p w14:paraId="14E9293E" w14:textId="7C8FEA3F"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152 Materials and Structure</w:t>
            </w:r>
          </w:p>
        </w:tc>
        <w:tc>
          <w:tcPr>
            <w:tcW w:w="1355" w:type="dxa"/>
            <w:vAlign w:val="center"/>
          </w:tcPr>
          <w:p w14:paraId="4FDFEE0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5CBAD5A9"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06A395CE"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4CB6B86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8CD4CF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gridSpan w:val="2"/>
            <w:vAlign w:val="center"/>
          </w:tcPr>
          <w:p w14:paraId="170D874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D0A89F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85B181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9B87BC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571756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CB2EBC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570C23E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07CB5E3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1FEA4E6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7ACDB66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0DA8A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1B03BD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4EE37590"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222DFE8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lastRenderedPageBreak/>
              <w:t>12</w:t>
            </w:r>
          </w:p>
        </w:tc>
        <w:tc>
          <w:tcPr>
            <w:tcW w:w="1684" w:type="dxa"/>
            <w:vAlign w:val="center"/>
          </w:tcPr>
          <w:p w14:paraId="598A345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 xml:space="preserve">ARC 154 </w:t>
            </w:r>
            <w:r w:rsidRPr="00575638">
              <w:rPr>
                <w:rFonts w:ascii="Sylfaen" w:hAnsi="Sylfaen"/>
                <w:color w:val="1F3864" w:themeColor="accent1" w:themeShade="80"/>
              </w:rPr>
              <w:t>Architectural</w:t>
            </w:r>
            <w:r w:rsidRPr="00575638">
              <w:rPr>
                <w:rFonts w:ascii="Sylfaen" w:eastAsia="Merriweather" w:hAnsi="Sylfaen" w:cs="Merriweather"/>
                <w:color w:val="1F3864" w:themeColor="accent1" w:themeShade="80"/>
              </w:rPr>
              <w:t xml:space="preserve"> Physics and Building Technologies</w:t>
            </w:r>
          </w:p>
        </w:tc>
        <w:tc>
          <w:tcPr>
            <w:tcW w:w="1355" w:type="dxa"/>
            <w:vAlign w:val="center"/>
          </w:tcPr>
          <w:p w14:paraId="2607E44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7CC2685"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0DEE89C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329038B"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2779BA5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gridSpan w:val="2"/>
            <w:vAlign w:val="center"/>
          </w:tcPr>
          <w:p w14:paraId="03EDB8E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1DC2D7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6C9387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08858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9BE626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7D0D70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1D57BA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75F4E51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F06A5F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D1AAFA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13D1843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67CA170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88C41F3" w14:textId="77777777" w:rsidTr="00F45FC6">
        <w:trPr>
          <w:trHeight w:val="1238"/>
        </w:trPr>
        <w:tc>
          <w:tcPr>
            <w:tcW w:w="471" w:type="dxa"/>
            <w:vAlign w:val="center"/>
          </w:tcPr>
          <w:p w14:paraId="0721EA5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13</w:t>
            </w:r>
          </w:p>
        </w:tc>
        <w:tc>
          <w:tcPr>
            <w:tcW w:w="1684" w:type="dxa"/>
            <w:vAlign w:val="center"/>
          </w:tcPr>
          <w:p w14:paraId="3B28851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251 Architectural Project II</w:t>
            </w:r>
          </w:p>
        </w:tc>
        <w:tc>
          <w:tcPr>
            <w:tcW w:w="1355" w:type="dxa"/>
            <w:vAlign w:val="center"/>
          </w:tcPr>
          <w:p w14:paraId="1C87A47F" w14:textId="381A806D"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ABE5263"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126B66ED"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3D58461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7E86092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771A998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540" w:type="dxa"/>
            <w:vAlign w:val="center"/>
          </w:tcPr>
          <w:p w14:paraId="5280A0E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BA924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2E506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72FEE9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4E04A2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30</w:t>
            </w:r>
          </w:p>
        </w:tc>
        <w:tc>
          <w:tcPr>
            <w:tcW w:w="667" w:type="dxa"/>
            <w:vAlign w:val="center"/>
          </w:tcPr>
          <w:p w14:paraId="2B88ADD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58</w:t>
            </w:r>
          </w:p>
        </w:tc>
        <w:tc>
          <w:tcPr>
            <w:tcW w:w="714" w:type="dxa"/>
            <w:vAlign w:val="center"/>
          </w:tcPr>
          <w:p w14:paraId="35816FB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478" w:type="dxa"/>
            <w:vAlign w:val="center"/>
          </w:tcPr>
          <w:p w14:paraId="41A68C5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677" w:type="dxa"/>
            <w:vAlign w:val="center"/>
          </w:tcPr>
          <w:p w14:paraId="2D6240B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92</w:t>
            </w:r>
          </w:p>
        </w:tc>
        <w:tc>
          <w:tcPr>
            <w:tcW w:w="1154" w:type="dxa"/>
            <w:vAlign w:val="center"/>
          </w:tcPr>
          <w:p w14:paraId="2D5A84C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158</w:t>
            </w:r>
          </w:p>
        </w:tc>
        <w:tc>
          <w:tcPr>
            <w:tcW w:w="1440" w:type="dxa"/>
            <w:vAlign w:val="center"/>
          </w:tcPr>
          <w:p w14:paraId="04A492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250</w:t>
            </w:r>
          </w:p>
        </w:tc>
      </w:tr>
      <w:tr w:rsidR="00F45FC6" w:rsidRPr="00575638" w14:paraId="485B5877"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77CADBC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14</w:t>
            </w:r>
          </w:p>
        </w:tc>
        <w:tc>
          <w:tcPr>
            <w:tcW w:w="1684" w:type="dxa"/>
            <w:vAlign w:val="center"/>
          </w:tcPr>
          <w:p w14:paraId="3C5EF6C1" w14:textId="6BBDB414"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252 Modernism in Architecture and Art</w:t>
            </w:r>
          </w:p>
        </w:tc>
        <w:tc>
          <w:tcPr>
            <w:tcW w:w="1355" w:type="dxa"/>
            <w:vAlign w:val="center"/>
          </w:tcPr>
          <w:p w14:paraId="222D154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3695B2A9"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27F3D8E2"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50D4279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7600F09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1D1A343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1152ACF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BC1C73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405244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44DD60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9192F7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263E253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3927ACE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22079D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72EF5D8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3E52E1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6A25D4A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41214CEC" w14:textId="77777777" w:rsidTr="00F45FC6">
        <w:trPr>
          <w:trHeight w:val="1561"/>
        </w:trPr>
        <w:tc>
          <w:tcPr>
            <w:tcW w:w="471" w:type="dxa"/>
            <w:vAlign w:val="center"/>
          </w:tcPr>
          <w:p w14:paraId="735DB29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w:t>
            </w:r>
          </w:p>
        </w:tc>
        <w:tc>
          <w:tcPr>
            <w:tcW w:w="1684" w:type="dxa"/>
            <w:vAlign w:val="center"/>
          </w:tcPr>
          <w:p w14:paraId="6C99DB4B"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253 Basics of International Building Code</w:t>
            </w:r>
          </w:p>
        </w:tc>
        <w:tc>
          <w:tcPr>
            <w:tcW w:w="1355" w:type="dxa"/>
            <w:vAlign w:val="center"/>
          </w:tcPr>
          <w:p w14:paraId="657EB72B" w14:textId="67B2655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4945CE41"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1606611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DC7822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9D8E0F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503C4D6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3472868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89F59D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4461F1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1237F9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9E35DB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428FDBE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23F2ED6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398A57C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0B55E1C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78C2840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94EDA8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94D4BD7"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3590CD3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16</w:t>
            </w:r>
          </w:p>
        </w:tc>
        <w:tc>
          <w:tcPr>
            <w:tcW w:w="1684" w:type="dxa"/>
            <w:vAlign w:val="center"/>
          </w:tcPr>
          <w:p w14:paraId="0F1D2B12" w14:textId="41E6A108"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306 Computer Aided Design II</w:t>
            </w:r>
          </w:p>
        </w:tc>
        <w:tc>
          <w:tcPr>
            <w:tcW w:w="1355" w:type="dxa"/>
            <w:vAlign w:val="center"/>
          </w:tcPr>
          <w:p w14:paraId="6D0A0995" w14:textId="47BC955C"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351E943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7129AC6B"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66C870E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2A0BE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5BB98AF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78143A3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B09EA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6707C8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46513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4A4C0F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4F8B5F9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30DF86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0A3DFAE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06D047C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7F5DF2B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235E98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537490BE" w14:textId="77777777" w:rsidTr="00F45FC6">
        <w:trPr>
          <w:trHeight w:val="1254"/>
        </w:trPr>
        <w:tc>
          <w:tcPr>
            <w:tcW w:w="471" w:type="dxa"/>
            <w:vAlign w:val="center"/>
          </w:tcPr>
          <w:p w14:paraId="256368D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17</w:t>
            </w:r>
          </w:p>
        </w:tc>
        <w:tc>
          <w:tcPr>
            <w:tcW w:w="1684" w:type="dxa"/>
            <w:vAlign w:val="center"/>
          </w:tcPr>
          <w:p w14:paraId="71BA1C7A"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301 Architectural Project III</w:t>
            </w:r>
          </w:p>
        </w:tc>
        <w:tc>
          <w:tcPr>
            <w:tcW w:w="1355" w:type="dxa"/>
            <w:vAlign w:val="center"/>
          </w:tcPr>
          <w:p w14:paraId="0BE377C0" w14:textId="28BAC204"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3075A4F1"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2C45812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1777EB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604527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580428C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29D214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540" w:type="dxa"/>
            <w:vAlign w:val="center"/>
          </w:tcPr>
          <w:p w14:paraId="51116E9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4CD592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4E0DD2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1918B7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30</w:t>
            </w:r>
          </w:p>
        </w:tc>
        <w:tc>
          <w:tcPr>
            <w:tcW w:w="667" w:type="dxa"/>
            <w:vAlign w:val="center"/>
          </w:tcPr>
          <w:p w14:paraId="77A0542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58</w:t>
            </w:r>
          </w:p>
        </w:tc>
        <w:tc>
          <w:tcPr>
            <w:tcW w:w="714" w:type="dxa"/>
            <w:vAlign w:val="center"/>
          </w:tcPr>
          <w:p w14:paraId="5CC8789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478" w:type="dxa"/>
            <w:vAlign w:val="center"/>
          </w:tcPr>
          <w:p w14:paraId="11C7036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677" w:type="dxa"/>
            <w:vAlign w:val="center"/>
          </w:tcPr>
          <w:p w14:paraId="1ADAA2B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92</w:t>
            </w:r>
          </w:p>
        </w:tc>
        <w:tc>
          <w:tcPr>
            <w:tcW w:w="1154" w:type="dxa"/>
            <w:vAlign w:val="center"/>
          </w:tcPr>
          <w:p w14:paraId="50A142F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158</w:t>
            </w:r>
          </w:p>
        </w:tc>
        <w:tc>
          <w:tcPr>
            <w:tcW w:w="1440" w:type="dxa"/>
            <w:vAlign w:val="center"/>
          </w:tcPr>
          <w:p w14:paraId="5591BFB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250</w:t>
            </w:r>
          </w:p>
        </w:tc>
      </w:tr>
      <w:tr w:rsidR="00F45FC6" w:rsidRPr="00575638" w14:paraId="734F7CE3" w14:textId="77777777" w:rsidTr="00F45FC6">
        <w:trPr>
          <w:cnfStyle w:val="000000100000" w:firstRow="0" w:lastRow="0" w:firstColumn="0" w:lastColumn="0" w:oddVBand="0" w:evenVBand="0" w:oddHBand="1" w:evenHBand="0" w:firstRowFirstColumn="0" w:firstRowLastColumn="0" w:lastRowFirstColumn="0" w:lastRowLastColumn="0"/>
          <w:trHeight w:val="975"/>
        </w:trPr>
        <w:tc>
          <w:tcPr>
            <w:tcW w:w="471" w:type="dxa"/>
            <w:vAlign w:val="center"/>
          </w:tcPr>
          <w:p w14:paraId="39E1AAE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18</w:t>
            </w:r>
          </w:p>
        </w:tc>
        <w:tc>
          <w:tcPr>
            <w:tcW w:w="1684" w:type="dxa"/>
            <w:vAlign w:val="center"/>
          </w:tcPr>
          <w:p w14:paraId="21655C1F"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305 Architecture Today</w:t>
            </w:r>
          </w:p>
        </w:tc>
        <w:tc>
          <w:tcPr>
            <w:tcW w:w="1355" w:type="dxa"/>
            <w:vAlign w:val="center"/>
          </w:tcPr>
          <w:p w14:paraId="488BD7B2" w14:textId="1FB1D3E5"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37DE979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716B349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38CDFE9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51ACD06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6DC4E32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54C1FA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4467D9B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F18C96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4F25E0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10E6A4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510F9B3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5EC2E8E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766D777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08C63F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04E32DC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1A60169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B73B91C" w14:textId="77777777" w:rsidTr="00F45FC6">
        <w:trPr>
          <w:trHeight w:val="1561"/>
        </w:trPr>
        <w:tc>
          <w:tcPr>
            <w:tcW w:w="471" w:type="dxa"/>
            <w:vAlign w:val="center"/>
          </w:tcPr>
          <w:p w14:paraId="4B770F1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lastRenderedPageBreak/>
              <w:t>19</w:t>
            </w:r>
          </w:p>
        </w:tc>
        <w:tc>
          <w:tcPr>
            <w:tcW w:w="1684" w:type="dxa"/>
            <w:vAlign w:val="center"/>
          </w:tcPr>
          <w:p w14:paraId="318AE4A9"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354 Basics Urban Planning</w:t>
            </w:r>
          </w:p>
        </w:tc>
        <w:tc>
          <w:tcPr>
            <w:tcW w:w="1355" w:type="dxa"/>
            <w:vAlign w:val="center"/>
          </w:tcPr>
          <w:p w14:paraId="3872F22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2CC16677"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1284ACF7"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6EC2905"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2CEE5B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F39A1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0F0080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437205C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854BDE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604E34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490481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5E2AEC7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2FBE044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27B694A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271660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73638CC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D1BB82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2D4EAB63"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619128F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20</w:t>
            </w:r>
          </w:p>
        </w:tc>
        <w:tc>
          <w:tcPr>
            <w:tcW w:w="1684" w:type="dxa"/>
            <w:vAlign w:val="center"/>
          </w:tcPr>
          <w:p w14:paraId="18DD2B47"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307 3D Digital Visualization of Architectural project (3Ds Max)</w:t>
            </w:r>
          </w:p>
        </w:tc>
        <w:tc>
          <w:tcPr>
            <w:tcW w:w="1355" w:type="dxa"/>
            <w:vAlign w:val="center"/>
          </w:tcPr>
          <w:p w14:paraId="77D2085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4F96479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534489C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76653B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7BA549D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F0EEB8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A6EE19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1AD0B97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466F34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C8EB7D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A307C6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1121D44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59D8DB7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6F6754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A1C7D9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20A721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5C8396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D486160" w14:textId="77777777" w:rsidTr="00F45FC6">
        <w:trPr>
          <w:trHeight w:val="1561"/>
        </w:trPr>
        <w:tc>
          <w:tcPr>
            <w:tcW w:w="471" w:type="dxa"/>
            <w:vAlign w:val="center"/>
          </w:tcPr>
          <w:p w14:paraId="3E11CAA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21</w:t>
            </w:r>
          </w:p>
        </w:tc>
        <w:tc>
          <w:tcPr>
            <w:tcW w:w="1684" w:type="dxa"/>
            <w:vAlign w:val="center"/>
          </w:tcPr>
          <w:p w14:paraId="4B996D9F"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351 Architectural Project IV</w:t>
            </w:r>
          </w:p>
        </w:tc>
        <w:tc>
          <w:tcPr>
            <w:tcW w:w="1355" w:type="dxa"/>
            <w:vAlign w:val="center"/>
          </w:tcPr>
          <w:p w14:paraId="580F42A1" w14:textId="041AB3C3"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5C7BFA78"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1B44C196"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37C351DD"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5B2851D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34D98F8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964451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6BBB11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540" w:type="dxa"/>
            <w:vAlign w:val="center"/>
          </w:tcPr>
          <w:p w14:paraId="598687F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91BE8A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EBA00A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30</w:t>
            </w:r>
          </w:p>
        </w:tc>
        <w:tc>
          <w:tcPr>
            <w:tcW w:w="667" w:type="dxa"/>
            <w:vAlign w:val="center"/>
          </w:tcPr>
          <w:p w14:paraId="20B8BFC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58</w:t>
            </w:r>
          </w:p>
        </w:tc>
        <w:tc>
          <w:tcPr>
            <w:tcW w:w="714" w:type="dxa"/>
            <w:vAlign w:val="center"/>
          </w:tcPr>
          <w:p w14:paraId="6AA2AB8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478" w:type="dxa"/>
            <w:vAlign w:val="center"/>
          </w:tcPr>
          <w:p w14:paraId="7D9A6F1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677" w:type="dxa"/>
            <w:vAlign w:val="center"/>
          </w:tcPr>
          <w:p w14:paraId="28A5CA6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92</w:t>
            </w:r>
          </w:p>
        </w:tc>
        <w:tc>
          <w:tcPr>
            <w:tcW w:w="1154" w:type="dxa"/>
            <w:vAlign w:val="center"/>
          </w:tcPr>
          <w:p w14:paraId="7B51EE6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158</w:t>
            </w:r>
          </w:p>
        </w:tc>
        <w:tc>
          <w:tcPr>
            <w:tcW w:w="1440" w:type="dxa"/>
            <w:vAlign w:val="center"/>
          </w:tcPr>
          <w:p w14:paraId="11351A8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250</w:t>
            </w:r>
          </w:p>
        </w:tc>
      </w:tr>
      <w:tr w:rsidR="00F45FC6" w:rsidRPr="00575638" w14:paraId="1CFD966A" w14:textId="77777777" w:rsidTr="00F45FC6">
        <w:trPr>
          <w:cnfStyle w:val="000000100000" w:firstRow="0" w:lastRow="0" w:firstColumn="0" w:lastColumn="0" w:oddVBand="0" w:evenVBand="0" w:oddHBand="1" w:evenHBand="0" w:firstRowFirstColumn="0" w:firstRowLastColumn="0" w:lastRowFirstColumn="0" w:lastRowLastColumn="0"/>
          <w:trHeight w:val="1254"/>
        </w:trPr>
        <w:tc>
          <w:tcPr>
            <w:tcW w:w="471" w:type="dxa"/>
            <w:vAlign w:val="center"/>
          </w:tcPr>
          <w:p w14:paraId="1CCC64A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22</w:t>
            </w:r>
          </w:p>
        </w:tc>
        <w:tc>
          <w:tcPr>
            <w:tcW w:w="1684" w:type="dxa"/>
            <w:vAlign w:val="center"/>
          </w:tcPr>
          <w:p w14:paraId="683E777E"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352 Internship</w:t>
            </w:r>
          </w:p>
        </w:tc>
        <w:tc>
          <w:tcPr>
            <w:tcW w:w="1355" w:type="dxa"/>
            <w:vAlign w:val="center"/>
          </w:tcPr>
          <w:p w14:paraId="3F7AFD4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6C538B3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5C0FE76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692D96D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5016F7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731DA6C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3951BB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A55A82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6321BEF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0A88DF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D5AC39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1E0F9FE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58752A9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21F0CBD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DC9964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299810F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9CEC8E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40E0A440" w14:textId="77777777" w:rsidTr="00F45FC6">
        <w:trPr>
          <w:trHeight w:val="1561"/>
        </w:trPr>
        <w:tc>
          <w:tcPr>
            <w:tcW w:w="471" w:type="dxa"/>
            <w:vAlign w:val="center"/>
          </w:tcPr>
          <w:p w14:paraId="4780343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23</w:t>
            </w:r>
          </w:p>
        </w:tc>
        <w:tc>
          <w:tcPr>
            <w:tcW w:w="1684" w:type="dxa"/>
            <w:vAlign w:val="center"/>
          </w:tcPr>
          <w:p w14:paraId="1C5F849C" w14:textId="0F6F02D4"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402</w:t>
            </w:r>
            <w:r w:rsidRPr="00575638">
              <w:rPr>
                <w:rFonts w:ascii="Sylfaen" w:eastAsia="Merriweather" w:hAnsi="Sylfaen" w:cs="Merriweather"/>
                <w:b/>
                <w:color w:val="1F3864" w:themeColor="accent1" w:themeShade="80"/>
              </w:rPr>
              <w:t xml:space="preserve"> </w:t>
            </w:r>
            <w:r w:rsidRPr="00575638">
              <w:rPr>
                <w:rFonts w:ascii="Sylfaen" w:eastAsia="Merriweather" w:hAnsi="Sylfaen" w:cs="Merriweather"/>
                <w:color w:val="1F3864" w:themeColor="accent1" w:themeShade="80"/>
              </w:rPr>
              <w:t>Basics of Interior Design</w:t>
            </w:r>
          </w:p>
        </w:tc>
        <w:tc>
          <w:tcPr>
            <w:tcW w:w="1355" w:type="dxa"/>
            <w:vAlign w:val="center"/>
          </w:tcPr>
          <w:p w14:paraId="176F26B9" w14:textId="30CC4154"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E2D36B7"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4798C41A"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4AA7E712"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26587E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2BF10A0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919F2F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38B2B2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1D0331D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1E9BC13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84F8EE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7F2B0C4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318345D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141AB2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5F4C310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0902DA7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D834AF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37F2805" w14:textId="77777777" w:rsidTr="00F45FC6">
        <w:trPr>
          <w:cnfStyle w:val="000000100000" w:firstRow="0" w:lastRow="0" w:firstColumn="0" w:lastColumn="0" w:oddVBand="0" w:evenVBand="0" w:oddHBand="1" w:evenHBand="0" w:firstRowFirstColumn="0" w:firstRowLastColumn="0" w:lastRowFirstColumn="0" w:lastRowLastColumn="0"/>
          <w:trHeight w:val="1258"/>
        </w:trPr>
        <w:tc>
          <w:tcPr>
            <w:tcW w:w="471" w:type="dxa"/>
            <w:vAlign w:val="center"/>
          </w:tcPr>
          <w:p w14:paraId="050A0B0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24</w:t>
            </w:r>
          </w:p>
        </w:tc>
        <w:tc>
          <w:tcPr>
            <w:tcW w:w="1684" w:type="dxa"/>
            <w:vAlign w:val="center"/>
          </w:tcPr>
          <w:p w14:paraId="6D552ACF" w14:textId="26F303D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404 Basics of Sustainable Architecture</w:t>
            </w:r>
          </w:p>
        </w:tc>
        <w:tc>
          <w:tcPr>
            <w:tcW w:w="1355" w:type="dxa"/>
            <w:vAlign w:val="center"/>
          </w:tcPr>
          <w:p w14:paraId="7758344B" w14:textId="53E71E2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0DDB0D1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27912DB4"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79314C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090ED9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2F75E6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6EE214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87FD55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540" w:type="dxa"/>
            <w:vAlign w:val="center"/>
          </w:tcPr>
          <w:p w14:paraId="7B296DE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F6A59A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DFE965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1AD966E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214CD48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1B83070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0CB08CC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C1578D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0EC9EC6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4018EF08" w14:textId="77777777" w:rsidTr="00F45FC6">
        <w:trPr>
          <w:trHeight w:val="1561"/>
        </w:trPr>
        <w:tc>
          <w:tcPr>
            <w:tcW w:w="471" w:type="dxa"/>
            <w:vAlign w:val="center"/>
          </w:tcPr>
          <w:p w14:paraId="702F4AA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w:t>
            </w:r>
          </w:p>
        </w:tc>
        <w:tc>
          <w:tcPr>
            <w:tcW w:w="1684" w:type="dxa"/>
            <w:vAlign w:val="center"/>
          </w:tcPr>
          <w:p w14:paraId="614F551C"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401 Architectural Project V</w:t>
            </w:r>
          </w:p>
        </w:tc>
        <w:tc>
          <w:tcPr>
            <w:tcW w:w="1355" w:type="dxa"/>
            <w:vAlign w:val="center"/>
          </w:tcPr>
          <w:p w14:paraId="3B8103C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5F7B367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14E499FE"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20F4724D"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5CD1C35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763F085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B2FCC7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3C4E45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3791DC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810" w:type="dxa"/>
            <w:vAlign w:val="center"/>
          </w:tcPr>
          <w:p w14:paraId="6878F16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2D2C60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30</w:t>
            </w:r>
          </w:p>
        </w:tc>
        <w:tc>
          <w:tcPr>
            <w:tcW w:w="667" w:type="dxa"/>
            <w:vAlign w:val="center"/>
          </w:tcPr>
          <w:p w14:paraId="6B03D5C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58</w:t>
            </w:r>
          </w:p>
        </w:tc>
        <w:tc>
          <w:tcPr>
            <w:tcW w:w="714" w:type="dxa"/>
            <w:vAlign w:val="center"/>
          </w:tcPr>
          <w:p w14:paraId="0D2E22D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478" w:type="dxa"/>
            <w:vAlign w:val="center"/>
          </w:tcPr>
          <w:p w14:paraId="3DFA9AB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677" w:type="dxa"/>
            <w:vAlign w:val="center"/>
          </w:tcPr>
          <w:p w14:paraId="520F5D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92</w:t>
            </w:r>
          </w:p>
        </w:tc>
        <w:tc>
          <w:tcPr>
            <w:tcW w:w="1154" w:type="dxa"/>
            <w:vAlign w:val="center"/>
          </w:tcPr>
          <w:p w14:paraId="3289192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158</w:t>
            </w:r>
          </w:p>
        </w:tc>
        <w:tc>
          <w:tcPr>
            <w:tcW w:w="1440" w:type="dxa"/>
            <w:vAlign w:val="center"/>
          </w:tcPr>
          <w:p w14:paraId="5096B13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250</w:t>
            </w:r>
          </w:p>
        </w:tc>
      </w:tr>
      <w:tr w:rsidR="00F45FC6" w:rsidRPr="00575638" w14:paraId="5408125E" w14:textId="77777777" w:rsidTr="00F45FC6">
        <w:trPr>
          <w:cnfStyle w:val="000000100000" w:firstRow="0" w:lastRow="0" w:firstColumn="0" w:lastColumn="0" w:oddVBand="0" w:evenVBand="0" w:oddHBand="1" w:evenHBand="0" w:firstRowFirstColumn="0" w:firstRowLastColumn="0" w:lastRowFirstColumn="0" w:lastRowLastColumn="0"/>
          <w:trHeight w:val="1232"/>
        </w:trPr>
        <w:tc>
          <w:tcPr>
            <w:tcW w:w="471" w:type="dxa"/>
            <w:vAlign w:val="center"/>
          </w:tcPr>
          <w:p w14:paraId="1796E94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lastRenderedPageBreak/>
              <w:t>26</w:t>
            </w:r>
          </w:p>
        </w:tc>
        <w:tc>
          <w:tcPr>
            <w:tcW w:w="1684" w:type="dxa"/>
            <w:vAlign w:val="center"/>
          </w:tcPr>
          <w:p w14:paraId="137F83A3"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403 Basics of Landscape Design</w:t>
            </w:r>
          </w:p>
        </w:tc>
        <w:tc>
          <w:tcPr>
            <w:tcW w:w="1355" w:type="dxa"/>
            <w:vAlign w:val="center"/>
          </w:tcPr>
          <w:p w14:paraId="1DE9C4F5" w14:textId="647CB035"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2C359C15"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1FB1AA7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7DE68DF2"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0E0658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BA342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133A3D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5226D5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4C884F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6BA17E3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D752F8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3ACEC3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1BEFC1B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57E7765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65B4319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CE0227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D97CFB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07AB1C63" w14:textId="77777777" w:rsidTr="00F45FC6">
        <w:trPr>
          <w:trHeight w:val="1561"/>
        </w:trPr>
        <w:tc>
          <w:tcPr>
            <w:tcW w:w="471" w:type="dxa"/>
            <w:vAlign w:val="center"/>
          </w:tcPr>
          <w:p w14:paraId="54B5822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27</w:t>
            </w:r>
          </w:p>
        </w:tc>
        <w:tc>
          <w:tcPr>
            <w:tcW w:w="1684" w:type="dxa"/>
            <w:vAlign w:val="center"/>
          </w:tcPr>
          <w:p w14:paraId="524F027C"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451 Bachelor Thesis</w:t>
            </w:r>
          </w:p>
        </w:tc>
        <w:tc>
          <w:tcPr>
            <w:tcW w:w="1355" w:type="dxa"/>
            <w:vAlign w:val="center"/>
          </w:tcPr>
          <w:p w14:paraId="3C1F339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140B6BA5"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152D647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9742D0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48F052C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6A4E2C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E9CCC8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05E2D0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7F260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8644B8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10</w:t>
            </w:r>
          </w:p>
        </w:tc>
        <w:tc>
          <w:tcPr>
            <w:tcW w:w="810" w:type="dxa"/>
            <w:vAlign w:val="center"/>
          </w:tcPr>
          <w:p w14:paraId="0AB140D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4D10918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0FABCEB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D2556A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C7A5CA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6D4027A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13F624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4672EEBD" w14:textId="77777777" w:rsidTr="00F45FC6">
        <w:trPr>
          <w:cnfStyle w:val="000000100000" w:firstRow="0" w:lastRow="0" w:firstColumn="0" w:lastColumn="0" w:oddVBand="0" w:evenVBand="0" w:oddHBand="1" w:evenHBand="0" w:firstRowFirstColumn="0" w:firstRowLastColumn="0" w:lastRowFirstColumn="0" w:lastRowLastColumn="0"/>
          <w:trHeight w:val="1112"/>
        </w:trPr>
        <w:tc>
          <w:tcPr>
            <w:tcW w:w="471" w:type="dxa"/>
            <w:vAlign w:val="center"/>
          </w:tcPr>
          <w:p w14:paraId="4A6CB17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28</w:t>
            </w:r>
          </w:p>
        </w:tc>
        <w:tc>
          <w:tcPr>
            <w:tcW w:w="1684" w:type="dxa"/>
            <w:vAlign w:val="center"/>
          </w:tcPr>
          <w:p w14:paraId="46E12894" w14:textId="1E80CCA1"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302 Health and Safety</w:t>
            </w:r>
          </w:p>
        </w:tc>
        <w:tc>
          <w:tcPr>
            <w:tcW w:w="1355" w:type="dxa"/>
            <w:vAlign w:val="center"/>
          </w:tcPr>
          <w:p w14:paraId="46DE836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Compulsory</w:t>
            </w:r>
          </w:p>
        </w:tc>
        <w:tc>
          <w:tcPr>
            <w:tcW w:w="811" w:type="dxa"/>
            <w:vAlign w:val="center"/>
          </w:tcPr>
          <w:p w14:paraId="6163740F"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3F685065"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FE11094"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845C81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81A21C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D8DA53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E07AFA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7EA8B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7C0449D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4B92A67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5409BEF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14F09E8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6DFE070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56109B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36BE675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418FD88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7A5176" w:rsidRPr="00575638" w14:paraId="6E77BF7F" w14:textId="77777777" w:rsidTr="00F45FC6">
        <w:trPr>
          <w:trHeight w:val="1561"/>
        </w:trPr>
        <w:tc>
          <w:tcPr>
            <w:tcW w:w="471" w:type="dxa"/>
            <w:vAlign w:val="center"/>
          </w:tcPr>
          <w:p w14:paraId="423DA2E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V</w:t>
            </w:r>
          </w:p>
        </w:tc>
        <w:tc>
          <w:tcPr>
            <w:tcW w:w="1684" w:type="dxa"/>
            <w:vAlign w:val="center"/>
          </w:tcPr>
          <w:p w14:paraId="519E3986" w14:textId="4E36FB21"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Major Specialty Elective Component</w:t>
            </w:r>
          </w:p>
        </w:tc>
        <w:tc>
          <w:tcPr>
            <w:tcW w:w="1355" w:type="dxa"/>
            <w:vAlign w:val="center"/>
          </w:tcPr>
          <w:p w14:paraId="3E11B4D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Elective</w:t>
            </w:r>
          </w:p>
        </w:tc>
        <w:tc>
          <w:tcPr>
            <w:tcW w:w="811" w:type="dxa"/>
            <w:vAlign w:val="center"/>
          </w:tcPr>
          <w:p w14:paraId="4852F91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10</w:t>
            </w:r>
          </w:p>
        </w:tc>
        <w:tc>
          <w:tcPr>
            <w:tcW w:w="500" w:type="dxa"/>
            <w:gridSpan w:val="2"/>
            <w:vAlign w:val="center"/>
          </w:tcPr>
          <w:p w14:paraId="322BAE0B"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50C0B40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0BC7A78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572628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03A73E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D7DAB8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92B2E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810" w:type="dxa"/>
            <w:vAlign w:val="center"/>
          </w:tcPr>
          <w:p w14:paraId="189EA67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810" w:type="dxa"/>
            <w:vAlign w:val="center"/>
          </w:tcPr>
          <w:p w14:paraId="1963EBC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667" w:type="dxa"/>
            <w:vAlign w:val="center"/>
          </w:tcPr>
          <w:p w14:paraId="295A24D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714" w:type="dxa"/>
            <w:vAlign w:val="center"/>
          </w:tcPr>
          <w:p w14:paraId="024502C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478" w:type="dxa"/>
            <w:vAlign w:val="center"/>
          </w:tcPr>
          <w:p w14:paraId="2C87A97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677" w:type="dxa"/>
            <w:vAlign w:val="center"/>
          </w:tcPr>
          <w:p w14:paraId="6B7CFDA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1154" w:type="dxa"/>
            <w:vAlign w:val="center"/>
          </w:tcPr>
          <w:p w14:paraId="351C65E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1440" w:type="dxa"/>
            <w:vAlign w:val="center"/>
          </w:tcPr>
          <w:p w14:paraId="1D7D642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r>
      <w:tr w:rsidR="00F45FC6" w:rsidRPr="00575638" w14:paraId="5C6FEAB2" w14:textId="77777777" w:rsidTr="00F45FC6">
        <w:trPr>
          <w:cnfStyle w:val="000000100000" w:firstRow="0" w:lastRow="0" w:firstColumn="0" w:lastColumn="0" w:oddVBand="0" w:evenVBand="0" w:oddHBand="1" w:evenHBand="0" w:firstRowFirstColumn="0" w:firstRowLastColumn="0" w:lastRowFirstColumn="0" w:lastRowLastColumn="0"/>
          <w:trHeight w:val="1251"/>
        </w:trPr>
        <w:tc>
          <w:tcPr>
            <w:tcW w:w="471" w:type="dxa"/>
            <w:vAlign w:val="center"/>
          </w:tcPr>
          <w:p w14:paraId="02FA661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1</w:t>
            </w:r>
          </w:p>
        </w:tc>
        <w:tc>
          <w:tcPr>
            <w:tcW w:w="1684" w:type="dxa"/>
            <w:vAlign w:val="center"/>
          </w:tcPr>
          <w:p w14:paraId="5B2B8367"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303 Architectural Graphics</w:t>
            </w:r>
          </w:p>
        </w:tc>
        <w:tc>
          <w:tcPr>
            <w:tcW w:w="1355" w:type="dxa"/>
            <w:vAlign w:val="center"/>
          </w:tcPr>
          <w:p w14:paraId="2F5CFAB6" w14:textId="2E4CF522"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1D0ADF00"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4519D665"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B42C0E7"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AEF1A1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61C8925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6A3C17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342D21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582BBF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23718CA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62DDD0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388520C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66470D7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EDD722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070A0F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1BDC5EC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702BD3F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167FA919" w14:textId="77777777" w:rsidTr="00F45FC6">
        <w:trPr>
          <w:trHeight w:val="1089"/>
        </w:trPr>
        <w:tc>
          <w:tcPr>
            <w:tcW w:w="471" w:type="dxa"/>
            <w:vAlign w:val="center"/>
          </w:tcPr>
          <w:p w14:paraId="4C8B969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2</w:t>
            </w:r>
          </w:p>
        </w:tc>
        <w:tc>
          <w:tcPr>
            <w:tcW w:w="1684" w:type="dxa"/>
            <w:vAlign w:val="center"/>
          </w:tcPr>
          <w:p w14:paraId="221CF639"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304 Basic Design II</w:t>
            </w:r>
          </w:p>
        </w:tc>
        <w:tc>
          <w:tcPr>
            <w:tcW w:w="1355" w:type="dxa"/>
            <w:vAlign w:val="center"/>
          </w:tcPr>
          <w:p w14:paraId="4C1EBA9A" w14:textId="5964F284"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51E9943D"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08E8D064"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668F32D7"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E9E49E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39852C8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50A378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401BD0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1BE17E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34A7C8A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23C91F9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75CE69F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0AC39E0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0D91DA5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F72221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893523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6C674E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1E1CCC7D"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3A86DC2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3</w:t>
            </w:r>
          </w:p>
        </w:tc>
        <w:tc>
          <w:tcPr>
            <w:tcW w:w="1684" w:type="dxa"/>
            <w:vAlign w:val="center"/>
          </w:tcPr>
          <w:p w14:paraId="62B7B2BB"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353 Advanced structures</w:t>
            </w:r>
          </w:p>
        </w:tc>
        <w:tc>
          <w:tcPr>
            <w:tcW w:w="1355" w:type="dxa"/>
            <w:vAlign w:val="center"/>
          </w:tcPr>
          <w:p w14:paraId="3C509A7B" w14:textId="10B891A4"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7B4345C2"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5ED824F3"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250E79B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75F0EA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54C1317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292BF0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2B7368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9B2A6D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05B8486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9BD476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3D69A4B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18E100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0AD5ABE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23037D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EDA660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2B8811B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7F9FB2EE" w14:textId="77777777" w:rsidTr="00F45FC6">
        <w:trPr>
          <w:trHeight w:val="1561"/>
        </w:trPr>
        <w:tc>
          <w:tcPr>
            <w:tcW w:w="471" w:type="dxa"/>
            <w:vAlign w:val="center"/>
          </w:tcPr>
          <w:p w14:paraId="51DD889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lastRenderedPageBreak/>
              <w:t>4</w:t>
            </w:r>
          </w:p>
        </w:tc>
        <w:tc>
          <w:tcPr>
            <w:tcW w:w="1684" w:type="dxa"/>
            <w:vAlign w:val="center"/>
          </w:tcPr>
          <w:p w14:paraId="3ACCDC25" w14:textId="13B7F255"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FSS 003   Sociology</w:t>
            </w:r>
          </w:p>
        </w:tc>
        <w:tc>
          <w:tcPr>
            <w:tcW w:w="1355" w:type="dxa"/>
            <w:vAlign w:val="center"/>
          </w:tcPr>
          <w:p w14:paraId="60265D7E" w14:textId="12D871BC"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3ADD93C0"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5</w:t>
            </w:r>
          </w:p>
        </w:tc>
        <w:tc>
          <w:tcPr>
            <w:tcW w:w="500" w:type="dxa"/>
            <w:gridSpan w:val="2"/>
            <w:vAlign w:val="center"/>
          </w:tcPr>
          <w:p w14:paraId="6179F295"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1E5C230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4FB9C3A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2492AE6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A39D17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7252AC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7E6F3C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221F65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5BF3A55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2D1BF17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240B7F2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6818FC7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19A352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33F5DD6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7A3C8AA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3454A2A5" w14:textId="77777777" w:rsidTr="00F45FC6">
        <w:trPr>
          <w:cnfStyle w:val="000000100000" w:firstRow="0" w:lastRow="0" w:firstColumn="0" w:lastColumn="0" w:oddVBand="0" w:evenVBand="0" w:oddHBand="1" w:evenHBand="0" w:firstRowFirstColumn="0" w:firstRowLastColumn="0" w:lastRowFirstColumn="0" w:lastRowLastColumn="0"/>
          <w:trHeight w:val="1261"/>
        </w:trPr>
        <w:tc>
          <w:tcPr>
            <w:tcW w:w="471" w:type="dxa"/>
            <w:vAlign w:val="center"/>
          </w:tcPr>
          <w:p w14:paraId="2CA05052"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1684" w:type="dxa"/>
            <w:vAlign w:val="center"/>
          </w:tcPr>
          <w:p w14:paraId="1D361702" w14:textId="77777777" w:rsidR="00F45FC6" w:rsidRPr="00575638" w:rsidRDefault="00F45FC6" w:rsidP="00F45FC6">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MGT 102 Principles of Management</w:t>
            </w:r>
          </w:p>
        </w:tc>
        <w:tc>
          <w:tcPr>
            <w:tcW w:w="1355" w:type="dxa"/>
            <w:vAlign w:val="center"/>
          </w:tcPr>
          <w:p w14:paraId="3F1D6A90" w14:textId="148FFE62"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811" w:type="dxa"/>
            <w:vAlign w:val="center"/>
          </w:tcPr>
          <w:p w14:paraId="668DF10C"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500" w:type="dxa"/>
            <w:gridSpan w:val="2"/>
            <w:vAlign w:val="center"/>
          </w:tcPr>
          <w:p w14:paraId="6E65584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40F8DD2F"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264A26D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5C207D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7FB379E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3577E1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E8DDC33"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53457D2C"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810" w:type="dxa"/>
            <w:vAlign w:val="center"/>
          </w:tcPr>
          <w:p w14:paraId="2BDFE983"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667" w:type="dxa"/>
            <w:vAlign w:val="center"/>
          </w:tcPr>
          <w:p w14:paraId="480E08FA"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714" w:type="dxa"/>
            <w:vAlign w:val="center"/>
          </w:tcPr>
          <w:p w14:paraId="5D7B361C"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478" w:type="dxa"/>
            <w:vAlign w:val="center"/>
          </w:tcPr>
          <w:p w14:paraId="5AD7C176"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677" w:type="dxa"/>
            <w:vAlign w:val="center"/>
          </w:tcPr>
          <w:p w14:paraId="2225BE49"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32</w:t>
            </w:r>
          </w:p>
        </w:tc>
        <w:tc>
          <w:tcPr>
            <w:tcW w:w="1154" w:type="dxa"/>
            <w:vAlign w:val="center"/>
          </w:tcPr>
          <w:p w14:paraId="1D01B802"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93</w:t>
            </w:r>
          </w:p>
        </w:tc>
        <w:tc>
          <w:tcPr>
            <w:tcW w:w="1440" w:type="dxa"/>
            <w:vAlign w:val="center"/>
          </w:tcPr>
          <w:p w14:paraId="65FCF51F"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125</w:t>
            </w:r>
          </w:p>
        </w:tc>
      </w:tr>
      <w:tr w:rsidR="00F45FC6" w:rsidRPr="00575638" w14:paraId="79AEDF32" w14:textId="77777777" w:rsidTr="00F45FC6">
        <w:trPr>
          <w:trHeight w:val="1279"/>
        </w:trPr>
        <w:tc>
          <w:tcPr>
            <w:tcW w:w="471" w:type="dxa"/>
            <w:vAlign w:val="center"/>
          </w:tcPr>
          <w:p w14:paraId="2DF05B80"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1684" w:type="dxa"/>
            <w:vAlign w:val="center"/>
          </w:tcPr>
          <w:p w14:paraId="78F302E1" w14:textId="77777777" w:rsidR="00F45FC6" w:rsidRPr="00575638" w:rsidRDefault="00F45FC6" w:rsidP="00F45FC6">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ARC 452 Future Street in Urban Context</w:t>
            </w:r>
          </w:p>
        </w:tc>
        <w:tc>
          <w:tcPr>
            <w:tcW w:w="1355" w:type="dxa"/>
            <w:vAlign w:val="center"/>
          </w:tcPr>
          <w:p w14:paraId="1DC27996" w14:textId="731EBB35"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811" w:type="dxa"/>
            <w:vAlign w:val="center"/>
          </w:tcPr>
          <w:p w14:paraId="48BF2F1B"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5</w:t>
            </w:r>
          </w:p>
        </w:tc>
        <w:tc>
          <w:tcPr>
            <w:tcW w:w="500" w:type="dxa"/>
            <w:gridSpan w:val="2"/>
            <w:vAlign w:val="center"/>
          </w:tcPr>
          <w:p w14:paraId="697F00D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484F1BE1"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1DED6B4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3839ECF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2143CB7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40E08B7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154014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EC26DA5"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810" w:type="dxa"/>
            <w:vAlign w:val="center"/>
          </w:tcPr>
          <w:p w14:paraId="53F50CC9"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667" w:type="dxa"/>
            <w:vAlign w:val="center"/>
          </w:tcPr>
          <w:p w14:paraId="7AF8690C"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714" w:type="dxa"/>
            <w:vAlign w:val="center"/>
          </w:tcPr>
          <w:p w14:paraId="26E2FAC8"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478" w:type="dxa"/>
            <w:vAlign w:val="center"/>
          </w:tcPr>
          <w:p w14:paraId="6CBB833A"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677" w:type="dxa"/>
            <w:vAlign w:val="center"/>
          </w:tcPr>
          <w:p w14:paraId="70A6273A"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32</w:t>
            </w:r>
          </w:p>
        </w:tc>
        <w:tc>
          <w:tcPr>
            <w:tcW w:w="1154" w:type="dxa"/>
            <w:vAlign w:val="center"/>
          </w:tcPr>
          <w:p w14:paraId="313BD049"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93</w:t>
            </w:r>
          </w:p>
        </w:tc>
        <w:tc>
          <w:tcPr>
            <w:tcW w:w="1440" w:type="dxa"/>
            <w:vAlign w:val="center"/>
          </w:tcPr>
          <w:p w14:paraId="5EB24FDE"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125</w:t>
            </w:r>
          </w:p>
        </w:tc>
      </w:tr>
      <w:tr w:rsidR="00F45FC6" w:rsidRPr="00575638" w14:paraId="16EB2B58" w14:textId="77777777" w:rsidTr="00F45FC6">
        <w:trPr>
          <w:cnfStyle w:val="000000100000" w:firstRow="0" w:lastRow="0" w:firstColumn="0" w:lastColumn="0" w:oddVBand="0" w:evenVBand="0" w:oddHBand="1" w:evenHBand="0" w:firstRowFirstColumn="0" w:firstRowLastColumn="0" w:lastRowFirstColumn="0" w:lastRowLastColumn="0"/>
          <w:trHeight w:val="1238"/>
        </w:trPr>
        <w:tc>
          <w:tcPr>
            <w:tcW w:w="471" w:type="dxa"/>
            <w:vAlign w:val="center"/>
          </w:tcPr>
          <w:p w14:paraId="44B5826A"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lang w:val="ka-GE"/>
              </w:rPr>
              <w:t>7</w:t>
            </w:r>
            <w:r w:rsidRPr="00575638">
              <w:rPr>
                <w:rFonts w:ascii="Sylfaen" w:eastAsia="Merriweather" w:hAnsi="Sylfaen" w:cs="Merriweather"/>
                <w:color w:val="1F3864" w:themeColor="accent1" w:themeShade="80"/>
              </w:rPr>
              <w:t>.</w:t>
            </w:r>
          </w:p>
        </w:tc>
        <w:tc>
          <w:tcPr>
            <w:tcW w:w="1684" w:type="dxa"/>
            <w:vAlign w:val="center"/>
          </w:tcPr>
          <w:p w14:paraId="02590317" w14:textId="7D00D6A3" w:rsidR="00F45FC6" w:rsidRPr="00575638" w:rsidRDefault="00F45FC6" w:rsidP="00F45FC6">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ARC 480 Cultural Heritage</w:t>
            </w:r>
          </w:p>
        </w:tc>
        <w:tc>
          <w:tcPr>
            <w:tcW w:w="1355" w:type="dxa"/>
            <w:vAlign w:val="center"/>
          </w:tcPr>
          <w:p w14:paraId="2BD83005"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Elective</w:t>
            </w:r>
          </w:p>
        </w:tc>
        <w:tc>
          <w:tcPr>
            <w:tcW w:w="811" w:type="dxa"/>
            <w:vAlign w:val="center"/>
          </w:tcPr>
          <w:p w14:paraId="1FB6FF2C" w14:textId="77777777" w:rsidR="00F45FC6" w:rsidRPr="00575638" w:rsidRDefault="00F45FC6" w:rsidP="00F45FC6">
            <w:pPr>
              <w:jc w:val="center"/>
              <w:rPr>
                <w:rFonts w:ascii="Sylfaen" w:eastAsia="Merriweather" w:hAnsi="Sylfaen" w:cs="Merriweather"/>
                <w:b/>
                <w:color w:val="1F3864" w:themeColor="accent1" w:themeShade="80"/>
              </w:rPr>
            </w:pPr>
          </w:p>
        </w:tc>
        <w:tc>
          <w:tcPr>
            <w:tcW w:w="500" w:type="dxa"/>
            <w:gridSpan w:val="2"/>
            <w:vAlign w:val="center"/>
          </w:tcPr>
          <w:p w14:paraId="4A67ECD0"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0FF4B963"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3A78CBE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7342F7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80CF4E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41CA04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393EAE5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34B44AC7" w14:textId="77777777" w:rsidR="00F45FC6" w:rsidRPr="00575638" w:rsidRDefault="00F45FC6" w:rsidP="00F45FC6">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810" w:type="dxa"/>
            <w:vAlign w:val="center"/>
          </w:tcPr>
          <w:p w14:paraId="03A58D16"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667" w:type="dxa"/>
            <w:vAlign w:val="center"/>
          </w:tcPr>
          <w:p w14:paraId="012241D7"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14</w:t>
            </w:r>
          </w:p>
        </w:tc>
        <w:tc>
          <w:tcPr>
            <w:tcW w:w="714" w:type="dxa"/>
            <w:vAlign w:val="center"/>
          </w:tcPr>
          <w:p w14:paraId="1A44751A"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478" w:type="dxa"/>
            <w:vAlign w:val="center"/>
          </w:tcPr>
          <w:p w14:paraId="4F4D2F6D"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w:t>
            </w:r>
          </w:p>
        </w:tc>
        <w:tc>
          <w:tcPr>
            <w:tcW w:w="677" w:type="dxa"/>
            <w:vAlign w:val="center"/>
          </w:tcPr>
          <w:p w14:paraId="5F214ACA"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32</w:t>
            </w:r>
          </w:p>
        </w:tc>
        <w:tc>
          <w:tcPr>
            <w:tcW w:w="1154" w:type="dxa"/>
            <w:vAlign w:val="center"/>
          </w:tcPr>
          <w:p w14:paraId="1B3F15FB" w14:textId="77777777" w:rsidR="00F45FC6" w:rsidRPr="00575638" w:rsidRDefault="00F45FC6" w:rsidP="00F45FC6">
            <w:pPr>
              <w:jc w:val="center"/>
              <w:rPr>
                <w:rFonts w:ascii="Sylfaen" w:eastAsia="Merriweather" w:hAnsi="Sylfaen" w:cs="Merriweather"/>
                <w:b/>
                <w:color w:val="1F3864" w:themeColor="accent1" w:themeShade="80"/>
                <w:lang w:val="ru-RU"/>
              </w:rPr>
            </w:pPr>
            <w:r w:rsidRPr="00575638">
              <w:rPr>
                <w:rFonts w:ascii="Sylfaen" w:eastAsia="Merriweather" w:hAnsi="Sylfaen" w:cs="Merriweather"/>
                <w:b/>
                <w:color w:val="1F3864" w:themeColor="accent1" w:themeShade="80"/>
                <w:lang w:val="ru-RU"/>
              </w:rPr>
              <w:t>93</w:t>
            </w:r>
          </w:p>
        </w:tc>
        <w:tc>
          <w:tcPr>
            <w:tcW w:w="1440" w:type="dxa"/>
            <w:vAlign w:val="center"/>
          </w:tcPr>
          <w:p w14:paraId="5E3AF58E" w14:textId="77777777" w:rsidR="00F45FC6" w:rsidRPr="00575638" w:rsidRDefault="00F45FC6" w:rsidP="00F45FC6">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125</w:t>
            </w:r>
          </w:p>
        </w:tc>
      </w:tr>
      <w:tr w:rsidR="00F45FC6" w:rsidRPr="00575638" w14:paraId="31A87A3F" w14:textId="77777777" w:rsidTr="00F45FC6">
        <w:trPr>
          <w:trHeight w:val="1270"/>
        </w:trPr>
        <w:tc>
          <w:tcPr>
            <w:tcW w:w="471" w:type="dxa"/>
            <w:vAlign w:val="center"/>
          </w:tcPr>
          <w:p w14:paraId="56EA91E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8.</w:t>
            </w:r>
          </w:p>
        </w:tc>
        <w:tc>
          <w:tcPr>
            <w:tcW w:w="1684" w:type="dxa"/>
            <w:vAlign w:val="center"/>
          </w:tcPr>
          <w:p w14:paraId="7FEB4671"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411 Social Sustainability</w:t>
            </w:r>
          </w:p>
        </w:tc>
        <w:tc>
          <w:tcPr>
            <w:tcW w:w="1355" w:type="dxa"/>
            <w:vAlign w:val="center"/>
          </w:tcPr>
          <w:p w14:paraId="7FFA57D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420961AC"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500" w:type="dxa"/>
            <w:gridSpan w:val="2"/>
            <w:vAlign w:val="center"/>
          </w:tcPr>
          <w:p w14:paraId="7CF4D9B9"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58519108"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4C35BF7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44FE1C3B"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38DD68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536BE3BD"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6D0CBCA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1CAF0BB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026167C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6DD770F8"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7D15C9F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47F1DA7A"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24575AC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46416F3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57534C7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25EBD71E" w14:textId="77777777" w:rsidTr="00F45FC6">
        <w:trPr>
          <w:cnfStyle w:val="000000100000" w:firstRow="0" w:lastRow="0" w:firstColumn="0" w:lastColumn="0" w:oddVBand="0" w:evenVBand="0" w:oddHBand="1" w:evenHBand="0" w:firstRowFirstColumn="0" w:firstRowLastColumn="0" w:lastRowFirstColumn="0" w:lastRowLastColumn="0"/>
          <w:trHeight w:val="1561"/>
        </w:trPr>
        <w:tc>
          <w:tcPr>
            <w:tcW w:w="471" w:type="dxa"/>
            <w:vAlign w:val="center"/>
          </w:tcPr>
          <w:p w14:paraId="27668BA5"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9.</w:t>
            </w:r>
          </w:p>
        </w:tc>
        <w:tc>
          <w:tcPr>
            <w:tcW w:w="1684" w:type="dxa"/>
            <w:vAlign w:val="center"/>
          </w:tcPr>
          <w:p w14:paraId="2407FABB" w14:textId="77777777" w:rsidR="00F45FC6" w:rsidRPr="00575638" w:rsidRDefault="00F45FC6" w:rsidP="00F45FC6">
            <w:pP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ARC 415 Architecture as a Touristic Destination</w:t>
            </w:r>
          </w:p>
        </w:tc>
        <w:tc>
          <w:tcPr>
            <w:tcW w:w="1355" w:type="dxa"/>
            <w:vAlign w:val="center"/>
          </w:tcPr>
          <w:p w14:paraId="612A9DD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Elective</w:t>
            </w:r>
          </w:p>
        </w:tc>
        <w:tc>
          <w:tcPr>
            <w:tcW w:w="811" w:type="dxa"/>
            <w:vAlign w:val="center"/>
          </w:tcPr>
          <w:p w14:paraId="3AF62D01"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500" w:type="dxa"/>
            <w:gridSpan w:val="2"/>
            <w:vAlign w:val="center"/>
          </w:tcPr>
          <w:p w14:paraId="1129486C"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501" w:type="dxa"/>
            <w:vAlign w:val="center"/>
          </w:tcPr>
          <w:p w14:paraId="77CC0E87" w14:textId="77777777" w:rsidR="00F45FC6" w:rsidRPr="00575638" w:rsidRDefault="00F45FC6" w:rsidP="00F45FC6">
            <w:pPr>
              <w:jc w:val="center"/>
              <w:rPr>
                <w:rFonts w:ascii="Sylfaen" w:eastAsia="Merriweather" w:hAnsi="Sylfaen" w:cs="Merriweather"/>
                <w:b/>
                <w:color w:val="1F3864" w:themeColor="accent1" w:themeShade="80"/>
                <w:sz w:val="16"/>
                <w:szCs w:val="16"/>
                <w:highlight w:val="yellow"/>
                <w:lang w:val="ka-GE"/>
              </w:rPr>
            </w:pPr>
          </w:p>
        </w:tc>
        <w:tc>
          <w:tcPr>
            <w:tcW w:w="618" w:type="dxa"/>
            <w:vAlign w:val="center"/>
          </w:tcPr>
          <w:p w14:paraId="6A565331"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gridSpan w:val="2"/>
            <w:vAlign w:val="center"/>
          </w:tcPr>
          <w:p w14:paraId="0CC26C4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19C07B5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84998F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540" w:type="dxa"/>
            <w:vAlign w:val="center"/>
          </w:tcPr>
          <w:p w14:paraId="0A7F2BEF"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color w:val="1F3864" w:themeColor="accent1" w:themeShade="80"/>
              </w:rPr>
              <w:t>5</w:t>
            </w:r>
          </w:p>
        </w:tc>
        <w:tc>
          <w:tcPr>
            <w:tcW w:w="810" w:type="dxa"/>
            <w:vAlign w:val="center"/>
          </w:tcPr>
          <w:p w14:paraId="4BC51344"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p>
        </w:tc>
        <w:tc>
          <w:tcPr>
            <w:tcW w:w="810" w:type="dxa"/>
            <w:vAlign w:val="center"/>
          </w:tcPr>
          <w:p w14:paraId="6280EE52"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667" w:type="dxa"/>
            <w:vAlign w:val="center"/>
          </w:tcPr>
          <w:p w14:paraId="074398BC"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14</w:t>
            </w:r>
          </w:p>
        </w:tc>
        <w:tc>
          <w:tcPr>
            <w:tcW w:w="714" w:type="dxa"/>
            <w:vAlign w:val="center"/>
          </w:tcPr>
          <w:p w14:paraId="474708B6"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478" w:type="dxa"/>
            <w:vAlign w:val="center"/>
          </w:tcPr>
          <w:p w14:paraId="0B261299"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2</w:t>
            </w:r>
          </w:p>
        </w:tc>
        <w:tc>
          <w:tcPr>
            <w:tcW w:w="677" w:type="dxa"/>
            <w:vAlign w:val="center"/>
          </w:tcPr>
          <w:p w14:paraId="4EA44150"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32</w:t>
            </w:r>
          </w:p>
        </w:tc>
        <w:tc>
          <w:tcPr>
            <w:tcW w:w="1154" w:type="dxa"/>
            <w:vAlign w:val="center"/>
          </w:tcPr>
          <w:p w14:paraId="0E6A69B7"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lang w:val="ru-RU"/>
              </w:rPr>
              <w:t>93</w:t>
            </w:r>
          </w:p>
        </w:tc>
        <w:tc>
          <w:tcPr>
            <w:tcW w:w="1440" w:type="dxa"/>
            <w:vAlign w:val="center"/>
          </w:tcPr>
          <w:p w14:paraId="2366482E" w14:textId="77777777" w:rsidR="00F45FC6" w:rsidRPr="00575638" w:rsidRDefault="00F45FC6" w:rsidP="00F45FC6">
            <w:pPr>
              <w:jc w:val="center"/>
              <w:rPr>
                <w:rFonts w:ascii="Sylfaen" w:eastAsia="Merriweather" w:hAnsi="Sylfaen" w:cs="Merriweather"/>
                <w:color w:val="1F3864" w:themeColor="accent1" w:themeShade="80"/>
                <w:sz w:val="16"/>
                <w:szCs w:val="16"/>
                <w:lang w:val="ka-GE"/>
              </w:rPr>
            </w:pPr>
            <w:r w:rsidRPr="00575638">
              <w:rPr>
                <w:rFonts w:ascii="Sylfaen" w:eastAsia="Merriweather" w:hAnsi="Sylfaen" w:cs="Merriweather"/>
                <w:b/>
                <w:color w:val="1F3864" w:themeColor="accent1" w:themeShade="80"/>
              </w:rPr>
              <w:t>125</w:t>
            </w:r>
          </w:p>
        </w:tc>
      </w:tr>
      <w:tr w:rsidR="00F45FC6" w:rsidRPr="00575638" w14:paraId="68CF2501" w14:textId="77777777" w:rsidTr="00F45FC6">
        <w:trPr>
          <w:trHeight w:val="1924"/>
        </w:trPr>
        <w:tc>
          <w:tcPr>
            <w:tcW w:w="2155" w:type="dxa"/>
            <w:gridSpan w:val="2"/>
            <w:vAlign w:val="center"/>
          </w:tcPr>
          <w:p w14:paraId="63A85B89" w14:textId="77777777" w:rsidR="00F45FC6" w:rsidRPr="00575638" w:rsidRDefault="00F45FC6" w:rsidP="00F45FC6">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rPr>
              <w:t>Total</w:t>
            </w:r>
          </w:p>
        </w:tc>
        <w:tc>
          <w:tcPr>
            <w:tcW w:w="1355" w:type="dxa"/>
            <w:vAlign w:val="center"/>
          </w:tcPr>
          <w:p w14:paraId="4CCC751B" w14:textId="77777777" w:rsidR="00F45FC6" w:rsidRPr="00575638" w:rsidRDefault="00F45FC6" w:rsidP="00F45FC6">
            <w:pPr>
              <w:jc w:val="center"/>
              <w:rPr>
                <w:rFonts w:ascii="Sylfaen" w:eastAsia="Merriweather" w:hAnsi="Sylfaen" w:cs="Merriweather"/>
                <w:b/>
                <w:color w:val="1F3864" w:themeColor="accent1" w:themeShade="80"/>
                <w:sz w:val="16"/>
                <w:szCs w:val="16"/>
                <w:lang w:val="ka-GE"/>
              </w:rPr>
            </w:pPr>
          </w:p>
        </w:tc>
        <w:tc>
          <w:tcPr>
            <w:tcW w:w="811" w:type="dxa"/>
            <w:vAlign w:val="center"/>
          </w:tcPr>
          <w:p w14:paraId="5AB55A95"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240</w:t>
            </w:r>
          </w:p>
        </w:tc>
        <w:tc>
          <w:tcPr>
            <w:tcW w:w="500" w:type="dxa"/>
            <w:gridSpan w:val="2"/>
            <w:vAlign w:val="center"/>
          </w:tcPr>
          <w:p w14:paraId="7A60F4CB"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501" w:type="dxa"/>
            <w:vAlign w:val="center"/>
          </w:tcPr>
          <w:p w14:paraId="749C1ACF"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618" w:type="dxa"/>
            <w:vAlign w:val="center"/>
          </w:tcPr>
          <w:p w14:paraId="23BD7C33"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540" w:type="dxa"/>
            <w:gridSpan w:val="2"/>
            <w:vAlign w:val="center"/>
          </w:tcPr>
          <w:p w14:paraId="375273E4"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540" w:type="dxa"/>
            <w:vAlign w:val="center"/>
          </w:tcPr>
          <w:p w14:paraId="7134B09E"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540" w:type="dxa"/>
            <w:vAlign w:val="center"/>
          </w:tcPr>
          <w:p w14:paraId="0D687F7C"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540" w:type="dxa"/>
            <w:vAlign w:val="center"/>
          </w:tcPr>
          <w:p w14:paraId="7CEF62AD"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810" w:type="dxa"/>
            <w:vAlign w:val="center"/>
          </w:tcPr>
          <w:p w14:paraId="06A9949E"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rPr>
              <w:t>30</w:t>
            </w:r>
          </w:p>
        </w:tc>
        <w:tc>
          <w:tcPr>
            <w:tcW w:w="810" w:type="dxa"/>
            <w:vAlign w:val="center"/>
          </w:tcPr>
          <w:p w14:paraId="32B717FD"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8511</w:t>
            </w:r>
          </w:p>
        </w:tc>
        <w:tc>
          <w:tcPr>
            <w:tcW w:w="667" w:type="dxa"/>
            <w:vAlign w:val="center"/>
          </w:tcPr>
          <w:p w14:paraId="35200D4B"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1204</w:t>
            </w:r>
          </w:p>
        </w:tc>
        <w:tc>
          <w:tcPr>
            <w:tcW w:w="714" w:type="dxa"/>
            <w:vAlign w:val="center"/>
          </w:tcPr>
          <w:p w14:paraId="29AABB8E"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80</w:t>
            </w:r>
          </w:p>
        </w:tc>
        <w:tc>
          <w:tcPr>
            <w:tcW w:w="478" w:type="dxa"/>
            <w:vAlign w:val="center"/>
          </w:tcPr>
          <w:p w14:paraId="15EA111A"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82</w:t>
            </w:r>
          </w:p>
        </w:tc>
        <w:tc>
          <w:tcPr>
            <w:tcW w:w="677" w:type="dxa"/>
            <w:vAlign w:val="center"/>
          </w:tcPr>
          <w:p w14:paraId="4F9ED61B"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2217</w:t>
            </w:r>
          </w:p>
        </w:tc>
        <w:tc>
          <w:tcPr>
            <w:tcW w:w="1154" w:type="dxa"/>
            <w:vAlign w:val="center"/>
          </w:tcPr>
          <w:p w14:paraId="1B88A479"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3783</w:t>
            </w:r>
          </w:p>
        </w:tc>
        <w:tc>
          <w:tcPr>
            <w:tcW w:w="1440" w:type="dxa"/>
            <w:vAlign w:val="center"/>
          </w:tcPr>
          <w:p w14:paraId="641A878D" w14:textId="77777777" w:rsidR="00F45FC6" w:rsidRPr="00575638" w:rsidRDefault="00F45FC6" w:rsidP="00F45FC6">
            <w:pPr>
              <w:jc w:val="center"/>
              <w:rPr>
                <w:rFonts w:ascii="Sylfaen" w:eastAsia="Merriweather" w:hAnsi="Sylfaen" w:cs="Merriweather"/>
                <w:b/>
                <w:color w:val="1F3864" w:themeColor="accent1" w:themeShade="80"/>
                <w:lang w:val="ka-GE"/>
              </w:rPr>
            </w:pPr>
            <w:r w:rsidRPr="00575638">
              <w:rPr>
                <w:rFonts w:ascii="Sylfaen" w:eastAsia="Merriweather" w:hAnsi="Sylfaen" w:cs="Merriweather"/>
                <w:b/>
                <w:color w:val="1F3864" w:themeColor="accent1" w:themeShade="80"/>
                <w:sz w:val="18"/>
                <w:szCs w:val="18"/>
              </w:rPr>
              <w:t>6000</w:t>
            </w:r>
          </w:p>
        </w:tc>
      </w:tr>
    </w:tbl>
    <w:p w14:paraId="72812227" w14:textId="5F082542" w:rsidR="0069255B" w:rsidRPr="00575638" w:rsidRDefault="0069255B" w:rsidP="00F45FC6">
      <w:pPr>
        <w:spacing w:after="0" w:line="240" w:lineRule="auto"/>
        <w:rPr>
          <w:rFonts w:ascii="Sylfaen" w:eastAsia="Arial Unicode MS" w:hAnsi="Sylfaen" w:cs="Sylfaen"/>
          <w:b/>
          <w:bCs/>
          <w:color w:val="1F3864" w:themeColor="accent1" w:themeShade="80"/>
          <w:sz w:val="20"/>
          <w:szCs w:val="20"/>
        </w:rPr>
      </w:pPr>
    </w:p>
    <w:p w14:paraId="568A2ED1" w14:textId="0E32D99A"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4FD29BF9" w14:textId="7960E59D" w:rsidR="0069255B" w:rsidRPr="00575638" w:rsidRDefault="00FD69C1" w:rsidP="00703B0A">
      <w:pPr>
        <w:pStyle w:val="Heading2"/>
        <w:jc w:val="center"/>
        <w:rPr>
          <w:rFonts w:ascii="Sylfaen" w:hAnsi="Sylfaen"/>
          <w:color w:val="1F3864" w:themeColor="accent1" w:themeShade="80"/>
        </w:rPr>
      </w:pPr>
      <w:bookmarkStart w:id="17" w:name="_Toc171929028"/>
      <w:r w:rsidRPr="00575638">
        <w:rPr>
          <w:rFonts w:ascii="Sylfaen" w:hAnsi="Sylfaen"/>
          <w:color w:val="1F3864" w:themeColor="accent1" w:themeShade="80"/>
        </w:rPr>
        <w:t>Computer science</w:t>
      </w:r>
      <w:bookmarkEnd w:id="17"/>
    </w:p>
    <w:p w14:paraId="00A0AD69" w14:textId="77777777" w:rsidR="00F45FC6" w:rsidRPr="00575638" w:rsidRDefault="00F45FC6"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69255B" w:rsidRPr="00575638" w14:paraId="7938838C"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8B8C87E"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43F06AA8" w14:textId="18961183" w:rsidR="0069255B" w:rsidRPr="00575638" w:rsidRDefault="00885805"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Computer Science</w:t>
            </w:r>
          </w:p>
        </w:tc>
      </w:tr>
      <w:tr w:rsidR="0069255B" w:rsidRPr="00575638" w14:paraId="38DBC16E"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81B8DDF"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241E48CE" w14:textId="48FE96E7" w:rsidR="0069255B" w:rsidRPr="00575638" w:rsidRDefault="00885805"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Computer Science/კომპიუტერული მეცნიერების ბაკალავრი</w:t>
            </w:r>
          </w:p>
        </w:tc>
      </w:tr>
      <w:tr w:rsidR="0069255B" w:rsidRPr="00575638" w14:paraId="2548226D"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1987472"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30B8314D" w14:textId="343FB9F2" w:rsidR="0069255B" w:rsidRPr="00575638" w:rsidRDefault="00885805"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69255B" w:rsidRPr="00575638" w14:paraId="78EC88BA"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B5D8610"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2DED052E" w14:textId="3F14D3C5" w:rsidR="0069255B" w:rsidRPr="00575638" w:rsidRDefault="00885805"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66112654"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54651AA"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0F8D8E26" w14:textId="77777777" w:rsidR="00885805" w:rsidRPr="00575638" w:rsidRDefault="00885805" w:rsidP="00885805">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According to the Georgian law, passing Unified National Exams is required to be admitted to the educational program. Passing Unified National Exams in English language and mathematics or Physics is required. Moreover, for the English exam passing 50% + 1 is the passing threshold.  Student of a bachelor program can become anyone with secondary education. </w:t>
            </w:r>
          </w:p>
          <w:p w14:paraId="2F90EE42" w14:textId="4492F703" w:rsidR="0069255B" w:rsidRPr="00575638" w:rsidRDefault="00885805" w:rsidP="00885805">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Admission to the educational program without passing Unified National exams may be allowed only in cases considered by the Georgian law. admission Preconditions for the foreigners can be found on the following link: </w:t>
            </w:r>
            <w:r w:rsidRPr="00575638">
              <w:rPr>
                <w:rFonts w:ascii="Sylfaen" w:eastAsia="Times New Roman" w:hAnsi="Sylfaen" w:cs="Segoe UI Historic"/>
                <w:b/>
                <w:color w:val="1F3864" w:themeColor="accent1" w:themeShade="80"/>
                <w:sz w:val="20"/>
                <w:szCs w:val="20"/>
              </w:rPr>
              <w:t>(</w:t>
            </w:r>
            <w:hyperlink r:id="rId14">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u w:val="single"/>
              </w:rPr>
              <w:t>).</w:t>
            </w:r>
          </w:p>
        </w:tc>
      </w:tr>
      <w:tr w:rsidR="0069255B" w:rsidRPr="00575638" w14:paraId="57386F75"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AF841E0"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2C4FAA35" w14:textId="77777777" w:rsidR="00885805" w:rsidRPr="00575638" w:rsidRDefault="00885805" w:rsidP="00885805">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Aims of the Bachelor Program in Computer Science are:</w:t>
            </w:r>
          </w:p>
          <w:p w14:paraId="07418F0B" w14:textId="77777777" w:rsidR="00885805" w:rsidRPr="00575638" w:rsidRDefault="00885805" w:rsidP="00885805">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To provide graduates with solid theoretical and practical knowledge in fundamental and modern subfields of computer science, such as mathematical foundations of computer science, algorithms and data structures, computer systems and networks and their security, databases, software engineering, computer architecture, methods of artificial intelligence and machine learning, etc.;</w:t>
            </w:r>
          </w:p>
          <w:p w14:paraId="79196006" w14:textId="77777777" w:rsidR="00885805" w:rsidRPr="00575638" w:rsidRDefault="00885805" w:rsidP="00885805">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To enable graduates to respond to the challenges related to modern technology, prepare internationally competitive specialists who will be able to work in the private or public sector;</w:t>
            </w:r>
          </w:p>
          <w:p w14:paraId="5D85CDE0" w14:textId="77777777" w:rsidR="00885805" w:rsidRPr="00575638" w:rsidRDefault="00885805" w:rsidP="00885805">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To enable graduates to pursue studies at the next level of academic education in computer science, computer engineering, information sciences, artificial intelligence, and information technology.</w:t>
            </w:r>
          </w:p>
          <w:p w14:paraId="1117C049" w14:textId="77777777" w:rsidR="0069255B"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885805" w:rsidRPr="00575638" w14:paraId="631A4269" w14:textId="77777777" w:rsidTr="00D625EA">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2B18CB86" w14:textId="77777777" w:rsidR="00885805" w:rsidRPr="00575638" w:rsidRDefault="00885805"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9370" w:type="dxa"/>
          </w:tcPr>
          <w:p w14:paraId="51CE9843" w14:textId="77777777" w:rsidR="00885805" w:rsidRPr="00575638" w:rsidRDefault="00885805" w:rsidP="00885805">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After completing the Bachelor Program of Computer Science, the graduate will have the following competencies necessary for his / her specialization:</w:t>
            </w:r>
          </w:p>
          <w:p w14:paraId="7DB43401"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Demonstrates extensive knowledge of theoretical and practical issues in computer science, including the development of important aspects, principles and theses in the field;</w:t>
            </w:r>
          </w:p>
          <w:p w14:paraId="053BF943"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Highlights the interdisciplinary nature of computer science, its practical importance for the analysis and modeling of theoretical tasks;</w:t>
            </w:r>
          </w:p>
          <w:p w14:paraId="68D62C38"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Defines the basic principles of software engineering and the importance of applying these principles in the implementation of the life cycle of computer programs;</w:t>
            </w:r>
          </w:p>
          <w:p w14:paraId="7B6B58FA"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Formulates the problem algorithmically using different programming paradigms and implements it in different programming languages;</w:t>
            </w:r>
          </w:p>
          <w:p w14:paraId="60415997"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Describes the fundamental principles of operation of database management systems, various data models, languages of requirements and principles of data management systems administration;</w:t>
            </w:r>
          </w:p>
          <w:p w14:paraId="4616EFEA"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Describes computer architecture, principles of computer operation, physical characteristics of a computer, operating systems and their components, computer devices and their connections to operating systems;</w:t>
            </w:r>
          </w:p>
          <w:p w14:paraId="78FEB9B9"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Highlights the role of artificial intelligence in modern technologies and various fields of science; Conducts experiments using machine learning methods;</w:t>
            </w:r>
          </w:p>
          <w:p w14:paraId="5F27E69D"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Analyzes complex problems and selects optimal methods for their solution; Performs mathematical modeling of problems, algorithmic problem solving, as well as software development, testing and modification;</w:t>
            </w:r>
          </w:p>
          <w:p w14:paraId="18C71158"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Uses computer systems to solve various field tasks, prepares technical documentation and delivers presentations to field specialists and non-specialists; Prepares a research or practical paper in accordance with the instructions of the supervisor in computer science; Recognizes the potential ethical and social consequences of creating and using technology</w:t>
            </w:r>
          </w:p>
          <w:p w14:paraId="27F11D8F" w14:textId="77777777" w:rsidR="00885805" w:rsidRPr="00575638" w:rsidRDefault="00885805" w:rsidP="005C7362">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Evaluates his / her knowledge in the field of computer science, determines the needs of further study and implements with a high degree of independence; Carries out activities in compliance with the principles of professional ethics</w:t>
            </w:r>
          </w:p>
          <w:p w14:paraId="702F569A" w14:textId="77777777" w:rsidR="00885805" w:rsidRPr="00575638" w:rsidRDefault="00885805"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0A802090"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7D683D91"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67A1712B"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evaluation is to determine student’s education results qualitatively in relation to academic program goals and parameters.</w:t>
            </w:r>
          </w:p>
          <w:p w14:paraId="377F6B58"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w:t>
            </w:r>
          </w:p>
          <w:p w14:paraId="2E45D7F3"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evaluations, sum of which makes up 100 points.</w:t>
            </w:r>
          </w:p>
          <w:p w14:paraId="487A5BF8"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19271901"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Five types of positive grades</w:t>
            </w:r>
          </w:p>
          <w:p w14:paraId="0BF70206"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1) (A) Excellent – 91 – 100 point;</w:t>
            </w:r>
          </w:p>
          <w:p w14:paraId="1E155EAC"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2) (B) Very good – 81-90 point;</w:t>
            </w:r>
          </w:p>
          <w:p w14:paraId="34DDB2B1"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3) (C) Good – 71-80 point;</w:t>
            </w:r>
          </w:p>
          <w:p w14:paraId="381D11B5"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4) (D) Satisfactory – 61-70 point;</w:t>
            </w:r>
          </w:p>
          <w:p w14:paraId="4E3D2BB0"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5) (E) Acceptable – 51-60 point.</w:t>
            </w:r>
          </w:p>
          <w:p w14:paraId="1BC1DE19"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b) Two types of negative grades</w:t>
            </w:r>
          </w:p>
          <w:p w14:paraId="777232C8"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1) (FX) Fail – 41-50 point, meaning that a student requires some more work before passing and is given a chance to sit an additional</w:t>
            </w:r>
          </w:p>
          <w:p w14:paraId="73130A5B"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examination after independent work;</w:t>
            </w:r>
          </w:p>
          <w:p w14:paraId="3C812DE2"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2) (F) Fail – 40 point  and less, meaning that the work of a student is not acceptable and he/she has to study the subject anew.</w:t>
            </w:r>
          </w:p>
          <w:p w14:paraId="42CA1570"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For the midterm and final evaluations minimal passing grade is set. The final evaluation minimal passing grade must not exceed 30% of final evaluation grade.</w:t>
            </w:r>
          </w:p>
          <w:p w14:paraId="5DA53776"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 A credit can be awarded only after the attainment of learning outcomes, envisaged by the course syllabus and following requirements:</w:t>
            </w:r>
          </w:p>
          <w:p w14:paraId="264D988A"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Obtaining minimal competence levels set for midterm and final evaluations;</w:t>
            </w:r>
          </w:p>
          <w:p w14:paraId="09E1A47A"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Obtaining minimum 51 points out of 100 points of final grade.</w:t>
            </w:r>
          </w:p>
          <w:p w14:paraId="306F9498" w14:textId="77777777" w:rsidR="00885805"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is allowed to take an additional (make-up) exam in case he/she scored 41-50 points of final 100 grade or minimum 51 points, but did not obtain minimal competence level set for final evaluation.</w:t>
            </w:r>
          </w:p>
          <w:p w14:paraId="230ED14C" w14:textId="43A44E81" w:rsidR="0069255B" w:rsidRPr="00575638" w:rsidRDefault="00885805" w:rsidP="00885805">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tc>
      </w:tr>
      <w:tr w:rsidR="0069255B" w:rsidRPr="00575638" w14:paraId="59478D28"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06DE08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610724D8" w14:textId="77777777" w:rsidR="00885805" w:rsidRPr="00575638" w:rsidRDefault="00885805" w:rsidP="00885805">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undergraduate program in Computer Science will prepare internationally competitive specialists. The knowledge and skills acquired by the graduates will enable them to respond to modern technology related challenges. Graduates will be able to be employed both the private and public sectors, where they perform professional functions both independently and in teams. In particular, they will be able to work as a software developer, software engineers, data analysts, information technology specialists, network administrators, etc. Graduates can also continue their studies at the next level of academic education in the direction of computer science, computer engineering, information science, artificial intelligence and information technologies.</w:t>
            </w:r>
          </w:p>
          <w:p w14:paraId="424B2E99" w14:textId="77777777" w:rsidR="0069255B" w:rsidRPr="00575638" w:rsidRDefault="0069255B"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bl>
    <w:p w14:paraId="3A9A9E54" w14:textId="49C32ABE"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725" w:type="dxa"/>
        <w:tblLayout w:type="fixed"/>
        <w:tblLook w:val="0400" w:firstRow="0" w:lastRow="0" w:firstColumn="0" w:lastColumn="0" w:noHBand="0" w:noVBand="1"/>
      </w:tblPr>
      <w:tblGrid>
        <w:gridCol w:w="520"/>
        <w:gridCol w:w="1864"/>
        <w:gridCol w:w="1197"/>
        <w:gridCol w:w="1199"/>
        <w:gridCol w:w="554"/>
        <w:gridCol w:w="554"/>
        <w:gridCol w:w="461"/>
        <w:gridCol w:w="554"/>
        <w:gridCol w:w="554"/>
        <w:gridCol w:w="554"/>
        <w:gridCol w:w="645"/>
        <w:gridCol w:w="740"/>
        <w:gridCol w:w="39"/>
        <w:gridCol w:w="883"/>
        <w:gridCol w:w="1174"/>
        <w:gridCol w:w="790"/>
        <w:gridCol w:w="529"/>
        <w:gridCol w:w="610"/>
        <w:gridCol w:w="645"/>
        <w:gridCol w:w="874"/>
      </w:tblGrid>
      <w:tr w:rsidR="00885805" w:rsidRPr="00575638" w14:paraId="6AE15080" w14:textId="77777777" w:rsidTr="00885805">
        <w:trPr>
          <w:cnfStyle w:val="000000100000" w:firstRow="0" w:lastRow="0" w:firstColumn="0" w:lastColumn="0" w:oddVBand="0" w:evenVBand="0" w:oddHBand="1" w:evenHBand="0" w:firstRowFirstColumn="0" w:firstRowLastColumn="0" w:lastRowFirstColumn="0" w:lastRowLastColumn="0"/>
          <w:trHeight w:val="810"/>
        </w:trPr>
        <w:tc>
          <w:tcPr>
            <w:tcW w:w="520" w:type="dxa"/>
            <w:vMerge w:val="restart"/>
          </w:tcPr>
          <w:p w14:paraId="143C3BC5"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w:t>
            </w:r>
          </w:p>
        </w:tc>
        <w:tc>
          <w:tcPr>
            <w:tcW w:w="1864" w:type="dxa"/>
            <w:vMerge w:val="restart"/>
          </w:tcPr>
          <w:p w14:paraId="65CDBEE5"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 xml:space="preserve">Course / Module / Internship / </w:t>
            </w:r>
            <w:r w:rsidRPr="00575638">
              <w:rPr>
                <w:rFonts w:ascii="Sylfaen" w:hAnsi="Sylfaen"/>
                <w:b/>
                <w:color w:val="1F3864" w:themeColor="accent1" w:themeShade="80"/>
              </w:rPr>
              <w:lastRenderedPageBreak/>
              <w:t>Research Component</w:t>
            </w:r>
          </w:p>
        </w:tc>
        <w:tc>
          <w:tcPr>
            <w:tcW w:w="1197" w:type="dxa"/>
            <w:vMerge w:val="restart"/>
          </w:tcPr>
          <w:p w14:paraId="2121383A"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lastRenderedPageBreak/>
              <w:t>Status</w:t>
            </w:r>
          </w:p>
          <w:p w14:paraId="1276C52A" w14:textId="77777777" w:rsidR="00885805" w:rsidRPr="00575638" w:rsidRDefault="00885805" w:rsidP="00F24AF0">
            <w:pPr>
              <w:ind w:left="113" w:right="113"/>
              <w:jc w:val="center"/>
              <w:rPr>
                <w:rFonts w:ascii="Sylfaen" w:hAnsi="Sylfaen"/>
                <w:b/>
                <w:color w:val="1F3864" w:themeColor="accent1" w:themeShade="80"/>
              </w:rPr>
            </w:pPr>
          </w:p>
        </w:tc>
        <w:tc>
          <w:tcPr>
            <w:tcW w:w="1199" w:type="dxa"/>
            <w:vMerge w:val="restart"/>
          </w:tcPr>
          <w:p w14:paraId="7176A9A8" w14:textId="77777777" w:rsidR="00885805" w:rsidRPr="00575638" w:rsidRDefault="00885805" w:rsidP="00F24AF0">
            <w:pPr>
              <w:ind w:left="113" w:right="113"/>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Credit number</w:t>
            </w:r>
          </w:p>
        </w:tc>
        <w:tc>
          <w:tcPr>
            <w:tcW w:w="4655" w:type="dxa"/>
            <w:gridSpan w:val="9"/>
          </w:tcPr>
          <w:p w14:paraId="7057843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Distribution of credits per courses and semesters</w:t>
            </w:r>
          </w:p>
        </w:tc>
        <w:tc>
          <w:tcPr>
            <w:tcW w:w="5505" w:type="dxa"/>
            <w:gridSpan w:val="7"/>
          </w:tcPr>
          <w:p w14:paraId="687851A7" w14:textId="77777777" w:rsidR="00885805" w:rsidRPr="00575638" w:rsidRDefault="00885805" w:rsidP="00F24AF0">
            <w:pPr>
              <w:ind w:left="113" w:right="113"/>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Distribution of Hours</w:t>
            </w:r>
          </w:p>
        </w:tc>
      </w:tr>
      <w:tr w:rsidR="00885805" w:rsidRPr="00575638" w14:paraId="4A575246" w14:textId="77777777" w:rsidTr="00885805">
        <w:trPr>
          <w:trHeight w:val="202"/>
        </w:trPr>
        <w:tc>
          <w:tcPr>
            <w:tcW w:w="520" w:type="dxa"/>
            <w:vMerge/>
          </w:tcPr>
          <w:p w14:paraId="60DA40B9" w14:textId="77777777" w:rsidR="00885805" w:rsidRPr="00575638" w:rsidRDefault="00885805"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864" w:type="dxa"/>
            <w:vMerge/>
          </w:tcPr>
          <w:p w14:paraId="2FF1EDB9" w14:textId="77777777" w:rsidR="00885805" w:rsidRPr="00575638" w:rsidRDefault="00885805"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197" w:type="dxa"/>
            <w:vMerge/>
          </w:tcPr>
          <w:p w14:paraId="6F3996FD" w14:textId="77777777" w:rsidR="00885805" w:rsidRPr="00575638" w:rsidRDefault="00885805"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199" w:type="dxa"/>
            <w:vMerge/>
          </w:tcPr>
          <w:p w14:paraId="0F625E60" w14:textId="77777777" w:rsidR="00885805" w:rsidRPr="00575638" w:rsidRDefault="00885805" w:rsidP="00F24AF0">
            <w:pPr>
              <w:pBdr>
                <w:top w:val="nil"/>
                <w:left w:val="nil"/>
                <w:bottom w:val="nil"/>
                <w:right w:val="nil"/>
                <w:between w:val="nil"/>
              </w:pBdr>
              <w:spacing w:line="276" w:lineRule="auto"/>
              <w:rPr>
                <w:rFonts w:ascii="Sylfaen" w:eastAsia="Merriweather" w:hAnsi="Sylfaen" w:cs="Merriweather"/>
                <w:b/>
                <w:color w:val="1F3864" w:themeColor="accent1" w:themeShade="80"/>
              </w:rPr>
            </w:pPr>
          </w:p>
        </w:tc>
        <w:tc>
          <w:tcPr>
            <w:tcW w:w="1108" w:type="dxa"/>
            <w:gridSpan w:val="2"/>
          </w:tcPr>
          <w:p w14:paraId="4BCB4318"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 Year</w:t>
            </w:r>
          </w:p>
        </w:tc>
        <w:tc>
          <w:tcPr>
            <w:tcW w:w="1015" w:type="dxa"/>
            <w:gridSpan w:val="2"/>
          </w:tcPr>
          <w:p w14:paraId="4FD9CEBA"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 Year</w:t>
            </w:r>
          </w:p>
        </w:tc>
        <w:tc>
          <w:tcPr>
            <w:tcW w:w="1108" w:type="dxa"/>
            <w:gridSpan w:val="2"/>
          </w:tcPr>
          <w:p w14:paraId="71DC9BB2"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III Year</w:t>
            </w:r>
          </w:p>
        </w:tc>
        <w:tc>
          <w:tcPr>
            <w:tcW w:w="1385" w:type="dxa"/>
            <w:gridSpan w:val="2"/>
          </w:tcPr>
          <w:p w14:paraId="374DEB9C"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IV Year</w:t>
            </w:r>
          </w:p>
        </w:tc>
        <w:tc>
          <w:tcPr>
            <w:tcW w:w="4025" w:type="dxa"/>
            <w:gridSpan w:val="6"/>
          </w:tcPr>
          <w:p w14:paraId="43548189"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Contact Hours</w:t>
            </w:r>
          </w:p>
        </w:tc>
        <w:tc>
          <w:tcPr>
            <w:tcW w:w="645" w:type="dxa"/>
            <w:vMerge w:val="restart"/>
            <w:textDirection w:val="btLr"/>
          </w:tcPr>
          <w:p w14:paraId="1BFA31A6"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Independent work</w:t>
            </w:r>
          </w:p>
        </w:tc>
        <w:tc>
          <w:tcPr>
            <w:tcW w:w="874" w:type="dxa"/>
            <w:vMerge w:val="restart"/>
          </w:tcPr>
          <w:p w14:paraId="684F6EB7"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 xml:space="preserve">Total </w:t>
            </w:r>
            <w:r w:rsidRPr="00575638">
              <w:rPr>
                <w:rFonts w:ascii="Sylfaen" w:hAnsi="Sylfaen"/>
                <w:b/>
                <w:color w:val="1F3864" w:themeColor="accent1" w:themeShade="80"/>
              </w:rPr>
              <w:lastRenderedPageBreak/>
              <w:t>number of hours</w:t>
            </w:r>
          </w:p>
        </w:tc>
      </w:tr>
      <w:tr w:rsidR="00885805" w:rsidRPr="00575638" w14:paraId="21AEF690" w14:textId="77777777" w:rsidTr="00885805">
        <w:trPr>
          <w:cnfStyle w:val="000000100000" w:firstRow="0" w:lastRow="0" w:firstColumn="0" w:lastColumn="0" w:oddVBand="0" w:evenVBand="0" w:oddHBand="1" w:evenHBand="0" w:firstRowFirstColumn="0" w:firstRowLastColumn="0" w:lastRowFirstColumn="0" w:lastRowLastColumn="0"/>
          <w:trHeight w:val="2405"/>
        </w:trPr>
        <w:tc>
          <w:tcPr>
            <w:tcW w:w="520" w:type="dxa"/>
            <w:vMerge/>
          </w:tcPr>
          <w:p w14:paraId="12FC2192"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c>
          <w:tcPr>
            <w:tcW w:w="1864" w:type="dxa"/>
            <w:vMerge/>
          </w:tcPr>
          <w:p w14:paraId="6DA0A538"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c>
          <w:tcPr>
            <w:tcW w:w="1197" w:type="dxa"/>
            <w:vMerge/>
          </w:tcPr>
          <w:p w14:paraId="46EF449D"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c>
          <w:tcPr>
            <w:tcW w:w="1199" w:type="dxa"/>
            <w:vMerge/>
          </w:tcPr>
          <w:p w14:paraId="64280AD5"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c>
          <w:tcPr>
            <w:tcW w:w="554" w:type="dxa"/>
            <w:textDirection w:val="btLr"/>
          </w:tcPr>
          <w:p w14:paraId="6F347860"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 Semester</w:t>
            </w:r>
          </w:p>
        </w:tc>
        <w:tc>
          <w:tcPr>
            <w:tcW w:w="554" w:type="dxa"/>
            <w:textDirection w:val="btLr"/>
          </w:tcPr>
          <w:p w14:paraId="4AFAE366"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 Semester</w:t>
            </w:r>
          </w:p>
        </w:tc>
        <w:tc>
          <w:tcPr>
            <w:tcW w:w="461" w:type="dxa"/>
            <w:textDirection w:val="btLr"/>
          </w:tcPr>
          <w:p w14:paraId="15F2A8E2"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III Semester</w:t>
            </w:r>
          </w:p>
        </w:tc>
        <w:tc>
          <w:tcPr>
            <w:tcW w:w="554" w:type="dxa"/>
            <w:textDirection w:val="btLr"/>
          </w:tcPr>
          <w:p w14:paraId="19459E00"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IV Semester</w:t>
            </w:r>
          </w:p>
        </w:tc>
        <w:tc>
          <w:tcPr>
            <w:tcW w:w="554" w:type="dxa"/>
            <w:textDirection w:val="btLr"/>
          </w:tcPr>
          <w:p w14:paraId="1ECB2CCF"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 Semester</w:t>
            </w:r>
          </w:p>
        </w:tc>
        <w:tc>
          <w:tcPr>
            <w:tcW w:w="554" w:type="dxa"/>
            <w:textDirection w:val="btLr"/>
          </w:tcPr>
          <w:p w14:paraId="7382CDA0"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VI Semester</w:t>
            </w:r>
          </w:p>
        </w:tc>
        <w:tc>
          <w:tcPr>
            <w:tcW w:w="645" w:type="dxa"/>
            <w:textDirection w:val="btLr"/>
          </w:tcPr>
          <w:p w14:paraId="7C175773"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eastAsia="Arial Unicode MS" w:hAnsi="Sylfaen" w:cs="Arial Unicode MS"/>
                <w:b/>
                <w:color w:val="1F3864" w:themeColor="accent1" w:themeShade="80"/>
              </w:rPr>
              <w:t xml:space="preserve">VII </w:t>
            </w:r>
            <w:r w:rsidRPr="00575638">
              <w:rPr>
                <w:rFonts w:ascii="Sylfaen" w:eastAsia="Arial Unicode MS" w:hAnsi="Sylfaen" w:cs="Sylfaen"/>
                <w:b/>
                <w:color w:val="1F3864" w:themeColor="accent1" w:themeShade="80"/>
              </w:rPr>
              <w:t>ს</w:t>
            </w:r>
            <w:r w:rsidRPr="00575638">
              <w:rPr>
                <w:rFonts w:ascii="Sylfaen" w:eastAsia="Arial Unicode MS" w:hAnsi="Sylfaen" w:cs="Arial Unicode MS"/>
                <w:b/>
                <w:color w:val="1F3864" w:themeColor="accent1" w:themeShade="80"/>
              </w:rPr>
              <w:t xml:space="preserve"> Semester</w:t>
            </w:r>
          </w:p>
        </w:tc>
        <w:tc>
          <w:tcPr>
            <w:tcW w:w="740" w:type="dxa"/>
            <w:textDirection w:val="btLr"/>
          </w:tcPr>
          <w:p w14:paraId="2682DF60"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VIII Semester</w:t>
            </w:r>
          </w:p>
        </w:tc>
        <w:tc>
          <w:tcPr>
            <w:tcW w:w="922" w:type="dxa"/>
            <w:gridSpan w:val="2"/>
          </w:tcPr>
          <w:p w14:paraId="05C01E73" w14:textId="77777777" w:rsidR="00885805" w:rsidRPr="00575638" w:rsidRDefault="00885805" w:rsidP="00F24AF0">
            <w:pPr>
              <w:ind w:left="113" w:right="113"/>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Lecture</w:t>
            </w:r>
          </w:p>
        </w:tc>
        <w:tc>
          <w:tcPr>
            <w:tcW w:w="1174" w:type="dxa"/>
          </w:tcPr>
          <w:p w14:paraId="365CDA93" w14:textId="77777777" w:rsidR="00885805" w:rsidRPr="00575638" w:rsidRDefault="00885805" w:rsidP="00F24AF0">
            <w:pPr>
              <w:ind w:left="113" w:right="113"/>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Seminar / Group Work / Laboratory Work / Practical work</w:t>
            </w:r>
          </w:p>
        </w:tc>
        <w:tc>
          <w:tcPr>
            <w:tcW w:w="790" w:type="dxa"/>
          </w:tcPr>
          <w:p w14:paraId="233A071B"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Midterm exam(s)</w:t>
            </w:r>
          </w:p>
        </w:tc>
        <w:tc>
          <w:tcPr>
            <w:tcW w:w="529" w:type="dxa"/>
            <w:textDirection w:val="btLr"/>
          </w:tcPr>
          <w:p w14:paraId="042F5826"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Final exam</w:t>
            </w:r>
          </w:p>
        </w:tc>
        <w:tc>
          <w:tcPr>
            <w:tcW w:w="610" w:type="dxa"/>
            <w:textDirection w:val="btLr"/>
          </w:tcPr>
          <w:p w14:paraId="27556C45" w14:textId="77777777" w:rsidR="00885805" w:rsidRPr="00575638" w:rsidRDefault="00885805"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Total number of contact hours</w:t>
            </w:r>
          </w:p>
        </w:tc>
        <w:tc>
          <w:tcPr>
            <w:tcW w:w="645" w:type="dxa"/>
            <w:vMerge/>
          </w:tcPr>
          <w:p w14:paraId="13274AF7"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c>
          <w:tcPr>
            <w:tcW w:w="874" w:type="dxa"/>
            <w:vMerge/>
          </w:tcPr>
          <w:p w14:paraId="6573AC89" w14:textId="77777777" w:rsidR="00885805" w:rsidRPr="00575638" w:rsidRDefault="00885805" w:rsidP="00F24AF0">
            <w:pPr>
              <w:pBdr>
                <w:top w:val="nil"/>
                <w:left w:val="nil"/>
                <w:bottom w:val="nil"/>
                <w:right w:val="nil"/>
                <w:between w:val="nil"/>
              </w:pBdr>
              <w:spacing w:line="276" w:lineRule="auto"/>
              <w:rPr>
                <w:rFonts w:ascii="Sylfaen" w:hAnsi="Sylfaen"/>
                <w:b/>
                <w:color w:val="1F3864" w:themeColor="accent1" w:themeShade="80"/>
              </w:rPr>
            </w:pPr>
          </w:p>
        </w:tc>
      </w:tr>
      <w:tr w:rsidR="00885805" w:rsidRPr="00575638" w14:paraId="2AB5CB2A" w14:textId="77777777" w:rsidTr="00885805">
        <w:trPr>
          <w:trHeight w:val="416"/>
        </w:trPr>
        <w:tc>
          <w:tcPr>
            <w:tcW w:w="520" w:type="dxa"/>
          </w:tcPr>
          <w:p w14:paraId="5035B04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w:t>
            </w:r>
          </w:p>
        </w:tc>
        <w:tc>
          <w:tcPr>
            <w:tcW w:w="1864" w:type="dxa"/>
          </w:tcPr>
          <w:p w14:paraId="36B875F3"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Calculus 1</w:t>
            </w:r>
          </w:p>
        </w:tc>
        <w:tc>
          <w:tcPr>
            <w:tcW w:w="1197" w:type="dxa"/>
          </w:tcPr>
          <w:p w14:paraId="5D91C32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3BF924EF"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600AB645"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6</w:t>
            </w:r>
          </w:p>
        </w:tc>
        <w:tc>
          <w:tcPr>
            <w:tcW w:w="554" w:type="dxa"/>
          </w:tcPr>
          <w:p w14:paraId="15FF5FEB" w14:textId="77777777" w:rsidR="00885805" w:rsidRPr="00575638" w:rsidRDefault="00885805" w:rsidP="00F24AF0">
            <w:pPr>
              <w:jc w:val="center"/>
              <w:rPr>
                <w:rFonts w:ascii="Sylfaen" w:eastAsia="Merriweather" w:hAnsi="Sylfaen" w:cs="Merriweather"/>
                <w:b/>
                <w:color w:val="1F3864" w:themeColor="accent1" w:themeShade="80"/>
              </w:rPr>
            </w:pPr>
          </w:p>
        </w:tc>
        <w:tc>
          <w:tcPr>
            <w:tcW w:w="461" w:type="dxa"/>
          </w:tcPr>
          <w:p w14:paraId="010F6E9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812AE3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FB2242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0221655"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76BF81C2"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BE1E93D"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4BD831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55A7FC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28</w:t>
            </w:r>
          </w:p>
        </w:tc>
        <w:tc>
          <w:tcPr>
            <w:tcW w:w="790" w:type="dxa"/>
          </w:tcPr>
          <w:p w14:paraId="3BE4527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13BF43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414FE8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46</w:t>
            </w:r>
          </w:p>
        </w:tc>
        <w:tc>
          <w:tcPr>
            <w:tcW w:w="645" w:type="dxa"/>
          </w:tcPr>
          <w:p w14:paraId="247485D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104</w:t>
            </w:r>
          </w:p>
        </w:tc>
        <w:tc>
          <w:tcPr>
            <w:tcW w:w="874" w:type="dxa"/>
          </w:tcPr>
          <w:p w14:paraId="2540317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150</w:t>
            </w:r>
          </w:p>
        </w:tc>
      </w:tr>
      <w:tr w:rsidR="00885805" w:rsidRPr="00575638" w14:paraId="7F852876" w14:textId="77777777" w:rsidTr="00885805">
        <w:trPr>
          <w:cnfStyle w:val="000000100000" w:firstRow="0" w:lastRow="0" w:firstColumn="0" w:lastColumn="0" w:oddVBand="0" w:evenVBand="0" w:oddHBand="1" w:evenHBand="0" w:firstRowFirstColumn="0" w:firstRowLastColumn="0" w:lastRowFirstColumn="0" w:lastRowLastColumn="0"/>
          <w:trHeight w:val="451"/>
        </w:trPr>
        <w:tc>
          <w:tcPr>
            <w:tcW w:w="520" w:type="dxa"/>
          </w:tcPr>
          <w:p w14:paraId="1B3FE18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w:t>
            </w:r>
          </w:p>
        </w:tc>
        <w:tc>
          <w:tcPr>
            <w:tcW w:w="1864" w:type="dxa"/>
          </w:tcPr>
          <w:p w14:paraId="7CBCA926" w14:textId="77777777" w:rsidR="00885805" w:rsidRPr="00575638" w:rsidRDefault="00885805" w:rsidP="00F24AF0">
            <w:pPr>
              <w:rPr>
                <w:rFonts w:ascii="Sylfaen" w:hAnsi="Sylfaen"/>
                <w:color w:val="1F3864" w:themeColor="accent1" w:themeShade="80"/>
              </w:rPr>
            </w:pPr>
            <w:r w:rsidRPr="00575638">
              <w:rPr>
                <w:rFonts w:ascii="Sylfaen" w:eastAsia="Times New Roman" w:hAnsi="Sylfaen" w:cs="Times New Roman"/>
                <w:color w:val="1F3864" w:themeColor="accent1" w:themeShade="80"/>
              </w:rPr>
              <w:t>Linear Algebra</w:t>
            </w:r>
          </w:p>
        </w:tc>
        <w:tc>
          <w:tcPr>
            <w:tcW w:w="1197" w:type="dxa"/>
          </w:tcPr>
          <w:p w14:paraId="6CB2093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05189146"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1A89DB83"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554" w:type="dxa"/>
          </w:tcPr>
          <w:p w14:paraId="35B6E31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4432D387"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CE9CAA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00FE54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CDC67DA"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0E890ED5"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3B0AC5CA"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752AA0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2950B71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188DA9B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0DB433E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537489B" w14:textId="77777777" w:rsidR="00885805" w:rsidRPr="00575638" w:rsidRDefault="00885805" w:rsidP="00F24AF0">
            <w:pPr>
              <w:jc w:val="center"/>
              <w:rPr>
                <w:rFonts w:ascii="Sylfaen" w:eastAsia="Calibri" w:hAnsi="Sylfaen" w:cs="Calibri"/>
                <w:color w:val="1F3864" w:themeColor="accent1" w:themeShade="80"/>
              </w:rPr>
            </w:pPr>
            <w:r w:rsidRPr="00575638">
              <w:rPr>
                <w:rFonts w:ascii="Sylfaen" w:eastAsia="Calibri" w:hAnsi="Sylfaen" w:cs="Calibri"/>
                <w:color w:val="1F3864" w:themeColor="accent1" w:themeShade="80"/>
              </w:rPr>
              <w:t>32</w:t>
            </w:r>
          </w:p>
        </w:tc>
        <w:tc>
          <w:tcPr>
            <w:tcW w:w="645" w:type="dxa"/>
          </w:tcPr>
          <w:p w14:paraId="44E9448A" w14:textId="77777777" w:rsidR="00885805" w:rsidRPr="00575638" w:rsidRDefault="00885805" w:rsidP="00F24AF0">
            <w:pPr>
              <w:jc w:val="center"/>
              <w:rPr>
                <w:rFonts w:ascii="Sylfaen" w:eastAsia="Calibri" w:hAnsi="Sylfaen" w:cs="Calibri"/>
                <w:color w:val="1F3864" w:themeColor="accent1" w:themeShade="80"/>
              </w:rPr>
            </w:pPr>
            <w:r w:rsidRPr="00575638">
              <w:rPr>
                <w:rFonts w:ascii="Sylfaen" w:eastAsia="Calibri" w:hAnsi="Sylfaen" w:cs="Calibri"/>
                <w:color w:val="1F3864" w:themeColor="accent1" w:themeShade="80"/>
              </w:rPr>
              <w:t>93</w:t>
            </w:r>
          </w:p>
        </w:tc>
        <w:tc>
          <w:tcPr>
            <w:tcW w:w="874" w:type="dxa"/>
          </w:tcPr>
          <w:p w14:paraId="43F740F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5DB07EB4" w14:textId="77777777" w:rsidTr="00885805">
        <w:trPr>
          <w:trHeight w:val="356"/>
        </w:trPr>
        <w:tc>
          <w:tcPr>
            <w:tcW w:w="520" w:type="dxa"/>
          </w:tcPr>
          <w:p w14:paraId="326E2F0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w:t>
            </w:r>
          </w:p>
        </w:tc>
        <w:tc>
          <w:tcPr>
            <w:tcW w:w="1864" w:type="dxa"/>
          </w:tcPr>
          <w:p w14:paraId="480FED0C"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Principles of Programing</w:t>
            </w:r>
          </w:p>
        </w:tc>
        <w:tc>
          <w:tcPr>
            <w:tcW w:w="1197" w:type="dxa"/>
          </w:tcPr>
          <w:p w14:paraId="2605D1B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484AD941"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7A7D7DE8"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554" w:type="dxa"/>
          </w:tcPr>
          <w:p w14:paraId="3B5431A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802B88E"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B6ED8F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686F44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255C1CC"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EF89AEE"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25C84FD"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3266A04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28</w:t>
            </w:r>
          </w:p>
        </w:tc>
        <w:tc>
          <w:tcPr>
            <w:tcW w:w="1174" w:type="dxa"/>
          </w:tcPr>
          <w:p w14:paraId="26205AE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424C31D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00213B2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15E83C63" w14:textId="77777777" w:rsidR="00885805" w:rsidRPr="00575638" w:rsidRDefault="00885805" w:rsidP="00F24AF0">
            <w:pPr>
              <w:jc w:val="center"/>
              <w:rPr>
                <w:rFonts w:ascii="Sylfaen" w:eastAsia="Calibri" w:hAnsi="Sylfaen" w:cs="Calibri"/>
                <w:color w:val="1F3864" w:themeColor="accent1" w:themeShade="80"/>
              </w:rPr>
            </w:pPr>
            <w:r w:rsidRPr="00575638">
              <w:rPr>
                <w:rFonts w:ascii="Sylfaen" w:eastAsia="Calibri" w:hAnsi="Sylfaen" w:cs="Calibri"/>
                <w:color w:val="1F3864" w:themeColor="accent1" w:themeShade="80"/>
              </w:rPr>
              <w:t>46</w:t>
            </w:r>
          </w:p>
        </w:tc>
        <w:tc>
          <w:tcPr>
            <w:tcW w:w="645" w:type="dxa"/>
          </w:tcPr>
          <w:p w14:paraId="0961724B" w14:textId="77777777" w:rsidR="00885805" w:rsidRPr="00575638" w:rsidRDefault="00885805" w:rsidP="00F24AF0">
            <w:pPr>
              <w:jc w:val="center"/>
              <w:rPr>
                <w:rFonts w:ascii="Sylfaen" w:eastAsia="Calibri" w:hAnsi="Sylfaen" w:cs="Calibri"/>
                <w:color w:val="1F3864" w:themeColor="accent1" w:themeShade="80"/>
              </w:rPr>
            </w:pPr>
            <w:r w:rsidRPr="00575638">
              <w:rPr>
                <w:rFonts w:ascii="Sylfaen" w:eastAsia="Calibri" w:hAnsi="Sylfaen" w:cs="Calibri"/>
                <w:color w:val="1F3864" w:themeColor="accent1" w:themeShade="80"/>
              </w:rPr>
              <w:t>79</w:t>
            </w:r>
          </w:p>
        </w:tc>
        <w:tc>
          <w:tcPr>
            <w:tcW w:w="874" w:type="dxa"/>
          </w:tcPr>
          <w:p w14:paraId="7A6A5E4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C61A750"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6F99D6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1864" w:type="dxa"/>
          </w:tcPr>
          <w:p w14:paraId="411936DD"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Aspects of Computer Science and Technology</w:t>
            </w:r>
          </w:p>
        </w:tc>
        <w:tc>
          <w:tcPr>
            <w:tcW w:w="1197" w:type="dxa"/>
          </w:tcPr>
          <w:p w14:paraId="7F5A951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5115DD1B"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ED04187"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554" w:type="dxa"/>
          </w:tcPr>
          <w:p w14:paraId="266EC76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02E3F7A9"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EA0C7F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9232F3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5D7001C"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42C15C1"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A4B4FF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646F80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7BA58A0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18ACB01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3ED41B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FFE187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41FE508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464DC3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4964417D" w14:textId="77777777" w:rsidTr="00885805">
        <w:trPr>
          <w:trHeight w:val="356"/>
        </w:trPr>
        <w:tc>
          <w:tcPr>
            <w:tcW w:w="520" w:type="dxa"/>
          </w:tcPr>
          <w:p w14:paraId="095C86C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w:t>
            </w:r>
          </w:p>
        </w:tc>
        <w:tc>
          <w:tcPr>
            <w:tcW w:w="1864" w:type="dxa"/>
          </w:tcPr>
          <w:p w14:paraId="3DAB242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Physics</w:t>
            </w:r>
          </w:p>
        </w:tc>
        <w:tc>
          <w:tcPr>
            <w:tcW w:w="1197" w:type="dxa"/>
          </w:tcPr>
          <w:p w14:paraId="6997F92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063D9A4C"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0454FC4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4B5ED8C7"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461" w:type="dxa"/>
          </w:tcPr>
          <w:p w14:paraId="10AF31D9"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C18065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0B8B79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966D55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91470FC"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03F345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73C88BD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FA93F1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4AE772E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2C2F343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9F34CA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5D10D6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6FFC9EC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D4A9E09"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2631225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6</w:t>
            </w:r>
          </w:p>
        </w:tc>
        <w:tc>
          <w:tcPr>
            <w:tcW w:w="1864" w:type="dxa"/>
          </w:tcPr>
          <w:p w14:paraId="46002E57"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Calculus 2</w:t>
            </w:r>
          </w:p>
        </w:tc>
        <w:tc>
          <w:tcPr>
            <w:tcW w:w="1197" w:type="dxa"/>
          </w:tcPr>
          <w:p w14:paraId="0FFE904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33F2CBDD"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0483BABA"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4C9F1217"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6</w:t>
            </w:r>
          </w:p>
        </w:tc>
        <w:tc>
          <w:tcPr>
            <w:tcW w:w="461" w:type="dxa"/>
          </w:tcPr>
          <w:p w14:paraId="0D85CFC1"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17FD8F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0B3118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0B48923"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8FDF1C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1318AF5"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4AC91C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B62332C" w14:textId="77777777" w:rsidR="00885805" w:rsidRPr="00575638" w:rsidRDefault="00885805" w:rsidP="00F24AF0">
            <w:pPr>
              <w:jc w:val="center"/>
              <w:rPr>
                <w:rFonts w:ascii="Sylfaen" w:eastAsia="Calibri" w:hAnsi="Sylfaen" w:cs="Calibri"/>
                <w:color w:val="1F3864" w:themeColor="accent1" w:themeShade="80"/>
              </w:rPr>
            </w:pPr>
            <w:r w:rsidRPr="00575638">
              <w:rPr>
                <w:rFonts w:ascii="Sylfaen" w:eastAsia="Calibri" w:hAnsi="Sylfaen" w:cs="Calibri"/>
                <w:color w:val="1F3864" w:themeColor="accent1" w:themeShade="80"/>
              </w:rPr>
              <w:t>28</w:t>
            </w:r>
          </w:p>
        </w:tc>
        <w:tc>
          <w:tcPr>
            <w:tcW w:w="790" w:type="dxa"/>
          </w:tcPr>
          <w:p w14:paraId="315206B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2D7506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934375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46</w:t>
            </w:r>
          </w:p>
        </w:tc>
        <w:tc>
          <w:tcPr>
            <w:tcW w:w="645" w:type="dxa"/>
          </w:tcPr>
          <w:p w14:paraId="333AE53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104</w:t>
            </w:r>
          </w:p>
        </w:tc>
        <w:tc>
          <w:tcPr>
            <w:tcW w:w="874" w:type="dxa"/>
          </w:tcPr>
          <w:p w14:paraId="7578FB3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150</w:t>
            </w:r>
          </w:p>
        </w:tc>
      </w:tr>
      <w:tr w:rsidR="00885805" w:rsidRPr="00575638" w14:paraId="23E2912D" w14:textId="77777777" w:rsidTr="00885805">
        <w:trPr>
          <w:trHeight w:val="356"/>
        </w:trPr>
        <w:tc>
          <w:tcPr>
            <w:tcW w:w="520" w:type="dxa"/>
          </w:tcPr>
          <w:p w14:paraId="729DA17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7</w:t>
            </w:r>
          </w:p>
        </w:tc>
        <w:tc>
          <w:tcPr>
            <w:tcW w:w="1864" w:type="dxa"/>
          </w:tcPr>
          <w:p w14:paraId="24498A5C"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Databases</w:t>
            </w:r>
          </w:p>
        </w:tc>
        <w:tc>
          <w:tcPr>
            <w:tcW w:w="1197" w:type="dxa"/>
          </w:tcPr>
          <w:p w14:paraId="344DC3C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265BEF9A"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30039FAB"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161129DB"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461" w:type="dxa"/>
          </w:tcPr>
          <w:p w14:paraId="2B7F7C0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4C58DE7"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9E1B8B3"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3778671"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B6D679B"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F2C74E1"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78CD8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16</w:t>
            </w:r>
          </w:p>
        </w:tc>
        <w:tc>
          <w:tcPr>
            <w:tcW w:w="1174" w:type="dxa"/>
          </w:tcPr>
          <w:p w14:paraId="114EC4C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w:t>
            </w:r>
          </w:p>
        </w:tc>
        <w:tc>
          <w:tcPr>
            <w:tcW w:w="790" w:type="dxa"/>
          </w:tcPr>
          <w:p w14:paraId="15DF5B7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4C38F0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D54153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2DBE552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79D60DF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03A28CDD"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45E83A1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8</w:t>
            </w:r>
          </w:p>
        </w:tc>
        <w:tc>
          <w:tcPr>
            <w:tcW w:w="1864" w:type="dxa"/>
          </w:tcPr>
          <w:p w14:paraId="7909A73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Object Oriented Programming</w:t>
            </w:r>
          </w:p>
        </w:tc>
        <w:tc>
          <w:tcPr>
            <w:tcW w:w="1197" w:type="dxa"/>
          </w:tcPr>
          <w:p w14:paraId="026217B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0835B79B"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0FD1782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1FB152C"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461" w:type="dxa"/>
          </w:tcPr>
          <w:p w14:paraId="48681F99"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D91144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1C511D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04A113E"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4842A7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D5E519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66C6AA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28</w:t>
            </w:r>
          </w:p>
        </w:tc>
        <w:tc>
          <w:tcPr>
            <w:tcW w:w="1174" w:type="dxa"/>
          </w:tcPr>
          <w:p w14:paraId="1843E15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7F2845D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70CC37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FB29AA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46</w:t>
            </w:r>
          </w:p>
        </w:tc>
        <w:tc>
          <w:tcPr>
            <w:tcW w:w="645" w:type="dxa"/>
          </w:tcPr>
          <w:p w14:paraId="11E3888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79</w:t>
            </w:r>
          </w:p>
        </w:tc>
        <w:tc>
          <w:tcPr>
            <w:tcW w:w="874" w:type="dxa"/>
          </w:tcPr>
          <w:p w14:paraId="60FA768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20771539" w14:textId="77777777" w:rsidTr="00885805">
        <w:trPr>
          <w:trHeight w:val="356"/>
        </w:trPr>
        <w:tc>
          <w:tcPr>
            <w:tcW w:w="520" w:type="dxa"/>
          </w:tcPr>
          <w:p w14:paraId="0E02B00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9</w:t>
            </w:r>
          </w:p>
        </w:tc>
        <w:tc>
          <w:tcPr>
            <w:tcW w:w="1864" w:type="dxa"/>
          </w:tcPr>
          <w:p w14:paraId="18271FA2"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Architecture</w:t>
            </w:r>
          </w:p>
        </w:tc>
        <w:tc>
          <w:tcPr>
            <w:tcW w:w="1197" w:type="dxa"/>
          </w:tcPr>
          <w:p w14:paraId="2FF55AB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72A55E7D"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D26DCF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66F7DDCC"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4E04D4C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2A6448F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450D23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B9CC28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7DF59E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E89013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900259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5B016C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3F67D91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0DFF412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14738F8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3055C20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6502334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57553928"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1375F60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10</w:t>
            </w:r>
          </w:p>
        </w:tc>
        <w:tc>
          <w:tcPr>
            <w:tcW w:w="1864" w:type="dxa"/>
          </w:tcPr>
          <w:p w14:paraId="2F6C984E"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Algorithms and Data Structures 1</w:t>
            </w:r>
          </w:p>
        </w:tc>
        <w:tc>
          <w:tcPr>
            <w:tcW w:w="1197" w:type="dxa"/>
          </w:tcPr>
          <w:p w14:paraId="741BA46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637FDD5C"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3B5C04B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542CADDA"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1165CD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61F4530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52168B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DBA1689"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06FF3D25"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8D970D6"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8CA84A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29</w:t>
            </w:r>
          </w:p>
        </w:tc>
        <w:tc>
          <w:tcPr>
            <w:tcW w:w="1174" w:type="dxa"/>
          </w:tcPr>
          <w:p w14:paraId="2C4FDC6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0EC6235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6245CF7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B34D76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46</w:t>
            </w:r>
          </w:p>
        </w:tc>
        <w:tc>
          <w:tcPr>
            <w:tcW w:w="645" w:type="dxa"/>
          </w:tcPr>
          <w:p w14:paraId="2539709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104</w:t>
            </w:r>
          </w:p>
        </w:tc>
        <w:tc>
          <w:tcPr>
            <w:tcW w:w="874" w:type="dxa"/>
          </w:tcPr>
          <w:p w14:paraId="27A09A8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2E7CD7AB" w14:textId="77777777" w:rsidTr="00885805">
        <w:trPr>
          <w:trHeight w:val="356"/>
        </w:trPr>
        <w:tc>
          <w:tcPr>
            <w:tcW w:w="520" w:type="dxa"/>
          </w:tcPr>
          <w:p w14:paraId="7B7EA6F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11</w:t>
            </w:r>
          </w:p>
        </w:tc>
        <w:tc>
          <w:tcPr>
            <w:tcW w:w="1864" w:type="dxa"/>
          </w:tcPr>
          <w:p w14:paraId="44D95AF4"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Software Development</w:t>
            </w:r>
          </w:p>
        </w:tc>
        <w:tc>
          <w:tcPr>
            <w:tcW w:w="1197" w:type="dxa"/>
          </w:tcPr>
          <w:p w14:paraId="6183261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7F585BCC"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7BC6AA7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F85FC09"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2229B4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24AC64A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49E8E2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1BF1639"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AC4762E"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4DF684A6"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54BA82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27E9D7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E6B81A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D5A7A1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30B106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A8070B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2C720D8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0440CF38"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066A91B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12</w:t>
            </w:r>
          </w:p>
        </w:tc>
        <w:tc>
          <w:tcPr>
            <w:tcW w:w="1864" w:type="dxa"/>
          </w:tcPr>
          <w:p w14:paraId="4165D89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Discrete Mathematics</w:t>
            </w:r>
          </w:p>
        </w:tc>
        <w:tc>
          <w:tcPr>
            <w:tcW w:w="1197" w:type="dxa"/>
          </w:tcPr>
          <w:p w14:paraId="7B3356B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7B92DBAF"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4C02B8B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1F7627B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12DE776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B96FDF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6A9A916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6C8E2C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3B0B54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4D27151F"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6F62262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235F2CA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1540748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64C26C6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11C588B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621A40B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118</w:t>
            </w:r>
          </w:p>
        </w:tc>
        <w:tc>
          <w:tcPr>
            <w:tcW w:w="874" w:type="dxa"/>
          </w:tcPr>
          <w:p w14:paraId="2430EEA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5B236C87" w14:textId="77777777" w:rsidTr="00885805">
        <w:trPr>
          <w:trHeight w:val="356"/>
        </w:trPr>
        <w:tc>
          <w:tcPr>
            <w:tcW w:w="520" w:type="dxa"/>
          </w:tcPr>
          <w:p w14:paraId="455A5A8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lastRenderedPageBreak/>
              <w:t>23</w:t>
            </w:r>
          </w:p>
        </w:tc>
        <w:tc>
          <w:tcPr>
            <w:tcW w:w="1864" w:type="dxa"/>
          </w:tcPr>
          <w:p w14:paraId="3650D0CE" w14:textId="77777777" w:rsidR="00885805" w:rsidRPr="00575638" w:rsidRDefault="00885805" w:rsidP="00F24AF0">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Academic Writing</w:t>
            </w:r>
          </w:p>
        </w:tc>
        <w:tc>
          <w:tcPr>
            <w:tcW w:w="1197" w:type="dxa"/>
          </w:tcPr>
          <w:p w14:paraId="556732CB"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73148C48"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76568DA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18453D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C91772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3944251"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19C11E1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0ABBA76"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771D087F"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FDBE2DA"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19AA2A2"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14</w:t>
            </w:r>
          </w:p>
        </w:tc>
        <w:tc>
          <w:tcPr>
            <w:tcW w:w="1174" w:type="dxa"/>
          </w:tcPr>
          <w:p w14:paraId="445DE7BC"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14</w:t>
            </w:r>
          </w:p>
        </w:tc>
        <w:tc>
          <w:tcPr>
            <w:tcW w:w="790" w:type="dxa"/>
          </w:tcPr>
          <w:p w14:paraId="618FEAB1"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2</w:t>
            </w:r>
          </w:p>
        </w:tc>
        <w:tc>
          <w:tcPr>
            <w:tcW w:w="529" w:type="dxa"/>
          </w:tcPr>
          <w:p w14:paraId="692B6882"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2</w:t>
            </w:r>
          </w:p>
        </w:tc>
        <w:tc>
          <w:tcPr>
            <w:tcW w:w="610" w:type="dxa"/>
          </w:tcPr>
          <w:p w14:paraId="415525C2"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32</w:t>
            </w:r>
          </w:p>
        </w:tc>
        <w:tc>
          <w:tcPr>
            <w:tcW w:w="645" w:type="dxa"/>
          </w:tcPr>
          <w:p w14:paraId="7A9657D8"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93</w:t>
            </w:r>
          </w:p>
        </w:tc>
        <w:tc>
          <w:tcPr>
            <w:tcW w:w="874" w:type="dxa"/>
          </w:tcPr>
          <w:p w14:paraId="74B4E789"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125</w:t>
            </w:r>
          </w:p>
        </w:tc>
      </w:tr>
      <w:tr w:rsidR="00885805" w:rsidRPr="00575638" w14:paraId="5F4A250C"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7907575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14</w:t>
            </w:r>
          </w:p>
        </w:tc>
        <w:tc>
          <w:tcPr>
            <w:tcW w:w="1864" w:type="dxa"/>
          </w:tcPr>
          <w:p w14:paraId="29ADF4A7"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Operating Systems</w:t>
            </w:r>
          </w:p>
        </w:tc>
        <w:tc>
          <w:tcPr>
            <w:tcW w:w="1197" w:type="dxa"/>
          </w:tcPr>
          <w:p w14:paraId="118F7AE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486B5174"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58209EF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67E482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65A41B99"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3C3A56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63AD650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E0A1DC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5263444"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5AFD2A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531CC4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27697A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AA5F0E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1B1705E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D4AA67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13E20A5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61B45C6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559939F" w14:textId="77777777" w:rsidTr="00885805">
        <w:trPr>
          <w:trHeight w:val="356"/>
        </w:trPr>
        <w:tc>
          <w:tcPr>
            <w:tcW w:w="520" w:type="dxa"/>
          </w:tcPr>
          <w:p w14:paraId="3A7C35B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15</w:t>
            </w:r>
          </w:p>
        </w:tc>
        <w:tc>
          <w:tcPr>
            <w:tcW w:w="1864" w:type="dxa"/>
          </w:tcPr>
          <w:p w14:paraId="4A24BC90"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Algorithms a16nd Data Structures 2</w:t>
            </w:r>
          </w:p>
        </w:tc>
        <w:tc>
          <w:tcPr>
            <w:tcW w:w="1197" w:type="dxa"/>
          </w:tcPr>
          <w:p w14:paraId="7E62C46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2E160A20"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1E8F2B9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5882202"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028DA4F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EFF0D9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69B8727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40BC9DE"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34C41E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F894F9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1BEA2A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2971C75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CFA229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730CB7B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9F1CE2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C7EE88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118</w:t>
            </w:r>
          </w:p>
        </w:tc>
        <w:tc>
          <w:tcPr>
            <w:tcW w:w="874" w:type="dxa"/>
          </w:tcPr>
          <w:p w14:paraId="0BAADFD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595B896D"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4880F8C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16</w:t>
            </w:r>
          </w:p>
        </w:tc>
        <w:tc>
          <w:tcPr>
            <w:tcW w:w="1864" w:type="dxa"/>
          </w:tcPr>
          <w:p w14:paraId="16D5B99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Professional English</w:t>
            </w:r>
          </w:p>
        </w:tc>
        <w:tc>
          <w:tcPr>
            <w:tcW w:w="1197" w:type="dxa"/>
          </w:tcPr>
          <w:p w14:paraId="203DF65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0420B763"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7627F88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676294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E1AB20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12DA983"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FCCEC0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w:t>
            </w:r>
          </w:p>
        </w:tc>
        <w:tc>
          <w:tcPr>
            <w:tcW w:w="554" w:type="dxa"/>
          </w:tcPr>
          <w:p w14:paraId="53883996"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C16164C"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6621D2D"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D0630B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17</w:t>
            </w:r>
          </w:p>
        </w:tc>
        <w:tc>
          <w:tcPr>
            <w:tcW w:w="1174" w:type="dxa"/>
          </w:tcPr>
          <w:p w14:paraId="5187055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w:t>
            </w:r>
          </w:p>
        </w:tc>
        <w:tc>
          <w:tcPr>
            <w:tcW w:w="790" w:type="dxa"/>
          </w:tcPr>
          <w:p w14:paraId="43E4AAE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67E3B8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3BDDC4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45B8081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401AA5E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1537B244" w14:textId="77777777" w:rsidTr="00885805">
        <w:trPr>
          <w:trHeight w:val="356"/>
        </w:trPr>
        <w:tc>
          <w:tcPr>
            <w:tcW w:w="520" w:type="dxa"/>
          </w:tcPr>
          <w:p w14:paraId="27B3F3C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17</w:t>
            </w:r>
          </w:p>
        </w:tc>
        <w:tc>
          <w:tcPr>
            <w:tcW w:w="1864" w:type="dxa"/>
          </w:tcPr>
          <w:p w14:paraId="3D9B5F86"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Theoretical Foundations of Computer Science</w:t>
            </w:r>
          </w:p>
        </w:tc>
        <w:tc>
          <w:tcPr>
            <w:tcW w:w="1197" w:type="dxa"/>
          </w:tcPr>
          <w:p w14:paraId="0CAC6FC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4E49AFF6"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7BF05BD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4EFF2689"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D7625D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897962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A68549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6F814F49"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4ECB931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72D69EA9"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E91BA4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27A3D31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52E5F40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5ACF356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A40F5E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09277DD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118</w:t>
            </w:r>
          </w:p>
        </w:tc>
        <w:tc>
          <w:tcPr>
            <w:tcW w:w="874" w:type="dxa"/>
          </w:tcPr>
          <w:p w14:paraId="4B12399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20FD4114"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14BEA9D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18</w:t>
            </w:r>
          </w:p>
        </w:tc>
        <w:tc>
          <w:tcPr>
            <w:tcW w:w="1864" w:type="dxa"/>
          </w:tcPr>
          <w:p w14:paraId="7185FCA9"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Probability and Statistics</w:t>
            </w:r>
          </w:p>
        </w:tc>
        <w:tc>
          <w:tcPr>
            <w:tcW w:w="1197" w:type="dxa"/>
          </w:tcPr>
          <w:p w14:paraId="3C3AC6A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35E38D7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75B7132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B66A1DA"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B5BE43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F4ED86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ED12A7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19569D14"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AD4C230"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3F2A6E9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9E0CDA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203E47C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1053608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69ABC5D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7DD24B1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07974D6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118</w:t>
            </w:r>
          </w:p>
        </w:tc>
        <w:tc>
          <w:tcPr>
            <w:tcW w:w="874" w:type="dxa"/>
          </w:tcPr>
          <w:p w14:paraId="528059A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578C139D" w14:textId="77777777" w:rsidTr="00885805">
        <w:trPr>
          <w:trHeight w:val="356"/>
        </w:trPr>
        <w:tc>
          <w:tcPr>
            <w:tcW w:w="520" w:type="dxa"/>
          </w:tcPr>
          <w:p w14:paraId="2EB6601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19</w:t>
            </w:r>
          </w:p>
        </w:tc>
        <w:tc>
          <w:tcPr>
            <w:tcW w:w="1864" w:type="dxa"/>
          </w:tcPr>
          <w:p w14:paraId="2590A181"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Networks</w:t>
            </w:r>
          </w:p>
        </w:tc>
        <w:tc>
          <w:tcPr>
            <w:tcW w:w="1197" w:type="dxa"/>
          </w:tcPr>
          <w:p w14:paraId="38909B3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1E9F8684"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8F8414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16EC498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01CCD37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9D99B3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C24EAD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4F524B1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3179D67"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5BFE4F69"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4639449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19</w:t>
            </w:r>
          </w:p>
        </w:tc>
        <w:tc>
          <w:tcPr>
            <w:tcW w:w="1174" w:type="dxa"/>
          </w:tcPr>
          <w:p w14:paraId="1E0824D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w:t>
            </w:r>
          </w:p>
        </w:tc>
        <w:tc>
          <w:tcPr>
            <w:tcW w:w="790" w:type="dxa"/>
          </w:tcPr>
          <w:p w14:paraId="397A7F2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2B6E0C8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7E4A5A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9B42AD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6FDB9FB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3F31BA63"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3D954E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20</w:t>
            </w:r>
          </w:p>
        </w:tc>
        <w:tc>
          <w:tcPr>
            <w:tcW w:w="1864" w:type="dxa"/>
          </w:tcPr>
          <w:p w14:paraId="339B578C"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Software Engineering</w:t>
            </w:r>
          </w:p>
        </w:tc>
        <w:tc>
          <w:tcPr>
            <w:tcW w:w="1197" w:type="dxa"/>
          </w:tcPr>
          <w:p w14:paraId="697A54B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15112642"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DF57EC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5E0D7919"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45EBA7F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C98BB6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A5A292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FE867D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645" w:type="dxa"/>
          </w:tcPr>
          <w:p w14:paraId="51E4C4A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505905D2"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2412A4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16</w:t>
            </w:r>
          </w:p>
        </w:tc>
        <w:tc>
          <w:tcPr>
            <w:tcW w:w="1174" w:type="dxa"/>
          </w:tcPr>
          <w:p w14:paraId="18FE8E6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w:t>
            </w:r>
          </w:p>
        </w:tc>
        <w:tc>
          <w:tcPr>
            <w:tcW w:w="790" w:type="dxa"/>
          </w:tcPr>
          <w:p w14:paraId="78A8CA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7E698D8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266A82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274D46E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AA6770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63C5FD2D" w14:textId="77777777" w:rsidTr="00885805">
        <w:trPr>
          <w:trHeight w:val="356"/>
        </w:trPr>
        <w:tc>
          <w:tcPr>
            <w:tcW w:w="520" w:type="dxa"/>
          </w:tcPr>
          <w:p w14:paraId="71C8363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21</w:t>
            </w:r>
          </w:p>
        </w:tc>
        <w:tc>
          <w:tcPr>
            <w:tcW w:w="1864" w:type="dxa"/>
          </w:tcPr>
          <w:p w14:paraId="28D3C18E"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Artificial Intelligence</w:t>
            </w:r>
          </w:p>
        </w:tc>
        <w:tc>
          <w:tcPr>
            <w:tcW w:w="1197" w:type="dxa"/>
          </w:tcPr>
          <w:p w14:paraId="5EB530A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6817C510"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72EFED92"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979F66B"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6EF54C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694B53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1F8745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3940F6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645" w:type="dxa"/>
          </w:tcPr>
          <w:p w14:paraId="521F2461"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FC37EC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9E41E9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1F776A5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433673E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1B08390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580CDE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96739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6806B12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5672D200"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D8E9E6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22</w:t>
            </w:r>
          </w:p>
        </w:tc>
        <w:tc>
          <w:tcPr>
            <w:tcW w:w="1864" w:type="dxa"/>
          </w:tcPr>
          <w:p w14:paraId="235FEDAD"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Systems Security</w:t>
            </w:r>
          </w:p>
        </w:tc>
        <w:tc>
          <w:tcPr>
            <w:tcW w:w="1197" w:type="dxa"/>
          </w:tcPr>
          <w:p w14:paraId="322DBCE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1FB5709E"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0EAE30CC"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4B92BBF4"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741622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260065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8E098C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B516A8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645" w:type="dxa"/>
          </w:tcPr>
          <w:p w14:paraId="1D7086ED"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0F4E95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4EA7C39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150802D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6F61451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01A3BD6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1A4CCD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2A531A1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11CBC5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76312AA4" w14:textId="77777777" w:rsidTr="00885805">
        <w:trPr>
          <w:trHeight w:val="356"/>
        </w:trPr>
        <w:tc>
          <w:tcPr>
            <w:tcW w:w="520" w:type="dxa"/>
          </w:tcPr>
          <w:p w14:paraId="0DEF318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23</w:t>
            </w:r>
          </w:p>
        </w:tc>
        <w:tc>
          <w:tcPr>
            <w:tcW w:w="1864" w:type="dxa"/>
          </w:tcPr>
          <w:p w14:paraId="2C4CC91D"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Machine Learning</w:t>
            </w:r>
          </w:p>
        </w:tc>
        <w:tc>
          <w:tcPr>
            <w:tcW w:w="1197" w:type="dxa"/>
          </w:tcPr>
          <w:p w14:paraId="18CC1DA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699B3BE7"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6</w:t>
            </w:r>
          </w:p>
        </w:tc>
        <w:tc>
          <w:tcPr>
            <w:tcW w:w="554" w:type="dxa"/>
          </w:tcPr>
          <w:p w14:paraId="035606C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164DDAE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43D4948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D5213F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0D4FBA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5C6A7A8"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11AB32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6</w:t>
            </w:r>
          </w:p>
        </w:tc>
        <w:tc>
          <w:tcPr>
            <w:tcW w:w="740" w:type="dxa"/>
          </w:tcPr>
          <w:p w14:paraId="4857677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C29E0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D87406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58BE8C0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210ED5D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12F59A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208F11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118</w:t>
            </w:r>
          </w:p>
        </w:tc>
        <w:tc>
          <w:tcPr>
            <w:tcW w:w="874" w:type="dxa"/>
          </w:tcPr>
          <w:p w14:paraId="2B9B0C3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150</w:t>
            </w:r>
          </w:p>
        </w:tc>
      </w:tr>
      <w:tr w:rsidR="00885805" w:rsidRPr="00575638" w14:paraId="355BFB27"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73DD56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24</w:t>
            </w:r>
          </w:p>
        </w:tc>
        <w:tc>
          <w:tcPr>
            <w:tcW w:w="1864" w:type="dxa"/>
          </w:tcPr>
          <w:p w14:paraId="7A30CC1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Programming Paradigms</w:t>
            </w:r>
          </w:p>
        </w:tc>
        <w:tc>
          <w:tcPr>
            <w:tcW w:w="1197" w:type="dxa"/>
          </w:tcPr>
          <w:p w14:paraId="3D13BD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394DEB6D"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7D4D7A4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2058F32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0F74CE4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F1B1D1E"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E38C3C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2BB1511"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E23DF0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740" w:type="dxa"/>
          </w:tcPr>
          <w:p w14:paraId="212EFB31"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267386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15</w:t>
            </w:r>
          </w:p>
        </w:tc>
        <w:tc>
          <w:tcPr>
            <w:tcW w:w="1174" w:type="dxa"/>
          </w:tcPr>
          <w:p w14:paraId="6CEBAAB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13</w:t>
            </w:r>
          </w:p>
        </w:tc>
        <w:tc>
          <w:tcPr>
            <w:tcW w:w="790" w:type="dxa"/>
          </w:tcPr>
          <w:p w14:paraId="2800625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1CA01E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DB86B7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16FE841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3D1DA55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1A3B1B11" w14:textId="77777777" w:rsidTr="00885805">
        <w:trPr>
          <w:trHeight w:val="356"/>
        </w:trPr>
        <w:tc>
          <w:tcPr>
            <w:tcW w:w="520" w:type="dxa"/>
          </w:tcPr>
          <w:p w14:paraId="24BEE22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25</w:t>
            </w:r>
          </w:p>
        </w:tc>
        <w:tc>
          <w:tcPr>
            <w:tcW w:w="1864" w:type="dxa"/>
          </w:tcPr>
          <w:p w14:paraId="49F5F975"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Internship</w:t>
            </w:r>
          </w:p>
        </w:tc>
        <w:tc>
          <w:tcPr>
            <w:tcW w:w="1197" w:type="dxa"/>
          </w:tcPr>
          <w:p w14:paraId="7C6FE5C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6BCFE3AE"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7</w:t>
            </w:r>
          </w:p>
        </w:tc>
        <w:tc>
          <w:tcPr>
            <w:tcW w:w="554" w:type="dxa"/>
          </w:tcPr>
          <w:p w14:paraId="215E6DF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EAC876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BD32D8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F861C8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700954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C6C5801"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378FE9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7</w:t>
            </w:r>
          </w:p>
        </w:tc>
        <w:tc>
          <w:tcPr>
            <w:tcW w:w="740" w:type="dxa"/>
          </w:tcPr>
          <w:p w14:paraId="73CB0991"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4F3AFA6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t>
            </w:r>
          </w:p>
        </w:tc>
        <w:tc>
          <w:tcPr>
            <w:tcW w:w="1174" w:type="dxa"/>
          </w:tcPr>
          <w:p w14:paraId="24A5560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139</w:t>
            </w:r>
          </w:p>
        </w:tc>
        <w:tc>
          <w:tcPr>
            <w:tcW w:w="790" w:type="dxa"/>
          </w:tcPr>
          <w:p w14:paraId="75E11F4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2</w:t>
            </w:r>
          </w:p>
        </w:tc>
        <w:tc>
          <w:tcPr>
            <w:tcW w:w="529" w:type="dxa"/>
          </w:tcPr>
          <w:p w14:paraId="5878F7F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2</w:t>
            </w:r>
          </w:p>
        </w:tc>
        <w:tc>
          <w:tcPr>
            <w:tcW w:w="610" w:type="dxa"/>
          </w:tcPr>
          <w:p w14:paraId="33CDF2E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143</w:t>
            </w:r>
          </w:p>
        </w:tc>
        <w:tc>
          <w:tcPr>
            <w:tcW w:w="645" w:type="dxa"/>
          </w:tcPr>
          <w:p w14:paraId="7EED8EB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32</w:t>
            </w:r>
          </w:p>
        </w:tc>
        <w:tc>
          <w:tcPr>
            <w:tcW w:w="874" w:type="dxa"/>
          </w:tcPr>
          <w:p w14:paraId="7A89F9A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175</w:t>
            </w:r>
          </w:p>
        </w:tc>
      </w:tr>
      <w:tr w:rsidR="00885805" w:rsidRPr="00575638" w14:paraId="5F166E95"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688A12D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26</w:t>
            </w:r>
          </w:p>
        </w:tc>
        <w:tc>
          <w:tcPr>
            <w:tcW w:w="1864" w:type="dxa"/>
          </w:tcPr>
          <w:p w14:paraId="1401E71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Methods and instruments for preparing papers</w:t>
            </w:r>
          </w:p>
        </w:tc>
        <w:tc>
          <w:tcPr>
            <w:tcW w:w="1197" w:type="dxa"/>
          </w:tcPr>
          <w:p w14:paraId="280B82E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5CA88837"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487E92B4"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ACECC5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A832F3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5B6BDC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E9C2821"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7BC5ED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708F4AA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740" w:type="dxa"/>
          </w:tcPr>
          <w:p w14:paraId="4430B041"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AE68C8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14</w:t>
            </w:r>
          </w:p>
        </w:tc>
        <w:tc>
          <w:tcPr>
            <w:tcW w:w="1174" w:type="dxa"/>
          </w:tcPr>
          <w:p w14:paraId="19AAB60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t>
            </w:r>
          </w:p>
        </w:tc>
        <w:tc>
          <w:tcPr>
            <w:tcW w:w="790" w:type="dxa"/>
          </w:tcPr>
          <w:p w14:paraId="4515AB8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w:t>
            </w:r>
          </w:p>
        </w:tc>
        <w:tc>
          <w:tcPr>
            <w:tcW w:w="529" w:type="dxa"/>
          </w:tcPr>
          <w:p w14:paraId="6B61CEA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t>
            </w:r>
          </w:p>
        </w:tc>
        <w:tc>
          <w:tcPr>
            <w:tcW w:w="610" w:type="dxa"/>
          </w:tcPr>
          <w:p w14:paraId="2241C57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15</w:t>
            </w:r>
          </w:p>
        </w:tc>
        <w:tc>
          <w:tcPr>
            <w:tcW w:w="645" w:type="dxa"/>
          </w:tcPr>
          <w:p w14:paraId="5042511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85</w:t>
            </w:r>
          </w:p>
        </w:tc>
        <w:tc>
          <w:tcPr>
            <w:tcW w:w="874" w:type="dxa"/>
          </w:tcPr>
          <w:p w14:paraId="1B2E6CF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100</w:t>
            </w:r>
          </w:p>
        </w:tc>
      </w:tr>
      <w:tr w:rsidR="00885805" w:rsidRPr="00575638" w14:paraId="7F758BFE" w14:textId="77777777" w:rsidTr="00885805">
        <w:trPr>
          <w:trHeight w:val="356"/>
        </w:trPr>
        <w:tc>
          <w:tcPr>
            <w:tcW w:w="520" w:type="dxa"/>
          </w:tcPr>
          <w:p w14:paraId="7A9D2ED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27</w:t>
            </w:r>
          </w:p>
        </w:tc>
        <w:tc>
          <w:tcPr>
            <w:tcW w:w="1864" w:type="dxa"/>
          </w:tcPr>
          <w:p w14:paraId="7B1A8003"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Bachelor's Thesis</w:t>
            </w:r>
          </w:p>
        </w:tc>
        <w:tc>
          <w:tcPr>
            <w:tcW w:w="1197" w:type="dxa"/>
          </w:tcPr>
          <w:p w14:paraId="42ADDCD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Obligatory</w:t>
            </w:r>
          </w:p>
        </w:tc>
        <w:tc>
          <w:tcPr>
            <w:tcW w:w="1199" w:type="dxa"/>
          </w:tcPr>
          <w:p w14:paraId="22FCFCCB"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10</w:t>
            </w:r>
          </w:p>
        </w:tc>
        <w:tc>
          <w:tcPr>
            <w:tcW w:w="554" w:type="dxa"/>
          </w:tcPr>
          <w:p w14:paraId="5E7ABA6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254F012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62EB096E"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DD5B4D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A88CF2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D7F62E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0B032FE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451C34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10</w:t>
            </w:r>
          </w:p>
        </w:tc>
        <w:tc>
          <w:tcPr>
            <w:tcW w:w="922" w:type="dxa"/>
            <w:gridSpan w:val="2"/>
          </w:tcPr>
          <w:p w14:paraId="1FBC64A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t>
            </w:r>
          </w:p>
        </w:tc>
        <w:tc>
          <w:tcPr>
            <w:tcW w:w="1174" w:type="dxa"/>
          </w:tcPr>
          <w:p w14:paraId="196D9AC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28</w:t>
            </w:r>
          </w:p>
        </w:tc>
        <w:tc>
          <w:tcPr>
            <w:tcW w:w="790" w:type="dxa"/>
          </w:tcPr>
          <w:p w14:paraId="1CD6BA4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w:t>
            </w:r>
          </w:p>
        </w:tc>
        <w:tc>
          <w:tcPr>
            <w:tcW w:w="529" w:type="dxa"/>
          </w:tcPr>
          <w:p w14:paraId="74B4F94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1</w:t>
            </w:r>
          </w:p>
        </w:tc>
        <w:tc>
          <w:tcPr>
            <w:tcW w:w="610" w:type="dxa"/>
          </w:tcPr>
          <w:p w14:paraId="5DCCF21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30</w:t>
            </w:r>
          </w:p>
        </w:tc>
        <w:tc>
          <w:tcPr>
            <w:tcW w:w="645" w:type="dxa"/>
          </w:tcPr>
          <w:p w14:paraId="1A6F29A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220</w:t>
            </w:r>
          </w:p>
        </w:tc>
        <w:tc>
          <w:tcPr>
            <w:tcW w:w="874" w:type="dxa"/>
          </w:tcPr>
          <w:p w14:paraId="359DBD5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250</w:t>
            </w:r>
          </w:p>
        </w:tc>
      </w:tr>
      <w:tr w:rsidR="00885805" w:rsidRPr="00575638" w14:paraId="1E433D1D"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B8883D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28</w:t>
            </w:r>
          </w:p>
        </w:tc>
        <w:tc>
          <w:tcPr>
            <w:tcW w:w="1864" w:type="dxa"/>
          </w:tcPr>
          <w:p w14:paraId="1F37810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Skills</w:t>
            </w:r>
          </w:p>
        </w:tc>
        <w:tc>
          <w:tcPr>
            <w:tcW w:w="1197" w:type="dxa"/>
          </w:tcPr>
          <w:p w14:paraId="2F5E289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4A48C98E"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569211A"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4</w:t>
            </w:r>
          </w:p>
        </w:tc>
        <w:tc>
          <w:tcPr>
            <w:tcW w:w="554" w:type="dxa"/>
          </w:tcPr>
          <w:p w14:paraId="0D27DE74"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4D8DD33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4ECE55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F26CD7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EA6058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2300DED"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789301CE"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3AB92B5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CC01A2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20B7D51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7775AB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8E07D5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67346DE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6169432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1F5FB24F" w14:textId="77777777" w:rsidTr="00885805">
        <w:trPr>
          <w:trHeight w:val="356"/>
        </w:trPr>
        <w:tc>
          <w:tcPr>
            <w:tcW w:w="520" w:type="dxa"/>
          </w:tcPr>
          <w:p w14:paraId="148C4F9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lastRenderedPageBreak/>
              <w:t>29</w:t>
            </w:r>
          </w:p>
        </w:tc>
        <w:tc>
          <w:tcPr>
            <w:tcW w:w="1864" w:type="dxa"/>
          </w:tcPr>
          <w:p w14:paraId="65D6F7D9"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Web Programming 1</w:t>
            </w:r>
          </w:p>
        </w:tc>
        <w:tc>
          <w:tcPr>
            <w:tcW w:w="1197" w:type="dxa"/>
          </w:tcPr>
          <w:p w14:paraId="02EF3A6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2EA0D4A4"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B0A7324"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4</w:t>
            </w:r>
          </w:p>
        </w:tc>
        <w:tc>
          <w:tcPr>
            <w:tcW w:w="554" w:type="dxa"/>
          </w:tcPr>
          <w:p w14:paraId="0AF01B9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385E94A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F7A3BC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F547BC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71DD231"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E158B87"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B9678D6"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26A6657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588F30C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84F95D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703343F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79C47C0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01D621A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0ED513A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2D525C79"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548338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30</w:t>
            </w:r>
          </w:p>
        </w:tc>
        <w:tc>
          <w:tcPr>
            <w:tcW w:w="1864" w:type="dxa"/>
          </w:tcPr>
          <w:p w14:paraId="2DEC952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Web Programming 2</w:t>
            </w:r>
          </w:p>
        </w:tc>
        <w:tc>
          <w:tcPr>
            <w:tcW w:w="1197" w:type="dxa"/>
          </w:tcPr>
          <w:p w14:paraId="6824043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48C196A7"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45BD701D"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F82F483"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4</w:t>
            </w:r>
          </w:p>
        </w:tc>
        <w:tc>
          <w:tcPr>
            <w:tcW w:w="461" w:type="dxa"/>
          </w:tcPr>
          <w:p w14:paraId="2DEAEF4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8E943C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7DA788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34F565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05B1473E"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7D06C8FF"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859D6A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798D5E0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3F5CE85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6A4A3BA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CDE6A2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3B9B2BC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4AEAD0A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4FD2B244" w14:textId="77777777" w:rsidTr="00885805">
        <w:trPr>
          <w:trHeight w:val="356"/>
        </w:trPr>
        <w:tc>
          <w:tcPr>
            <w:tcW w:w="520" w:type="dxa"/>
          </w:tcPr>
          <w:p w14:paraId="4BB2595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31</w:t>
            </w:r>
          </w:p>
        </w:tc>
        <w:tc>
          <w:tcPr>
            <w:tcW w:w="1864" w:type="dxa"/>
          </w:tcPr>
          <w:p w14:paraId="141A07BE"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Information Technology Project Management</w:t>
            </w:r>
          </w:p>
        </w:tc>
        <w:tc>
          <w:tcPr>
            <w:tcW w:w="1197" w:type="dxa"/>
          </w:tcPr>
          <w:p w14:paraId="45A7D32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525C2B73"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34FBC20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94F6BEC"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4</w:t>
            </w:r>
          </w:p>
        </w:tc>
        <w:tc>
          <w:tcPr>
            <w:tcW w:w="461" w:type="dxa"/>
          </w:tcPr>
          <w:p w14:paraId="36EC0D5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8C946F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CB4ECB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3EAFB88"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8C0676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784B8978"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4E5C37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7D899F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23AD4CF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A6F10E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1E9227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07DC55A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2ACE850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5755B6D7"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610DA82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32</w:t>
            </w:r>
          </w:p>
        </w:tc>
        <w:tc>
          <w:tcPr>
            <w:tcW w:w="1864" w:type="dxa"/>
          </w:tcPr>
          <w:p w14:paraId="63F9BF81"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Geographic Information Systems</w:t>
            </w:r>
          </w:p>
        </w:tc>
        <w:tc>
          <w:tcPr>
            <w:tcW w:w="1197" w:type="dxa"/>
          </w:tcPr>
          <w:p w14:paraId="7F34AD0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22DFA8DC"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795DD15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1F35EE00"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4</w:t>
            </w:r>
          </w:p>
        </w:tc>
        <w:tc>
          <w:tcPr>
            <w:tcW w:w="461" w:type="dxa"/>
          </w:tcPr>
          <w:p w14:paraId="72F82A5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57E7D71"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09F268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494DD29"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DF52D82"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1DFB63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E5EE5C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9A0DB4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6B0A100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7C15F4C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715D138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1AC3A8D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5F30345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21219235" w14:textId="77777777" w:rsidTr="00885805">
        <w:trPr>
          <w:trHeight w:val="356"/>
        </w:trPr>
        <w:tc>
          <w:tcPr>
            <w:tcW w:w="520" w:type="dxa"/>
          </w:tcPr>
          <w:p w14:paraId="0E5434E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33</w:t>
            </w:r>
          </w:p>
        </w:tc>
        <w:tc>
          <w:tcPr>
            <w:tcW w:w="1864" w:type="dxa"/>
          </w:tcPr>
          <w:p w14:paraId="4F7DE00D"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Front End Development using Angular</w:t>
            </w:r>
          </w:p>
        </w:tc>
        <w:tc>
          <w:tcPr>
            <w:tcW w:w="1197" w:type="dxa"/>
          </w:tcPr>
          <w:p w14:paraId="2B0928A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1969E8B6"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0F1157A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275B4FD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513E11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16AE5F2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A865A6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F47E4F5"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427714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4831AEA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3506DC5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33EF57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15C324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902537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7947FAF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97447D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5CF43EF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250F4461"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1FF2BF5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34</w:t>
            </w:r>
          </w:p>
        </w:tc>
        <w:tc>
          <w:tcPr>
            <w:tcW w:w="1864" w:type="dxa"/>
          </w:tcPr>
          <w:p w14:paraId="3EA430E5"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3D Graphics in Blender 1</w:t>
            </w:r>
          </w:p>
        </w:tc>
        <w:tc>
          <w:tcPr>
            <w:tcW w:w="1197" w:type="dxa"/>
          </w:tcPr>
          <w:p w14:paraId="3BF4A06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32BB4A45"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561CF64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021115B"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FA3AAC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44DC2CA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DAAB74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946BF45"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A2479AF"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045CEA39"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7B92304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28</w:t>
            </w:r>
          </w:p>
        </w:tc>
        <w:tc>
          <w:tcPr>
            <w:tcW w:w="1174" w:type="dxa"/>
          </w:tcPr>
          <w:p w14:paraId="3253B82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50CCF4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61BD894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F4817A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4BBF1CC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7DBF0AD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5FAF2F3D" w14:textId="77777777" w:rsidTr="00885805">
        <w:trPr>
          <w:trHeight w:val="356"/>
        </w:trPr>
        <w:tc>
          <w:tcPr>
            <w:tcW w:w="520" w:type="dxa"/>
          </w:tcPr>
          <w:p w14:paraId="55BEFD4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35</w:t>
            </w:r>
          </w:p>
        </w:tc>
        <w:tc>
          <w:tcPr>
            <w:tcW w:w="1864" w:type="dxa"/>
          </w:tcPr>
          <w:p w14:paraId="1B08586E"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Administration of databases</w:t>
            </w:r>
          </w:p>
        </w:tc>
        <w:tc>
          <w:tcPr>
            <w:tcW w:w="1197" w:type="dxa"/>
          </w:tcPr>
          <w:p w14:paraId="2A35253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53E0893D"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7FDCB1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E651AB5"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7BE541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3BABE08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BD05D8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3A1B5E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3DCC23ED"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5B8B201A"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35B599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288CF0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357AD28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3EA509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F23884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612EEAB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5FEE9AA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40E7D282"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EB410B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36</w:t>
            </w:r>
          </w:p>
        </w:tc>
        <w:tc>
          <w:tcPr>
            <w:tcW w:w="1864" w:type="dxa"/>
          </w:tcPr>
          <w:p w14:paraId="3CF17F31"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Backend programming</w:t>
            </w:r>
          </w:p>
        </w:tc>
        <w:tc>
          <w:tcPr>
            <w:tcW w:w="1197" w:type="dxa"/>
          </w:tcPr>
          <w:p w14:paraId="17A93E5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52C84FCA"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9A9D23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2F2A66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1E5B0A1"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3B5DEB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732DDE3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1B36FC6"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BD3DFF7"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A43C2D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495E60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05A772E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3F04DF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4EB666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5C4525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1796993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077F7CE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424B8972" w14:textId="77777777" w:rsidTr="00885805">
        <w:trPr>
          <w:trHeight w:val="356"/>
        </w:trPr>
        <w:tc>
          <w:tcPr>
            <w:tcW w:w="520" w:type="dxa"/>
          </w:tcPr>
          <w:p w14:paraId="1883933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37</w:t>
            </w:r>
          </w:p>
        </w:tc>
        <w:tc>
          <w:tcPr>
            <w:tcW w:w="1864" w:type="dxa"/>
          </w:tcPr>
          <w:p w14:paraId="0AB3F549"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Designing and building mobile applications</w:t>
            </w:r>
          </w:p>
        </w:tc>
        <w:tc>
          <w:tcPr>
            <w:tcW w:w="1197" w:type="dxa"/>
          </w:tcPr>
          <w:p w14:paraId="34D5A37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02EE1EE6"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0424164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777688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3AF1DF7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C17DB6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A482D0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DF4F54E"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6973AA45"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557F981"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6B0B749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183F36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2E1DCC0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829DE7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9479F7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1BBC9EB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2E20FB0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54C5D89A"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66E4B9F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38</w:t>
            </w:r>
          </w:p>
        </w:tc>
        <w:tc>
          <w:tcPr>
            <w:tcW w:w="1864" w:type="dxa"/>
          </w:tcPr>
          <w:p w14:paraId="6FBE6974"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3D Graphics in Blender 2</w:t>
            </w:r>
          </w:p>
        </w:tc>
        <w:tc>
          <w:tcPr>
            <w:tcW w:w="1197" w:type="dxa"/>
          </w:tcPr>
          <w:p w14:paraId="76E0809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1DB2585B"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5DF46EC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549B7D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81E386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A67837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302B4C5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81D675A"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6B1299D2"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43A3FAFC"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4E06C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28</w:t>
            </w:r>
          </w:p>
        </w:tc>
        <w:tc>
          <w:tcPr>
            <w:tcW w:w="1174" w:type="dxa"/>
          </w:tcPr>
          <w:p w14:paraId="30AAFFD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2B248CF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441386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51E6CC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3B3F536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076F52B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4E6816E6" w14:textId="77777777" w:rsidTr="00885805">
        <w:trPr>
          <w:trHeight w:val="356"/>
        </w:trPr>
        <w:tc>
          <w:tcPr>
            <w:tcW w:w="520" w:type="dxa"/>
          </w:tcPr>
          <w:p w14:paraId="451371C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39</w:t>
            </w:r>
          </w:p>
        </w:tc>
        <w:tc>
          <w:tcPr>
            <w:tcW w:w="1864" w:type="dxa"/>
          </w:tcPr>
          <w:p w14:paraId="16008D01"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game programming</w:t>
            </w:r>
          </w:p>
        </w:tc>
        <w:tc>
          <w:tcPr>
            <w:tcW w:w="1197" w:type="dxa"/>
          </w:tcPr>
          <w:p w14:paraId="2E2E0B3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377060F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6D44E1D5"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6989D1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7D061B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042615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D9CD34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5461CC4B"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46E7335E"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EAA6C3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B05AC3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03AC324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011195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2B06191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23FE46B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6CEB2E5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155DE6B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1256832E"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0A43666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40</w:t>
            </w:r>
          </w:p>
        </w:tc>
        <w:tc>
          <w:tcPr>
            <w:tcW w:w="1864" w:type="dxa"/>
          </w:tcPr>
          <w:p w14:paraId="56BC1FA9"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Web Applications Programming</w:t>
            </w:r>
          </w:p>
        </w:tc>
        <w:tc>
          <w:tcPr>
            <w:tcW w:w="1197" w:type="dxa"/>
          </w:tcPr>
          <w:p w14:paraId="0A17709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4047DED3"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203C097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A42DDC9"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32434887"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A423B1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9E17EE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1ACD46F2"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5027772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512C05A"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B6A047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7D3A969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4BB0B3C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54EE336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137139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48F8716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7E22A66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5DE91BF7" w14:textId="77777777" w:rsidTr="00885805">
        <w:trPr>
          <w:trHeight w:val="356"/>
        </w:trPr>
        <w:tc>
          <w:tcPr>
            <w:tcW w:w="520" w:type="dxa"/>
          </w:tcPr>
          <w:p w14:paraId="1BF3336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41</w:t>
            </w:r>
          </w:p>
        </w:tc>
        <w:tc>
          <w:tcPr>
            <w:tcW w:w="1864" w:type="dxa"/>
          </w:tcPr>
          <w:p w14:paraId="5C070EDE"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Applied Cryptography</w:t>
            </w:r>
          </w:p>
        </w:tc>
        <w:tc>
          <w:tcPr>
            <w:tcW w:w="1197" w:type="dxa"/>
          </w:tcPr>
          <w:p w14:paraId="15D2337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3C0C32E5"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3B09418D"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6D24873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D63AC9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3E0B01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DD1162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4</w:t>
            </w:r>
          </w:p>
        </w:tc>
        <w:tc>
          <w:tcPr>
            <w:tcW w:w="554" w:type="dxa"/>
          </w:tcPr>
          <w:p w14:paraId="194C03A1"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433FE13"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9A6D66D"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07CDDE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515AAE2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1ED70A7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3AB8904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583DDF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3EE7355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68</w:t>
            </w:r>
          </w:p>
        </w:tc>
        <w:tc>
          <w:tcPr>
            <w:tcW w:w="874" w:type="dxa"/>
          </w:tcPr>
          <w:p w14:paraId="46F5C73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100</w:t>
            </w:r>
          </w:p>
        </w:tc>
      </w:tr>
      <w:tr w:rsidR="00885805" w:rsidRPr="00575638" w14:paraId="628F532D"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2E2C4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42</w:t>
            </w:r>
          </w:p>
        </w:tc>
        <w:tc>
          <w:tcPr>
            <w:tcW w:w="1864" w:type="dxa"/>
          </w:tcPr>
          <w:p w14:paraId="60954595"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Differential equations</w:t>
            </w:r>
          </w:p>
        </w:tc>
        <w:tc>
          <w:tcPr>
            <w:tcW w:w="1197" w:type="dxa"/>
          </w:tcPr>
          <w:p w14:paraId="599B5EB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388E4AEF"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5DD773C"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5C340C6A"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3CD339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24230E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05BEFF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22114726"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0BE34FAE"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A7475A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0D1ED9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2094B1F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037C311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E74097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49BBFF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621621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79BCFEF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6812B296" w14:textId="77777777" w:rsidTr="00885805">
        <w:trPr>
          <w:trHeight w:val="356"/>
        </w:trPr>
        <w:tc>
          <w:tcPr>
            <w:tcW w:w="520" w:type="dxa"/>
          </w:tcPr>
          <w:p w14:paraId="2F76DDC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lastRenderedPageBreak/>
              <w:t>43</w:t>
            </w:r>
          </w:p>
        </w:tc>
        <w:tc>
          <w:tcPr>
            <w:tcW w:w="1864" w:type="dxa"/>
          </w:tcPr>
          <w:p w14:paraId="7E263157"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Virtualization technology</w:t>
            </w:r>
          </w:p>
        </w:tc>
        <w:tc>
          <w:tcPr>
            <w:tcW w:w="1197" w:type="dxa"/>
          </w:tcPr>
          <w:p w14:paraId="1A3FDCF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1F0C4A5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358CD34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693402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0A11432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34A1C7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D33C1C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59DA50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645" w:type="dxa"/>
          </w:tcPr>
          <w:p w14:paraId="2BD06D5C"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7600334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00BBB78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C7CB1C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16BBE85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1CC615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8C002E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93B404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11D31F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E494949"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05A06E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44</w:t>
            </w:r>
          </w:p>
        </w:tc>
        <w:tc>
          <w:tcPr>
            <w:tcW w:w="1864" w:type="dxa"/>
          </w:tcPr>
          <w:p w14:paraId="08C685D0"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Statistical Methods in Bioinformatics</w:t>
            </w:r>
          </w:p>
        </w:tc>
        <w:tc>
          <w:tcPr>
            <w:tcW w:w="1197" w:type="dxa"/>
          </w:tcPr>
          <w:p w14:paraId="4308262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2AAC5261"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2FE10D29"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67C2A10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30A8802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B49469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526C4D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B5A0A6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645" w:type="dxa"/>
          </w:tcPr>
          <w:p w14:paraId="584CED66"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A3C4ACF"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60E982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8EEF4E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1236A76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55C1C21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53F96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379505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100C2DE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0AC826D0" w14:textId="77777777" w:rsidTr="00885805">
        <w:trPr>
          <w:trHeight w:val="356"/>
        </w:trPr>
        <w:tc>
          <w:tcPr>
            <w:tcW w:w="520" w:type="dxa"/>
          </w:tcPr>
          <w:p w14:paraId="1C8D5DF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45</w:t>
            </w:r>
          </w:p>
        </w:tc>
        <w:tc>
          <w:tcPr>
            <w:tcW w:w="1864" w:type="dxa"/>
          </w:tcPr>
          <w:p w14:paraId="765AD4D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Programming on Python</w:t>
            </w:r>
          </w:p>
        </w:tc>
        <w:tc>
          <w:tcPr>
            <w:tcW w:w="1197" w:type="dxa"/>
          </w:tcPr>
          <w:p w14:paraId="15A570C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06E4BFF1"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10A429C4"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4E2F3F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11B4E65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3F5CBF5"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79E57D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09D754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5</w:t>
            </w:r>
          </w:p>
        </w:tc>
        <w:tc>
          <w:tcPr>
            <w:tcW w:w="645" w:type="dxa"/>
          </w:tcPr>
          <w:p w14:paraId="73A9F7C4"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5A931083"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56ED6A9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D1F56D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66530EC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1B69F92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B88FEE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61A6B4C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373567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6D1FF143"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B85B36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46</w:t>
            </w:r>
          </w:p>
        </w:tc>
        <w:tc>
          <w:tcPr>
            <w:tcW w:w="1864" w:type="dxa"/>
          </w:tcPr>
          <w:p w14:paraId="13407F51"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Basics of Neural Networks</w:t>
            </w:r>
          </w:p>
        </w:tc>
        <w:tc>
          <w:tcPr>
            <w:tcW w:w="1197" w:type="dxa"/>
          </w:tcPr>
          <w:p w14:paraId="2C60F46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1E8E0E0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ABD1C3A"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53F0B64F"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548EDB5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781DFB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C6F548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60AA6F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1B44F7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740" w:type="dxa"/>
          </w:tcPr>
          <w:p w14:paraId="4D5933EA"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72296DD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3A690A5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6ABF391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4FF41F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0F9263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DF42D0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1B71859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23FCF5FE" w14:textId="77777777" w:rsidTr="00885805">
        <w:trPr>
          <w:trHeight w:val="356"/>
        </w:trPr>
        <w:tc>
          <w:tcPr>
            <w:tcW w:w="520" w:type="dxa"/>
          </w:tcPr>
          <w:p w14:paraId="7D7782A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47</w:t>
            </w:r>
          </w:p>
        </w:tc>
        <w:tc>
          <w:tcPr>
            <w:tcW w:w="1864" w:type="dxa"/>
          </w:tcPr>
          <w:p w14:paraId="6CDB853F"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Essentials of Ethical Hacking and Network Security</w:t>
            </w:r>
          </w:p>
        </w:tc>
        <w:tc>
          <w:tcPr>
            <w:tcW w:w="1197" w:type="dxa"/>
          </w:tcPr>
          <w:p w14:paraId="3C93C09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0B5040B1"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20CE85FE"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2DF723E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D28814B"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5F5258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8ADEC61"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3524FDB"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47CE5FE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740" w:type="dxa"/>
          </w:tcPr>
          <w:p w14:paraId="5341BE24" w14:textId="77777777" w:rsidR="00885805" w:rsidRPr="00575638" w:rsidRDefault="00885805" w:rsidP="00F24AF0">
            <w:pPr>
              <w:jc w:val="center"/>
              <w:rPr>
                <w:rFonts w:ascii="Sylfaen" w:eastAsia="Merriweather" w:hAnsi="Sylfaen" w:cs="Merriweather"/>
                <w:color w:val="1F3864" w:themeColor="accent1" w:themeShade="80"/>
              </w:rPr>
            </w:pPr>
          </w:p>
        </w:tc>
        <w:tc>
          <w:tcPr>
            <w:tcW w:w="922" w:type="dxa"/>
            <w:gridSpan w:val="2"/>
          </w:tcPr>
          <w:p w14:paraId="1C283EC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EFD07A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5C1B3D5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1C0D7B9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C4A234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338E83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4932268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96D8CD5"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A75C8C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48</w:t>
            </w:r>
          </w:p>
        </w:tc>
        <w:tc>
          <w:tcPr>
            <w:tcW w:w="1864" w:type="dxa"/>
          </w:tcPr>
          <w:p w14:paraId="53A50470"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Programming on Matlab</w:t>
            </w:r>
          </w:p>
        </w:tc>
        <w:tc>
          <w:tcPr>
            <w:tcW w:w="1197" w:type="dxa"/>
          </w:tcPr>
          <w:p w14:paraId="7CA81DB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5888FE4C"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1A909D87"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38F7F772"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1BDC9B1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937AB6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7B7A8FE"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BDB0DFD"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6DB46418"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3C70EDF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536629A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1159788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307108F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7B70C6B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30851B8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7D7EB06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004385B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64F8FB04" w14:textId="77777777" w:rsidTr="00885805">
        <w:trPr>
          <w:trHeight w:val="356"/>
        </w:trPr>
        <w:tc>
          <w:tcPr>
            <w:tcW w:w="520" w:type="dxa"/>
          </w:tcPr>
          <w:p w14:paraId="3AC0889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49</w:t>
            </w:r>
          </w:p>
        </w:tc>
        <w:tc>
          <w:tcPr>
            <w:tcW w:w="1864" w:type="dxa"/>
          </w:tcPr>
          <w:p w14:paraId="07440BF4" w14:textId="77777777" w:rsidR="00885805" w:rsidRPr="00575638" w:rsidRDefault="00885805" w:rsidP="00F24AF0">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Natural language processing</w:t>
            </w:r>
          </w:p>
        </w:tc>
        <w:tc>
          <w:tcPr>
            <w:tcW w:w="1197" w:type="dxa"/>
          </w:tcPr>
          <w:p w14:paraId="588B4AFC"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72C879FD"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0FFCD3F4"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15BE0A0"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6CC541A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67564E2"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0AC269E"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752402F"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19751B2D"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3CA0477E"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6BE384D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14</w:t>
            </w:r>
          </w:p>
        </w:tc>
        <w:tc>
          <w:tcPr>
            <w:tcW w:w="1174" w:type="dxa"/>
          </w:tcPr>
          <w:p w14:paraId="126B09D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14</w:t>
            </w:r>
          </w:p>
        </w:tc>
        <w:tc>
          <w:tcPr>
            <w:tcW w:w="790" w:type="dxa"/>
          </w:tcPr>
          <w:p w14:paraId="2F6439EB"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2</w:t>
            </w:r>
          </w:p>
        </w:tc>
        <w:tc>
          <w:tcPr>
            <w:tcW w:w="529" w:type="dxa"/>
          </w:tcPr>
          <w:p w14:paraId="330EBF8B"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2</w:t>
            </w:r>
          </w:p>
        </w:tc>
        <w:tc>
          <w:tcPr>
            <w:tcW w:w="610" w:type="dxa"/>
          </w:tcPr>
          <w:p w14:paraId="57D702CC"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32</w:t>
            </w:r>
          </w:p>
        </w:tc>
        <w:tc>
          <w:tcPr>
            <w:tcW w:w="645" w:type="dxa"/>
          </w:tcPr>
          <w:p w14:paraId="6E933B0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93</w:t>
            </w:r>
          </w:p>
        </w:tc>
        <w:tc>
          <w:tcPr>
            <w:tcW w:w="874" w:type="dxa"/>
          </w:tcPr>
          <w:p w14:paraId="214B689C"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Calibri" w:hAnsi="Sylfaen" w:cs="Calibri"/>
                <w:color w:val="1F3864" w:themeColor="accent1" w:themeShade="80"/>
              </w:rPr>
              <w:t>125</w:t>
            </w:r>
          </w:p>
        </w:tc>
      </w:tr>
      <w:tr w:rsidR="00885805" w:rsidRPr="00575638" w14:paraId="0669D320"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3EC2BA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50</w:t>
            </w:r>
          </w:p>
        </w:tc>
        <w:tc>
          <w:tcPr>
            <w:tcW w:w="1864" w:type="dxa"/>
          </w:tcPr>
          <w:p w14:paraId="4F6DDFA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Wireless Communication</w:t>
            </w:r>
          </w:p>
        </w:tc>
        <w:tc>
          <w:tcPr>
            <w:tcW w:w="1197" w:type="dxa"/>
          </w:tcPr>
          <w:p w14:paraId="452A4BE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02ADEFC0"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65D359A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822A798"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648459D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4779566"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AAB536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9AB7F1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3378C0B"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504510C"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31A6050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491C15A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5577199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551D3D4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5DC47F9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65FC9E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33D17B0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7D56A987" w14:textId="77777777" w:rsidTr="00885805">
        <w:trPr>
          <w:trHeight w:val="356"/>
        </w:trPr>
        <w:tc>
          <w:tcPr>
            <w:tcW w:w="520" w:type="dxa"/>
          </w:tcPr>
          <w:p w14:paraId="24D537B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51</w:t>
            </w:r>
          </w:p>
        </w:tc>
        <w:tc>
          <w:tcPr>
            <w:tcW w:w="1864" w:type="dxa"/>
          </w:tcPr>
          <w:p w14:paraId="22C706BA"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Cloud computing</w:t>
            </w:r>
          </w:p>
        </w:tc>
        <w:tc>
          <w:tcPr>
            <w:tcW w:w="1197" w:type="dxa"/>
          </w:tcPr>
          <w:p w14:paraId="4859DD9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3A96E9C2"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4A9293A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7436BE1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73274514"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4921078"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28E9D57"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2436F2F7"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6B13B7D5"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6E8058DE"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4CDE2B7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18</w:t>
            </w:r>
          </w:p>
        </w:tc>
        <w:tc>
          <w:tcPr>
            <w:tcW w:w="1174" w:type="dxa"/>
          </w:tcPr>
          <w:p w14:paraId="023666F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w:t>
            </w:r>
          </w:p>
        </w:tc>
        <w:tc>
          <w:tcPr>
            <w:tcW w:w="790" w:type="dxa"/>
          </w:tcPr>
          <w:p w14:paraId="7C182F4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46DA76B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4608EC4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F5D103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1043350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48D323BB"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00B2ABA3"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52</w:t>
            </w:r>
          </w:p>
        </w:tc>
        <w:tc>
          <w:tcPr>
            <w:tcW w:w="1864" w:type="dxa"/>
          </w:tcPr>
          <w:p w14:paraId="616F4EF9"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Arduino Programming</w:t>
            </w:r>
          </w:p>
        </w:tc>
        <w:tc>
          <w:tcPr>
            <w:tcW w:w="1197" w:type="dxa"/>
          </w:tcPr>
          <w:p w14:paraId="0635A09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525EA901"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148677A3"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05A86DC1"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98727C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410EE77F"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73D3CEEC"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1FB62122"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921D052"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1141B1C2"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204D1C65"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10</w:t>
            </w:r>
          </w:p>
        </w:tc>
        <w:tc>
          <w:tcPr>
            <w:tcW w:w="1174" w:type="dxa"/>
          </w:tcPr>
          <w:p w14:paraId="49471C0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18</w:t>
            </w:r>
          </w:p>
        </w:tc>
        <w:tc>
          <w:tcPr>
            <w:tcW w:w="790" w:type="dxa"/>
          </w:tcPr>
          <w:p w14:paraId="480AB0AD"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5D28B3EA"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7D8AF464"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56CE9F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4FBAB58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3C4C3550" w14:textId="77777777" w:rsidTr="00885805">
        <w:trPr>
          <w:trHeight w:val="356"/>
        </w:trPr>
        <w:tc>
          <w:tcPr>
            <w:tcW w:w="520" w:type="dxa"/>
          </w:tcPr>
          <w:p w14:paraId="670EAA6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53</w:t>
            </w:r>
          </w:p>
        </w:tc>
        <w:tc>
          <w:tcPr>
            <w:tcW w:w="1864" w:type="dxa"/>
          </w:tcPr>
          <w:p w14:paraId="38AC19B8" w14:textId="77777777" w:rsidR="00885805" w:rsidRPr="00575638" w:rsidRDefault="00885805" w:rsidP="00F24AF0">
            <w:pP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Computer vision</w:t>
            </w:r>
          </w:p>
        </w:tc>
        <w:tc>
          <w:tcPr>
            <w:tcW w:w="1197" w:type="dxa"/>
          </w:tcPr>
          <w:p w14:paraId="3D637BB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2C8CF298"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36437B06"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554" w:type="dxa"/>
          </w:tcPr>
          <w:p w14:paraId="55D36BCC" w14:textId="77777777" w:rsidR="00885805" w:rsidRPr="00575638" w:rsidRDefault="00885805" w:rsidP="00F24AF0">
            <w:pPr>
              <w:jc w:val="center"/>
              <w:rPr>
                <w:rFonts w:ascii="Sylfaen" w:eastAsia="Merriweather" w:hAnsi="Sylfaen" w:cs="Merriweather"/>
                <w:b/>
                <w:color w:val="1F3864" w:themeColor="accent1" w:themeShade="80"/>
                <w:highlight w:val="yellow"/>
              </w:rPr>
            </w:pPr>
          </w:p>
        </w:tc>
        <w:tc>
          <w:tcPr>
            <w:tcW w:w="461" w:type="dxa"/>
          </w:tcPr>
          <w:p w14:paraId="2ADB4A0D"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39B49F80"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157D5F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01B8C7EB"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8DA2BA9"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54C9A918"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922" w:type="dxa"/>
            <w:gridSpan w:val="2"/>
          </w:tcPr>
          <w:p w14:paraId="5768DF20"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1174" w:type="dxa"/>
          </w:tcPr>
          <w:p w14:paraId="6D44AD8F"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14</w:t>
            </w:r>
          </w:p>
        </w:tc>
        <w:tc>
          <w:tcPr>
            <w:tcW w:w="790" w:type="dxa"/>
          </w:tcPr>
          <w:p w14:paraId="7EC326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529" w:type="dxa"/>
          </w:tcPr>
          <w:p w14:paraId="1F99CE06"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2</w:t>
            </w:r>
          </w:p>
        </w:tc>
        <w:tc>
          <w:tcPr>
            <w:tcW w:w="610" w:type="dxa"/>
          </w:tcPr>
          <w:p w14:paraId="6A818B87"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32</w:t>
            </w:r>
          </w:p>
        </w:tc>
        <w:tc>
          <w:tcPr>
            <w:tcW w:w="645" w:type="dxa"/>
          </w:tcPr>
          <w:p w14:paraId="06D2A199"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93</w:t>
            </w:r>
          </w:p>
        </w:tc>
        <w:tc>
          <w:tcPr>
            <w:tcW w:w="874" w:type="dxa"/>
          </w:tcPr>
          <w:p w14:paraId="598E1F1B"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Calibri" w:hAnsi="Sylfaen" w:cs="Calibri"/>
                <w:color w:val="1F3864" w:themeColor="accent1" w:themeShade="80"/>
              </w:rPr>
              <w:t>125</w:t>
            </w:r>
          </w:p>
        </w:tc>
      </w:tr>
      <w:tr w:rsidR="00885805" w:rsidRPr="00575638" w14:paraId="01E15B6D" w14:textId="77777777" w:rsidTr="00885805">
        <w:trPr>
          <w:cnfStyle w:val="000000100000" w:firstRow="0" w:lastRow="0" w:firstColumn="0" w:lastColumn="0" w:oddVBand="0" w:evenVBand="0" w:oddHBand="1" w:evenHBand="0" w:firstRowFirstColumn="0" w:firstRowLastColumn="0" w:lastRowFirstColumn="0" w:lastRowLastColumn="0"/>
          <w:trHeight w:val="356"/>
        </w:trPr>
        <w:tc>
          <w:tcPr>
            <w:tcW w:w="520" w:type="dxa"/>
          </w:tcPr>
          <w:p w14:paraId="52A6041F" w14:textId="77777777" w:rsidR="00885805" w:rsidRPr="00575638" w:rsidRDefault="00885805" w:rsidP="00F24AF0">
            <w:pPr>
              <w:jc w:val="center"/>
              <w:rPr>
                <w:rFonts w:ascii="Sylfaen" w:eastAsia="Merriweather" w:hAnsi="Sylfaen" w:cs="Merriweather"/>
                <w:color w:val="1F3864" w:themeColor="accent1" w:themeShade="80"/>
              </w:rPr>
            </w:pPr>
          </w:p>
        </w:tc>
        <w:tc>
          <w:tcPr>
            <w:tcW w:w="1864" w:type="dxa"/>
          </w:tcPr>
          <w:p w14:paraId="45F8ECBB"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Free Curses</w:t>
            </w:r>
          </w:p>
          <w:p w14:paraId="799EA91B" w14:textId="77777777" w:rsidR="00885805" w:rsidRPr="00575638" w:rsidRDefault="00885805" w:rsidP="00F24AF0">
            <w:pPr>
              <w:jc w:val="center"/>
              <w:rPr>
                <w:rFonts w:ascii="Sylfaen" w:eastAsia="Times New Roman" w:hAnsi="Sylfaen" w:cs="Times New Roman"/>
                <w:color w:val="1F3864" w:themeColor="accent1" w:themeShade="80"/>
              </w:rPr>
            </w:pPr>
          </w:p>
          <w:p w14:paraId="56CA7595" w14:textId="77777777" w:rsidR="00885805" w:rsidRPr="00575638" w:rsidRDefault="00885805" w:rsidP="00F24AF0">
            <w:pPr>
              <w:jc w:val="center"/>
              <w:rPr>
                <w:rFonts w:ascii="Sylfaen" w:eastAsia="Times New Roman" w:hAnsi="Sylfaen" w:cs="Times New Roman"/>
                <w:color w:val="1F3864" w:themeColor="accent1" w:themeShade="80"/>
              </w:rPr>
            </w:pPr>
          </w:p>
          <w:p w14:paraId="300DA9E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Foreign Language</w:t>
            </w:r>
          </w:p>
          <w:p w14:paraId="173ABA90" w14:textId="77777777" w:rsidR="00885805" w:rsidRPr="00575638" w:rsidRDefault="00885805" w:rsidP="00F24AF0">
            <w:pPr>
              <w:jc w:val="center"/>
              <w:rPr>
                <w:rFonts w:ascii="Sylfaen" w:eastAsia="Times New Roman" w:hAnsi="Sylfaen" w:cs="Times New Roman"/>
                <w:color w:val="1F3864" w:themeColor="accent1" w:themeShade="80"/>
              </w:rPr>
            </w:pPr>
          </w:p>
          <w:p w14:paraId="4313E507"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(English, Russian, German, French,</w:t>
            </w:r>
          </w:p>
          <w:p w14:paraId="6D4618A7" w14:textId="77777777" w:rsidR="00885805" w:rsidRPr="00575638" w:rsidRDefault="00885805" w:rsidP="00F24AF0">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Spanish, Turkish)</w:t>
            </w:r>
          </w:p>
        </w:tc>
        <w:tc>
          <w:tcPr>
            <w:tcW w:w="1197" w:type="dxa"/>
          </w:tcPr>
          <w:p w14:paraId="352CBA13" w14:textId="77777777" w:rsidR="00885805" w:rsidRPr="00575638" w:rsidRDefault="00885805" w:rsidP="00F24AF0">
            <w:pPr>
              <w:jc w:val="center"/>
              <w:rPr>
                <w:rFonts w:ascii="Sylfaen" w:eastAsia="Times New Roman" w:hAnsi="Sylfaen" w:cs="Times New Roman"/>
                <w:color w:val="1F3864" w:themeColor="accent1" w:themeShade="80"/>
              </w:rPr>
            </w:pPr>
          </w:p>
          <w:p w14:paraId="0FEB4B0A" w14:textId="77777777" w:rsidR="00885805" w:rsidRPr="00575638" w:rsidRDefault="00885805" w:rsidP="00F24AF0">
            <w:pPr>
              <w:jc w:val="center"/>
              <w:rPr>
                <w:rFonts w:ascii="Sylfaen" w:eastAsia="Times New Roman" w:hAnsi="Sylfaen" w:cs="Times New Roman"/>
                <w:color w:val="1F3864" w:themeColor="accent1" w:themeShade="80"/>
              </w:rPr>
            </w:pPr>
          </w:p>
          <w:p w14:paraId="50AA73D5" w14:textId="77777777" w:rsidR="00885805" w:rsidRPr="00575638" w:rsidRDefault="00885805" w:rsidP="00F24AF0">
            <w:pPr>
              <w:jc w:val="center"/>
              <w:rPr>
                <w:rFonts w:ascii="Sylfaen" w:eastAsia="Times New Roman" w:hAnsi="Sylfaen" w:cs="Times New Roman"/>
                <w:color w:val="1F3864" w:themeColor="accent1" w:themeShade="80"/>
              </w:rPr>
            </w:pPr>
          </w:p>
          <w:p w14:paraId="362A8ADF"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1199" w:type="dxa"/>
          </w:tcPr>
          <w:p w14:paraId="191E5459"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43</w:t>
            </w:r>
          </w:p>
          <w:p w14:paraId="3B968AD0" w14:textId="77777777" w:rsidR="00885805" w:rsidRPr="00575638" w:rsidRDefault="00885805" w:rsidP="00F24AF0">
            <w:pPr>
              <w:rPr>
                <w:rFonts w:ascii="Sylfaen" w:eastAsia="Times New Roman" w:hAnsi="Sylfaen" w:cs="Times New Roman"/>
                <w:color w:val="1F3864" w:themeColor="accent1" w:themeShade="80"/>
              </w:rPr>
            </w:pPr>
          </w:p>
          <w:p w14:paraId="1958150C" w14:textId="77777777" w:rsidR="00885805" w:rsidRPr="00575638" w:rsidRDefault="00885805" w:rsidP="00F24AF0">
            <w:pPr>
              <w:rPr>
                <w:rFonts w:ascii="Sylfaen" w:eastAsia="Times New Roman" w:hAnsi="Sylfaen" w:cs="Times New Roman"/>
                <w:color w:val="1F3864" w:themeColor="accent1" w:themeShade="80"/>
              </w:rPr>
            </w:pPr>
          </w:p>
          <w:p w14:paraId="632C2BC6" w14:textId="77777777" w:rsidR="00885805" w:rsidRPr="00575638" w:rsidRDefault="00885805" w:rsidP="00F24AF0">
            <w:pPr>
              <w:rPr>
                <w:rFonts w:ascii="Sylfaen" w:eastAsia="Times New Roman" w:hAnsi="Sylfaen" w:cs="Times New Roman"/>
                <w:color w:val="1F3864" w:themeColor="accent1" w:themeShade="80"/>
              </w:rPr>
            </w:pPr>
          </w:p>
          <w:p w14:paraId="30983089" w14:textId="77777777" w:rsidR="00885805" w:rsidRPr="00575638" w:rsidRDefault="00885805" w:rsidP="00F24AF0">
            <w:pPr>
              <w:rPr>
                <w:rFonts w:ascii="Sylfaen" w:eastAsia="Times New Roman" w:hAnsi="Sylfaen" w:cs="Times New Roman"/>
                <w:color w:val="1F3864" w:themeColor="accent1" w:themeShade="80"/>
              </w:rPr>
            </w:pPr>
          </w:p>
          <w:p w14:paraId="598AB6EF"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554" w:type="dxa"/>
          </w:tcPr>
          <w:p w14:paraId="3998CD62"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p w14:paraId="360C0B48" w14:textId="77777777" w:rsidR="00885805" w:rsidRPr="00575638" w:rsidRDefault="00885805" w:rsidP="00F24AF0">
            <w:pPr>
              <w:jc w:val="center"/>
              <w:rPr>
                <w:rFonts w:ascii="Sylfaen" w:eastAsia="Times New Roman" w:hAnsi="Sylfaen" w:cs="Times New Roman"/>
                <w:color w:val="1F3864" w:themeColor="accent1" w:themeShade="80"/>
              </w:rPr>
            </w:pPr>
          </w:p>
          <w:p w14:paraId="0719AB77" w14:textId="77777777" w:rsidR="00885805" w:rsidRPr="00575638" w:rsidRDefault="00885805" w:rsidP="00F24AF0">
            <w:pPr>
              <w:jc w:val="center"/>
              <w:rPr>
                <w:rFonts w:ascii="Sylfaen" w:eastAsia="Times New Roman" w:hAnsi="Sylfaen" w:cs="Times New Roman"/>
                <w:color w:val="1F3864" w:themeColor="accent1" w:themeShade="80"/>
              </w:rPr>
            </w:pPr>
          </w:p>
          <w:p w14:paraId="7ED3B3B1" w14:textId="77777777" w:rsidR="00885805" w:rsidRPr="00575638" w:rsidRDefault="00885805" w:rsidP="00F24AF0">
            <w:pPr>
              <w:jc w:val="center"/>
              <w:rPr>
                <w:rFonts w:ascii="Sylfaen" w:eastAsia="Times New Roman" w:hAnsi="Sylfaen" w:cs="Times New Roman"/>
                <w:color w:val="1F3864" w:themeColor="accent1" w:themeShade="80"/>
              </w:rPr>
            </w:pPr>
          </w:p>
          <w:p w14:paraId="1AA187BC" w14:textId="77777777" w:rsidR="00885805" w:rsidRPr="00575638" w:rsidRDefault="00885805" w:rsidP="00F24AF0">
            <w:pPr>
              <w:jc w:val="center"/>
              <w:rPr>
                <w:rFonts w:ascii="Sylfaen" w:eastAsia="Times New Roman" w:hAnsi="Sylfaen" w:cs="Times New Roman"/>
                <w:color w:val="1F3864" w:themeColor="accent1" w:themeShade="80"/>
              </w:rPr>
            </w:pPr>
          </w:p>
          <w:p w14:paraId="41E109A5"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554" w:type="dxa"/>
          </w:tcPr>
          <w:p w14:paraId="713BCA51"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p w14:paraId="1DCD7B4A" w14:textId="77777777" w:rsidR="00885805" w:rsidRPr="00575638" w:rsidRDefault="00885805" w:rsidP="00F24AF0">
            <w:pPr>
              <w:jc w:val="center"/>
              <w:rPr>
                <w:rFonts w:ascii="Sylfaen" w:eastAsia="Times New Roman" w:hAnsi="Sylfaen" w:cs="Times New Roman"/>
                <w:color w:val="1F3864" w:themeColor="accent1" w:themeShade="80"/>
              </w:rPr>
            </w:pPr>
          </w:p>
          <w:p w14:paraId="6EFF9514" w14:textId="77777777" w:rsidR="00885805" w:rsidRPr="00575638" w:rsidRDefault="00885805" w:rsidP="00F24AF0">
            <w:pPr>
              <w:jc w:val="center"/>
              <w:rPr>
                <w:rFonts w:ascii="Sylfaen" w:eastAsia="Times New Roman" w:hAnsi="Sylfaen" w:cs="Times New Roman"/>
                <w:color w:val="1F3864" w:themeColor="accent1" w:themeShade="80"/>
              </w:rPr>
            </w:pPr>
          </w:p>
          <w:p w14:paraId="5E07203E" w14:textId="77777777" w:rsidR="00885805" w:rsidRPr="00575638" w:rsidRDefault="00885805" w:rsidP="00F24AF0">
            <w:pPr>
              <w:jc w:val="center"/>
              <w:rPr>
                <w:rFonts w:ascii="Sylfaen" w:eastAsia="Times New Roman" w:hAnsi="Sylfaen" w:cs="Times New Roman"/>
                <w:color w:val="1F3864" w:themeColor="accent1" w:themeShade="80"/>
              </w:rPr>
            </w:pPr>
          </w:p>
          <w:p w14:paraId="526CCDA7" w14:textId="77777777" w:rsidR="00885805" w:rsidRPr="00575638" w:rsidRDefault="00885805" w:rsidP="00F24AF0">
            <w:pPr>
              <w:jc w:val="center"/>
              <w:rPr>
                <w:rFonts w:ascii="Sylfaen" w:eastAsia="Times New Roman" w:hAnsi="Sylfaen" w:cs="Times New Roman"/>
                <w:color w:val="1F3864" w:themeColor="accent1" w:themeShade="80"/>
              </w:rPr>
            </w:pPr>
          </w:p>
          <w:p w14:paraId="331A656C" w14:textId="77777777" w:rsidR="00885805" w:rsidRPr="00575638" w:rsidRDefault="00885805" w:rsidP="00F24AF0">
            <w:pPr>
              <w:jc w:val="center"/>
              <w:rPr>
                <w:rFonts w:ascii="Sylfaen" w:eastAsia="Merriweather" w:hAnsi="Sylfaen" w:cs="Merriweather"/>
                <w:b/>
                <w:color w:val="1F3864" w:themeColor="accent1" w:themeShade="80"/>
                <w:highlight w:val="yellow"/>
              </w:rPr>
            </w:pPr>
            <w:r w:rsidRPr="00575638">
              <w:rPr>
                <w:rFonts w:ascii="Sylfaen" w:eastAsia="Times New Roman" w:hAnsi="Sylfaen" w:cs="Times New Roman"/>
                <w:color w:val="1F3864" w:themeColor="accent1" w:themeShade="80"/>
              </w:rPr>
              <w:t>5</w:t>
            </w:r>
          </w:p>
        </w:tc>
        <w:tc>
          <w:tcPr>
            <w:tcW w:w="461" w:type="dxa"/>
          </w:tcPr>
          <w:p w14:paraId="16B1AD57"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w:t>
            </w:r>
          </w:p>
          <w:p w14:paraId="3953928F" w14:textId="77777777" w:rsidR="00885805" w:rsidRPr="00575638" w:rsidRDefault="00885805" w:rsidP="00F24AF0">
            <w:pPr>
              <w:jc w:val="center"/>
              <w:rPr>
                <w:rFonts w:ascii="Sylfaen" w:eastAsia="Times New Roman" w:hAnsi="Sylfaen" w:cs="Times New Roman"/>
                <w:color w:val="1F3864" w:themeColor="accent1" w:themeShade="80"/>
              </w:rPr>
            </w:pPr>
          </w:p>
          <w:p w14:paraId="562A5B61" w14:textId="77777777" w:rsidR="00885805" w:rsidRPr="00575638" w:rsidRDefault="00885805" w:rsidP="00F24AF0">
            <w:pPr>
              <w:jc w:val="center"/>
              <w:rPr>
                <w:rFonts w:ascii="Sylfaen" w:eastAsia="Times New Roman" w:hAnsi="Sylfaen" w:cs="Times New Roman"/>
                <w:color w:val="1F3864" w:themeColor="accent1" w:themeShade="80"/>
              </w:rPr>
            </w:pPr>
          </w:p>
          <w:p w14:paraId="32007381" w14:textId="77777777" w:rsidR="00885805" w:rsidRPr="00575638" w:rsidRDefault="00885805" w:rsidP="00F24AF0">
            <w:pPr>
              <w:jc w:val="center"/>
              <w:rPr>
                <w:rFonts w:ascii="Sylfaen" w:eastAsia="Times New Roman" w:hAnsi="Sylfaen" w:cs="Times New Roman"/>
                <w:color w:val="1F3864" w:themeColor="accent1" w:themeShade="80"/>
              </w:rPr>
            </w:pPr>
          </w:p>
          <w:p w14:paraId="565BD87B" w14:textId="77777777" w:rsidR="00885805" w:rsidRPr="00575638" w:rsidRDefault="00885805" w:rsidP="00F24AF0">
            <w:pPr>
              <w:jc w:val="center"/>
              <w:rPr>
                <w:rFonts w:ascii="Sylfaen" w:eastAsia="Times New Roman" w:hAnsi="Sylfaen" w:cs="Times New Roman"/>
                <w:color w:val="1F3864" w:themeColor="accent1" w:themeShade="80"/>
              </w:rPr>
            </w:pPr>
          </w:p>
          <w:p w14:paraId="1C8CBE81" w14:textId="77777777" w:rsidR="00885805" w:rsidRPr="00575638" w:rsidRDefault="00885805" w:rsidP="00F24AF0">
            <w:pPr>
              <w:jc w:val="center"/>
              <w:rPr>
                <w:rFonts w:ascii="Sylfaen" w:eastAsia="Merriweather" w:hAnsi="Sylfaen" w:cs="Merriweather"/>
                <w:color w:val="1F3864" w:themeColor="accent1" w:themeShade="80"/>
              </w:rPr>
            </w:pPr>
            <w:r w:rsidRPr="00575638">
              <w:rPr>
                <w:rFonts w:ascii="Sylfaen" w:eastAsia="Times New Roman" w:hAnsi="Sylfaen" w:cs="Times New Roman"/>
                <w:color w:val="1F3864" w:themeColor="accent1" w:themeShade="80"/>
              </w:rPr>
              <w:t>5</w:t>
            </w:r>
          </w:p>
        </w:tc>
        <w:tc>
          <w:tcPr>
            <w:tcW w:w="554" w:type="dxa"/>
          </w:tcPr>
          <w:p w14:paraId="5E7509D7"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p w14:paraId="4B077909" w14:textId="77777777" w:rsidR="00885805" w:rsidRPr="00575638" w:rsidRDefault="00885805" w:rsidP="00F24AF0">
            <w:pPr>
              <w:jc w:val="center"/>
              <w:rPr>
                <w:rFonts w:ascii="Sylfaen" w:eastAsia="Times New Roman" w:hAnsi="Sylfaen" w:cs="Times New Roman"/>
                <w:color w:val="1F3864" w:themeColor="accent1" w:themeShade="80"/>
              </w:rPr>
            </w:pPr>
          </w:p>
          <w:p w14:paraId="78BB38BD" w14:textId="77777777" w:rsidR="00885805" w:rsidRPr="00575638" w:rsidRDefault="00885805" w:rsidP="00F24AF0">
            <w:pPr>
              <w:jc w:val="center"/>
              <w:rPr>
                <w:rFonts w:ascii="Sylfaen" w:eastAsia="Times New Roman" w:hAnsi="Sylfaen" w:cs="Times New Roman"/>
                <w:color w:val="1F3864" w:themeColor="accent1" w:themeShade="80"/>
              </w:rPr>
            </w:pPr>
          </w:p>
          <w:p w14:paraId="417CAF22" w14:textId="77777777" w:rsidR="00885805" w:rsidRPr="00575638" w:rsidRDefault="00885805" w:rsidP="00F24AF0">
            <w:pPr>
              <w:jc w:val="center"/>
              <w:rPr>
                <w:rFonts w:ascii="Sylfaen" w:eastAsia="Times New Roman" w:hAnsi="Sylfaen" w:cs="Times New Roman"/>
                <w:color w:val="1F3864" w:themeColor="accent1" w:themeShade="80"/>
              </w:rPr>
            </w:pPr>
          </w:p>
          <w:p w14:paraId="67578A95" w14:textId="77777777" w:rsidR="00885805" w:rsidRPr="00575638" w:rsidRDefault="00885805" w:rsidP="00F24AF0">
            <w:pPr>
              <w:jc w:val="center"/>
              <w:rPr>
                <w:rFonts w:ascii="Sylfaen" w:eastAsia="Times New Roman" w:hAnsi="Sylfaen" w:cs="Times New Roman"/>
                <w:color w:val="1F3864" w:themeColor="accent1" w:themeShade="80"/>
              </w:rPr>
            </w:pPr>
          </w:p>
          <w:p w14:paraId="246C712A"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6F3E1579"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w:t>
            </w:r>
          </w:p>
          <w:p w14:paraId="3BCAAC28" w14:textId="77777777" w:rsidR="00885805" w:rsidRPr="00575638" w:rsidRDefault="00885805" w:rsidP="00F24AF0">
            <w:pPr>
              <w:jc w:val="center"/>
              <w:rPr>
                <w:rFonts w:ascii="Sylfaen" w:eastAsia="Times New Roman" w:hAnsi="Sylfaen" w:cs="Times New Roman"/>
                <w:color w:val="1F3864" w:themeColor="accent1" w:themeShade="80"/>
              </w:rPr>
            </w:pPr>
          </w:p>
          <w:p w14:paraId="693B5544" w14:textId="77777777" w:rsidR="00885805" w:rsidRPr="00575638" w:rsidRDefault="00885805" w:rsidP="00F24AF0">
            <w:pPr>
              <w:jc w:val="center"/>
              <w:rPr>
                <w:rFonts w:ascii="Sylfaen" w:eastAsia="Times New Roman" w:hAnsi="Sylfaen" w:cs="Times New Roman"/>
                <w:color w:val="1F3864" w:themeColor="accent1" w:themeShade="80"/>
              </w:rPr>
            </w:pPr>
          </w:p>
          <w:p w14:paraId="244310A2" w14:textId="77777777" w:rsidR="00885805" w:rsidRPr="00575638" w:rsidRDefault="00885805" w:rsidP="00F24AF0">
            <w:pPr>
              <w:jc w:val="center"/>
              <w:rPr>
                <w:rFonts w:ascii="Sylfaen" w:eastAsia="Times New Roman" w:hAnsi="Sylfaen" w:cs="Times New Roman"/>
                <w:color w:val="1F3864" w:themeColor="accent1" w:themeShade="80"/>
              </w:rPr>
            </w:pPr>
          </w:p>
          <w:p w14:paraId="3BE1E527" w14:textId="77777777" w:rsidR="00885805" w:rsidRPr="00575638" w:rsidRDefault="00885805" w:rsidP="00F24AF0">
            <w:pPr>
              <w:jc w:val="center"/>
              <w:rPr>
                <w:rFonts w:ascii="Sylfaen" w:eastAsia="Times New Roman" w:hAnsi="Sylfaen" w:cs="Times New Roman"/>
                <w:color w:val="1F3864" w:themeColor="accent1" w:themeShade="80"/>
              </w:rPr>
            </w:pPr>
          </w:p>
          <w:p w14:paraId="6420DBE3" w14:textId="77777777" w:rsidR="00885805" w:rsidRPr="00575638" w:rsidRDefault="00885805" w:rsidP="00F24AF0">
            <w:pPr>
              <w:jc w:val="center"/>
              <w:rPr>
                <w:rFonts w:ascii="Sylfaen" w:eastAsia="Merriweather" w:hAnsi="Sylfaen" w:cs="Merriweather"/>
                <w:color w:val="1F3864" w:themeColor="accent1" w:themeShade="80"/>
              </w:rPr>
            </w:pPr>
          </w:p>
        </w:tc>
        <w:tc>
          <w:tcPr>
            <w:tcW w:w="554" w:type="dxa"/>
          </w:tcPr>
          <w:p w14:paraId="5BA081AF"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p w14:paraId="379BF7D5" w14:textId="77777777" w:rsidR="00885805" w:rsidRPr="00575638" w:rsidRDefault="00885805" w:rsidP="00F24AF0">
            <w:pPr>
              <w:jc w:val="center"/>
              <w:rPr>
                <w:rFonts w:ascii="Sylfaen" w:eastAsia="Times New Roman" w:hAnsi="Sylfaen" w:cs="Times New Roman"/>
                <w:color w:val="1F3864" w:themeColor="accent1" w:themeShade="80"/>
              </w:rPr>
            </w:pPr>
          </w:p>
          <w:p w14:paraId="757F7760" w14:textId="77777777" w:rsidR="00885805" w:rsidRPr="00575638" w:rsidRDefault="00885805" w:rsidP="00F24AF0">
            <w:pPr>
              <w:jc w:val="center"/>
              <w:rPr>
                <w:rFonts w:ascii="Sylfaen" w:eastAsia="Times New Roman" w:hAnsi="Sylfaen" w:cs="Times New Roman"/>
                <w:color w:val="1F3864" w:themeColor="accent1" w:themeShade="80"/>
              </w:rPr>
            </w:pPr>
          </w:p>
          <w:p w14:paraId="36138547" w14:textId="77777777" w:rsidR="00885805" w:rsidRPr="00575638" w:rsidRDefault="00885805" w:rsidP="00F24AF0">
            <w:pPr>
              <w:jc w:val="center"/>
              <w:rPr>
                <w:rFonts w:ascii="Sylfaen" w:eastAsia="Times New Roman" w:hAnsi="Sylfaen" w:cs="Times New Roman"/>
                <w:color w:val="1F3864" w:themeColor="accent1" w:themeShade="80"/>
              </w:rPr>
            </w:pPr>
          </w:p>
          <w:p w14:paraId="25ECC1BF" w14:textId="77777777" w:rsidR="00885805" w:rsidRPr="00575638" w:rsidRDefault="00885805" w:rsidP="00F24AF0">
            <w:pPr>
              <w:jc w:val="center"/>
              <w:rPr>
                <w:rFonts w:ascii="Sylfaen" w:eastAsia="Times New Roman" w:hAnsi="Sylfaen" w:cs="Times New Roman"/>
                <w:color w:val="1F3864" w:themeColor="accent1" w:themeShade="80"/>
              </w:rPr>
            </w:pPr>
          </w:p>
          <w:p w14:paraId="06D184C5" w14:textId="77777777" w:rsidR="00885805" w:rsidRPr="00575638" w:rsidRDefault="00885805" w:rsidP="00F24AF0">
            <w:pPr>
              <w:jc w:val="center"/>
              <w:rPr>
                <w:rFonts w:ascii="Sylfaen" w:eastAsia="Merriweather" w:hAnsi="Sylfaen" w:cs="Merriweather"/>
                <w:color w:val="1F3864" w:themeColor="accent1" w:themeShade="80"/>
              </w:rPr>
            </w:pPr>
          </w:p>
        </w:tc>
        <w:tc>
          <w:tcPr>
            <w:tcW w:w="645" w:type="dxa"/>
          </w:tcPr>
          <w:p w14:paraId="2EDF3EE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w:t>
            </w:r>
          </w:p>
          <w:p w14:paraId="457BF1E3" w14:textId="77777777" w:rsidR="00885805" w:rsidRPr="00575638" w:rsidRDefault="00885805" w:rsidP="00F24AF0">
            <w:pPr>
              <w:jc w:val="center"/>
              <w:rPr>
                <w:rFonts w:ascii="Sylfaen" w:eastAsia="Times New Roman" w:hAnsi="Sylfaen" w:cs="Times New Roman"/>
                <w:color w:val="1F3864" w:themeColor="accent1" w:themeShade="80"/>
              </w:rPr>
            </w:pPr>
          </w:p>
          <w:p w14:paraId="3EFB7B7D" w14:textId="77777777" w:rsidR="00885805" w:rsidRPr="00575638" w:rsidRDefault="00885805" w:rsidP="00F24AF0">
            <w:pPr>
              <w:jc w:val="center"/>
              <w:rPr>
                <w:rFonts w:ascii="Sylfaen" w:eastAsia="Times New Roman" w:hAnsi="Sylfaen" w:cs="Times New Roman"/>
                <w:color w:val="1F3864" w:themeColor="accent1" w:themeShade="80"/>
              </w:rPr>
            </w:pPr>
          </w:p>
          <w:p w14:paraId="50BD4513" w14:textId="77777777" w:rsidR="00885805" w:rsidRPr="00575638" w:rsidRDefault="00885805" w:rsidP="00F24AF0">
            <w:pPr>
              <w:jc w:val="center"/>
              <w:rPr>
                <w:rFonts w:ascii="Sylfaen" w:eastAsia="Times New Roman" w:hAnsi="Sylfaen" w:cs="Times New Roman"/>
                <w:color w:val="1F3864" w:themeColor="accent1" w:themeShade="80"/>
              </w:rPr>
            </w:pPr>
          </w:p>
          <w:p w14:paraId="080FBB81" w14:textId="77777777" w:rsidR="00885805" w:rsidRPr="00575638" w:rsidRDefault="00885805" w:rsidP="00F24AF0">
            <w:pPr>
              <w:jc w:val="center"/>
              <w:rPr>
                <w:rFonts w:ascii="Sylfaen" w:eastAsia="Times New Roman" w:hAnsi="Sylfaen" w:cs="Times New Roman"/>
                <w:color w:val="1F3864" w:themeColor="accent1" w:themeShade="80"/>
              </w:rPr>
            </w:pPr>
          </w:p>
          <w:p w14:paraId="5E98EFEB" w14:textId="77777777" w:rsidR="00885805" w:rsidRPr="00575638" w:rsidRDefault="00885805" w:rsidP="00F24AF0">
            <w:pPr>
              <w:jc w:val="center"/>
              <w:rPr>
                <w:rFonts w:ascii="Sylfaen" w:eastAsia="Merriweather" w:hAnsi="Sylfaen" w:cs="Merriweather"/>
                <w:color w:val="1F3864" w:themeColor="accent1" w:themeShade="80"/>
              </w:rPr>
            </w:pPr>
          </w:p>
        </w:tc>
        <w:tc>
          <w:tcPr>
            <w:tcW w:w="740" w:type="dxa"/>
          </w:tcPr>
          <w:p w14:paraId="2C390315"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p w14:paraId="22380802" w14:textId="77777777" w:rsidR="00885805" w:rsidRPr="00575638" w:rsidRDefault="00885805" w:rsidP="00F24AF0">
            <w:pPr>
              <w:rPr>
                <w:rFonts w:ascii="Sylfaen" w:eastAsia="Times New Roman" w:hAnsi="Sylfaen" w:cs="Times New Roman"/>
                <w:color w:val="1F3864" w:themeColor="accent1" w:themeShade="80"/>
              </w:rPr>
            </w:pPr>
          </w:p>
          <w:p w14:paraId="5A980439" w14:textId="77777777" w:rsidR="00885805" w:rsidRPr="00575638" w:rsidRDefault="00885805" w:rsidP="00F24AF0">
            <w:pPr>
              <w:rPr>
                <w:rFonts w:ascii="Sylfaen" w:eastAsia="Times New Roman" w:hAnsi="Sylfaen" w:cs="Times New Roman"/>
                <w:color w:val="1F3864" w:themeColor="accent1" w:themeShade="80"/>
              </w:rPr>
            </w:pPr>
          </w:p>
          <w:p w14:paraId="14E6F433" w14:textId="77777777" w:rsidR="00885805" w:rsidRPr="00575638" w:rsidRDefault="00885805" w:rsidP="00F24AF0">
            <w:pPr>
              <w:rPr>
                <w:rFonts w:ascii="Sylfaen" w:eastAsia="Times New Roman" w:hAnsi="Sylfaen" w:cs="Times New Roman"/>
                <w:color w:val="1F3864" w:themeColor="accent1" w:themeShade="80"/>
              </w:rPr>
            </w:pPr>
          </w:p>
          <w:p w14:paraId="7B32F4CF" w14:textId="77777777" w:rsidR="00885805" w:rsidRPr="00575638" w:rsidRDefault="00885805" w:rsidP="00F24AF0">
            <w:pPr>
              <w:rPr>
                <w:rFonts w:ascii="Sylfaen" w:eastAsia="Times New Roman" w:hAnsi="Sylfaen" w:cs="Times New Roman"/>
                <w:color w:val="1F3864" w:themeColor="accent1" w:themeShade="80"/>
              </w:rPr>
            </w:pPr>
          </w:p>
          <w:p w14:paraId="6CE69073" w14:textId="77777777" w:rsidR="00885805" w:rsidRPr="00575638" w:rsidRDefault="00885805" w:rsidP="00F24AF0">
            <w:pPr>
              <w:jc w:val="center"/>
              <w:rPr>
                <w:rFonts w:ascii="Sylfaen" w:eastAsia="Times New Roman" w:hAnsi="Sylfaen" w:cs="Times New Roman"/>
                <w:color w:val="1F3864" w:themeColor="accent1" w:themeShade="80"/>
              </w:rPr>
            </w:pPr>
          </w:p>
        </w:tc>
        <w:tc>
          <w:tcPr>
            <w:tcW w:w="922" w:type="dxa"/>
            <w:gridSpan w:val="2"/>
          </w:tcPr>
          <w:p w14:paraId="6440714E"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1174" w:type="dxa"/>
          </w:tcPr>
          <w:p w14:paraId="17479BF9"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790" w:type="dxa"/>
          </w:tcPr>
          <w:p w14:paraId="313762BE" w14:textId="77777777" w:rsidR="00885805" w:rsidRPr="00575638" w:rsidRDefault="00885805" w:rsidP="00F24AF0">
            <w:pPr>
              <w:rPr>
                <w:rFonts w:ascii="Sylfaen" w:eastAsia="Times New Roman" w:hAnsi="Sylfaen" w:cs="Times New Roman"/>
                <w:color w:val="1F3864" w:themeColor="accent1" w:themeShade="80"/>
              </w:rPr>
            </w:pPr>
          </w:p>
          <w:p w14:paraId="34D3F136" w14:textId="77777777" w:rsidR="00885805" w:rsidRPr="00575638" w:rsidRDefault="00885805" w:rsidP="00F24AF0">
            <w:pPr>
              <w:rPr>
                <w:rFonts w:ascii="Sylfaen" w:eastAsia="Times New Roman" w:hAnsi="Sylfaen" w:cs="Times New Roman"/>
                <w:color w:val="1F3864" w:themeColor="accent1" w:themeShade="80"/>
              </w:rPr>
            </w:pPr>
          </w:p>
          <w:p w14:paraId="41D96475" w14:textId="77777777" w:rsidR="00885805" w:rsidRPr="00575638" w:rsidRDefault="00885805" w:rsidP="00F24AF0">
            <w:pPr>
              <w:rPr>
                <w:rFonts w:ascii="Sylfaen" w:eastAsia="Times New Roman" w:hAnsi="Sylfaen" w:cs="Times New Roman"/>
                <w:color w:val="1F3864" w:themeColor="accent1" w:themeShade="80"/>
              </w:rPr>
            </w:pPr>
          </w:p>
          <w:p w14:paraId="4BEFAD0D" w14:textId="77777777" w:rsidR="00885805" w:rsidRPr="00575638" w:rsidRDefault="00885805" w:rsidP="00F24AF0">
            <w:pPr>
              <w:rPr>
                <w:rFonts w:ascii="Sylfaen" w:eastAsia="Times New Roman" w:hAnsi="Sylfaen" w:cs="Times New Roman"/>
                <w:color w:val="1F3864" w:themeColor="accent1" w:themeShade="80"/>
              </w:rPr>
            </w:pPr>
          </w:p>
          <w:p w14:paraId="44CEAFAD"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529" w:type="dxa"/>
          </w:tcPr>
          <w:p w14:paraId="48366586" w14:textId="77777777" w:rsidR="00885805" w:rsidRPr="00575638" w:rsidRDefault="00885805" w:rsidP="00F24AF0">
            <w:pPr>
              <w:rPr>
                <w:rFonts w:ascii="Sylfaen" w:eastAsia="Times New Roman" w:hAnsi="Sylfaen" w:cs="Times New Roman"/>
                <w:color w:val="1F3864" w:themeColor="accent1" w:themeShade="80"/>
              </w:rPr>
            </w:pPr>
          </w:p>
          <w:p w14:paraId="69E1B22C" w14:textId="77777777" w:rsidR="00885805" w:rsidRPr="00575638" w:rsidRDefault="00885805" w:rsidP="00F24AF0">
            <w:pPr>
              <w:rPr>
                <w:rFonts w:ascii="Sylfaen" w:eastAsia="Times New Roman" w:hAnsi="Sylfaen" w:cs="Times New Roman"/>
                <w:color w:val="1F3864" w:themeColor="accent1" w:themeShade="80"/>
              </w:rPr>
            </w:pPr>
          </w:p>
          <w:p w14:paraId="127D42CA" w14:textId="77777777" w:rsidR="00885805" w:rsidRPr="00575638" w:rsidRDefault="00885805" w:rsidP="00F24AF0">
            <w:pPr>
              <w:rPr>
                <w:rFonts w:ascii="Sylfaen" w:eastAsia="Times New Roman" w:hAnsi="Sylfaen" w:cs="Times New Roman"/>
                <w:color w:val="1F3864" w:themeColor="accent1" w:themeShade="80"/>
              </w:rPr>
            </w:pPr>
          </w:p>
          <w:p w14:paraId="6A77FC13" w14:textId="77777777" w:rsidR="00885805" w:rsidRPr="00575638" w:rsidRDefault="00885805" w:rsidP="00F24AF0">
            <w:pPr>
              <w:rPr>
                <w:rFonts w:ascii="Sylfaen" w:eastAsia="Times New Roman" w:hAnsi="Sylfaen" w:cs="Times New Roman"/>
                <w:color w:val="1F3864" w:themeColor="accent1" w:themeShade="80"/>
              </w:rPr>
            </w:pPr>
          </w:p>
          <w:p w14:paraId="180E43B0"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610" w:type="dxa"/>
          </w:tcPr>
          <w:p w14:paraId="76478828"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645" w:type="dxa"/>
          </w:tcPr>
          <w:p w14:paraId="313F62D7" w14:textId="77777777" w:rsidR="00885805" w:rsidRPr="00575638" w:rsidRDefault="00885805" w:rsidP="00F24AF0">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w:t>
            </w:r>
          </w:p>
        </w:tc>
        <w:tc>
          <w:tcPr>
            <w:tcW w:w="874" w:type="dxa"/>
          </w:tcPr>
          <w:p w14:paraId="67BF92C4" w14:textId="77777777" w:rsidR="00885805" w:rsidRPr="00575638" w:rsidRDefault="00885805" w:rsidP="00F24AF0">
            <w:pPr>
              <w:rPr>
                <w:rFonts w:ascii="Sylfaen" w:eastAsia="Times New Roman" w:hAnsi="Sylfaen" w:cs="Times New Roman"/>
                <w:color w:val="1F3864" w:themeColor="accent1" w:themeShade="80"/>
              </w:rPr>
            </w:pPr>
          </w:p>
          <w:p w14:paraId="3B6E600A" w14:textId="77777777" w:rsidR="00885805" w:rsidRPr="00575638" w:rsidRDefault="00885805" w:rsidP="00F24AF0">
            <w:pPr>
              <w:rPr>
                <w:rFonts w:ascii="Sylfaen" w:eastAsia="Times New Roman" w:hAnsi="Sylfaen" w:cs="Times New Roman"/>
                <w:color w:val="1F3864" w:themeColor="accent1" w:themeShade="80"/>
              </w:rPr>
            </w:pPr>
          </w:p>
          <w:p w14:paraId="14673C9F" w14:textId="77777777" w:rsidR="00885805" w:rsidRPr="00575638" w:rsidRDefault="00885805" w:rsidP="00F24AF0">
            <w:pPr>
              <w:rPr>
                <w:rFonts w:ascii="Sylfaen" w:eastAsia="Times New Roman" w:hAnsi="Sylfaen" w:cs="Times New Roman"/>
                <w:color w:val="1F3864" w:themeColor="accent1" w:themeShade="80"/>
              </w:rPr>
            </w:pPr>
          </w:p>
          <w:p w14:paraId="578D6332" w14:textId="77777777" w:rsidR="00885805" w:rsidRPr="00575638" w:rsidRDefault="00885805" w:rsidP="00F24AF0">
            <w:pPr>
              <w:rPr>
                <w:rFonts w:ascii="Sylfaen" w:eastAsia="Times New Roman" w:hAnsi="Sylfaen" w:cs="Times New Roman"/>
                <w:color w:val="1F3864" w:themeColor="accent1" w:themeShade="80"/>
              </w:rPr>
            </w:pPr>
          </w:p>
          <w:p w14:paraId="66236149" w14:textId="77777777" w:rsidR="00885805" w:rsidRPr="00575638" w:rsidRDefault="00885805" w:rsidP="00F24AF0">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1075</w:t>
            </w:r>
          </w:p>
          <w:p w14:paraId="76580B7A" w14:textId="77777777" w:rsidR="00885805" w:rsidRPr="00575638" w:rsidRDefault="00885805" w:rsidP="00F24AF0">
            <w:pPr>
              <w:rPr>
                <w:rFonts w:ascii="Sylfaen" w:eastAsia="Times New Roman" w:hAnsi="Sylfaen" w:cs="Times New Roman"/>
                <w:color w:val="1F3864" w:themeColor="accent1" w:themeShade="80"/>
              </w:rPr>
            </w:pPr>
          </w:p>
          <w:p w14:paraId="2ABD3EFC" w14:textId="77777777" w:rsidR="00885805" w:rsidRPr="00575638" w:rsidRDefault="00885805" w:rsidP="00F24AF0">
            <w:pPr>
              <w:rPr>
                <w:rFonts w:ascii="Sylfaen" w:eastAsia="Times New Roman" w:hAnsi="Sylfaen" w:cs="Times New Roman"/>
                <w:color w:val="1F3864" w:themeColor="accent1" w:themeShade="80"/>
              </w:rPr>
            </w:pPr>
          </w:p>
          <w:p w14:paraId="3926002C" w14:textId="77777777" w:rsidR="00885805" w:rsidRPr="00575638" w:rsidRDefault="00885805" w:rsidP="00F24AF0">
            <w:pPr>
              <w:jc w:val="center"/>
              <w:rPr>
                <w:rFonts w:ascii="Sylfaen" w:eastAsia="Times New Roman" w:hAnsi="Sylfaen" w:cs="Times New Roman"/>
                <w:color w:val="1F3864" w:themeColor="accent1" w:themeShade="80"/>
              </w:rPr>
            </w:pPr>
          </w:p>
        </w:tc>
      </w:tr>
      <w:tr w:rsidR="00885805" w:rsidRPr="00575638" w14:paraId="340BEA7D" w14:textId="77777777" w:rsidTr="00885805">
        <w:trPr>
          <w:trHeight w:val="427"/>
        </w:trPr>
        <w:tc>
          <w:tcPr>
            <w:tcW w:w="2384" w:type="dxa"/>
            <w:gridSpan w:val="2"/>
          </w:tcPr>
          <w:p w14:paraId="3D7D03FE" w14:textId="77777777" w:rsidR="00885805" w:rsidRPr="00575638" w:rsidRDefault="00885805" w:rsidP="00F24AF0">
            <w:pPr>
              <w:ind w:left="113" w:right="113"/>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Total</w:t>
            </w:r>
          </w:p>
        </w:tc>
        <w:tc>
          <w:tcPr>
            <w:tcW w:w="1197" w:type="dxa"/>
          </w:tcPr>
          <w:p w14:paraId="000F053D"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240</w:t>
            </w:r>
          </w:p>
        </w:tc>
        <w:tc>
          <w:tcPr>
            <w:tcW w:w="1199" w:type="dxa"/>
          </w:tcPr>
          <w:p w14:paraId="5B48B719"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54" w:type="dxa"/>
          </w:tcPr>
          <w:p w14:paraId="0FA50DEE"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54" w:type="dxa"/>
          </w:tcPr>
          <w:p w14:paraId="4A142E64"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461" w:type="dxa"/>
          </w:tcPr>
          <w:p w14:paraId="03447E62"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30</w:t>
            </w:r>
          </w:p>
        </w:tc>
        <w:tc>
          <w:tcPr>
            <w:tcW w:w="554" w:type="dxa"/>
          </w:tcPr>
          <w:p w14:paraId="75B13716"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30</w:t>
            </w:r>
          </w:p>
        </w:tc>
        <w:tc>
          <w:tcPr>
            <w:tcW w:w="554" w:type="dxa"/>
          </w:tcPr>
          <w:p w14:paraId="2A9B3DC2"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554" w:type="dxa"/>
          </w:tcPr>
          <w:p w14:paraId="209D0223"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hAnsi="Sylfaen"/>
                <w:b/>
                <w:color w:val="1F3864" w:themeColor="accent1" w:themeShade="80"/>
              </w:rPr>
              <w:t>30</w:t>
            </w:r>
          </w:p>
        </w:tc>
        <w:tc>
          <w:tcPr>
            <w:tcW w:w="645" w:type="dxa"/>
          </w:tcPr>
          <w:p w14:paraId="4267B735"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740" w:type="dxa"/>
          </w:tcPr>
          <w:p w14:paraId="1FEC3277" w14:textId="77777777" w:rsidR="00885805" w:rsidRPr="00575638" w:rsidRDefault="00885805" w:rsidP="00F24AF0">
            <w:pPr>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30</w:t>
            </w:r>
          </w:p>
        </w:tc>
        <w:tc>
          <w:tcPr>
            <w:tcW w:w="922" w:type="dxa"/>
            <w:gridSpan w:val="2"/>
          </w:tcPr>
          <w:p w14:paraId="4358BA46"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681</w:t>
            </w:r>
          </w:p>
        </w:tc>
        <w:tc>
          <w:tcPr>
            <w:tcW w:w="1174" w:type="dxa"/>
          </w:tcPr>
          <w:p w14:paraId="3DEEEE5D"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760</w:t>
            </w:r>
          </w:p>
        </w:tc>
        <w:tc>
          <w:tcPr>
            <w:tcW w:w="790" w:type="dxa"/>
          </w:tcPr>
          <w:p w14:paraId="123B44F2"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88</w:t>
            </w:r>
          </w:p>
        </w:tc>
        <w:tc>
          <w:tcPr>
            <w:tcW w:w="529" w:type="dxa"/>
          </w:tcPr>
          <w:p w14:paraId="06D0C59E"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87</w:t>
            </w:r>
          </w:p>
        </w:tc>
        <w:tc>
          <w:tcPr>
            <w:tcW w:w="610" w:type="dxa"/>
          </w:tcPr>
          <w:p w14:paraId="1239FFBD" w14:textId="77777777" w:rsidR="00885805" w:rsidRPr="00575638" w:rsidRDefault="00885805" w:rsidP="00F24AF0">
            <w:pPr>
              <w:rPr>
                <w:rFonts w:ascii="Sylfaen" w:eastAsia="Calibri" w:hAnsi="Sylfaen" w:cs="Calibri"/>
                <w:b/>
                <w:color w:val="1F3864" w:themeColor="accent1" w:themeShade="80"/>
              </w:rPr>
            </w:pPr>
            <w:r w:rsidRPr="00575638">
              <w:rPr>
                <w:rFonts w:ascii="Sylfaen" w:hAnsi="Sylfaen"/>
                <w:color w:val="1F3864" w:themeColor="accent1" w:themeShade="80"/>
              </w:rPr>
              <w:t>1630</w:t>
            </w:r>
          </w:p>
        </w:tc>
        <w:tc>
          <w:tcPr>
            <w:tcW w:w="645" w:type="dxa"/>
          </w:tcPr>
          <w:p w14:paraId="5614B81F"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3995</w:t>
            </w:r>
          </w:p>
        </w:tc>
        <w:tc>
          <w:tcPr>
            <w:tcW w:w="874" w:type="dxa"/>
          </w:tcPr>
          <w:p w14:paraId="73E85B85" w14:textId="77777777" w:rsidR="00885805" w:rsidRPr="00575638" w:rsidRDefault="00885805" w:rsidP="00F24AF0">
            <w:pPr>
              <w:jc w:val="center"/>
              <w:rPr>
                <w:rFonts w:ascii="Sylfaen" w:eastAsia="Calibri" w:hAnsi="Sylfaen" w:cs="Calibri"/>
                <w:b/>
                <w:color w:val="1F3864" w:themeColor="accent1" w:themeShade="80"/>
              </w:rPr>
            </w:pPr>
            <w:r w:rsidRPr="00575638">
              <w:rPr>
                <w:rFonts w:ascii="Sylfaen" w:hAnsi="Sylfaen"/>
                <w:color w:val="1F3864" w:themeColor="accent1" w:themeShade="80"/>
              </w:rPr>
              <w:t>6000</w:t>
            </w:r>
          </w:p>
        </w:tc>
      </w:tr>
    </w:tbl>
    <w:p w14:paraId="5F4B8A5F" w14:textId="7008460F" w:rsidR="0069255B" w:rsidRPr="00575638" w:rsidRDefault="0069255B" w:rsidP="00885805">
      <w:pPr>
        <w:spacing w:after="0" w:line="240" w:lineRule="auto"/>
        <w:rPr>
          <w:rFonts w:ascii="Sylfaen" w:eastAsia="Arial Unicode MS" w:hAnsi="Sylfaen" w:cs="Sylfaen"/>
          <w:b/>
          <w:bCs/>
          <w:color w:val="1F3864" w:themeColor="accent1" w:themeShade="80"/>
          <w:sz w:val="20"/>
          <w:szCs w:val="20"/>
        </w:rPr>
      </w:pPr>
    </w:p>
    <w:p w14:paraId="043EA4D9" w14:textId="77777777" w:rsidR="00673B08" w:rsidRPr="00575638" w:rsidRDefault="00673B08"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0874AEB4" w14:textId="2371A3AA" w:rsidR="0069255B" w:rsidRPr="00575638" w:rsidRDefault="00340F84" w:rsidP="00703B0A">
      <w:pPr>
        <w:pStyle w:val="Heading2"/>
        <w:jc w:val="center"/>
        <w:rPr>
          <w:rFonts w:ascii="Sylfaen" w:hAnsi="Sylfaen"/>
          <w:color w:val="1F3864" w:themeColor="accent1" w:themeShade="80"/>
        </w:rPr>
      </w:pPr>
      <w:bookmarkStart w:id="18" w:name="_Toc171929029"/>
      <w:r w:rsidRPr="00575638">
        <w:rPr>
          <w:rFonts w:ascii="Sylfaen" w:hAnsi="Sylfaen"/>
          <w:color w:val="1F3864" w:themeColor="accent1" w:themeShade="80"/>
        </w:rPr>
        <w:lastRenderedPageBreak/>
        <w:t>International Relations</w:t>
      </w:r>
      <w:bookmarkEnd w:id="18"/>
      <w:r w:rsidRPr="00575638">
        <w:rPr>
          <w:rFonts w:ascii="Sylfaen" w:hAnsi="Sylfaen"/>
          <w:color w:val="1F3864" w:themeColor="accent1" w:themeShade="80"/>
        </w:rPr>
        <w:t xml:space="preserve"> </w:t>
      </w:r>
    </w:p>
    <w:p w14:paraId="59A06428" w14:textId="77777777" w:rsidR="00340F84" w:rsidRPr="00575638" w:rsidRDefault="00340F84"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69255B" w:rsidRPr="00575638" w14:paraId="4BA4BC8A"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936E498"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09EC5C7C" w14:textId="2263AD41" w:rsidR="0069255B" w:rsidRPr="00575638" w:rsidRDefault="00340F84"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 xml:space="preserve">International Relations </w:t>
            </w:r>
          </w:p>
        </w:tc>
      </w:tr>
      <w:tr w:rsidR="0069255B" w:rsidRPr="00575638" w14:paraId="70C4F7E9"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9E1DC8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38D57A63" w14:textId="6D736B28" w:rsidR="0069255B" w:rsidRPr="00575638" w:rsidRDefault="00340F8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Bachelor of International Relations / საერთაშორისო ურთიერთობების ბაკალავრი</w:t>
            </w:r>
          </w:p>
        </w:tc>
      </w:tr>
      <w:tr w:rsidR="0069255B" w:rsidRPr="00575638" w14:paraId="64E5999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F679E9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553B7433" w14:textId="33E61B6D" w:rsidR="0069255B" w:rsidRPr="00575638" w:rsidRDefault="00340F8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w:t>
            </w:r>
            <w:r w:rsidRPr="00575638">
              <w:rPr>
                <w:rFonts w:ascii="Sylfaen" w:eastAsia="Times New Roman" w:hAnsi="Sylfaen" w:cs="Segoe UI Historic"/>
                <w:color w:val="1F3864" w:themeColor="accent1" w:themeShade="80"/>
                <w:sz w:val="20"/>
                <w:szCs w:val="20"/>
                <w:lang w:val="ka-GE"/>
              </w:rPr>
              <w:t xml:space="preserve"> ECTS</w:t>
            </w:r>
          </w:p>
        </w:tc>
      </w:tr>
      <w:tr w:rsidR="0069255B" w:rsidRPr="00575638" w14:paraId="6F1C2FB6"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74270F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2AF40979" w14:textId="0ABFF3BC" w:rsidR="0069255B" w:rsidRPr="00575638" w:rsidRDefault="00340F8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1C8C311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75F4145"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4D30F286" w14:textId="77777777" w:rsidR="00340F84" w:rsidRPr="00575638" w:rsidRDefault="00340F84" w:rsidP="00340F8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Students are enrolled in the undergraduate program in accordance with the procedure established by the legislation of Georgia - based on the results of the Unified National Exams. Third obligatory subject to pass at the Unified National Exams is one of the following: mathematics / history / civic education / geography.  Passing English Language is obligatory (minimum compitency level (50%+1).</w:t>
            </w:r>
          </w:p>
          <w:p w14:paraId="69D4EDA5" w14:textId="77777777" w:rsidR="00340F84" w:rsidRPr="00575638" w:rsidRDefault="00340F84" w:rsidP="00340F8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Persons with full secondary education may apply for a bachelor's program.</w:t>
            </w:r>
          </w:p>
          <w:p w14:paraId="0C57BA21" w14:textId="28ADD385" w:rsidR="0069255B" w:rsidRPr="00575638" w:rsidRDefault="00340F84" w:rsidP="00340F8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In cases provided for by law, enrollment may be conducted in accordance with the procedure established by the relevant legislation without passing the Unified National Exams. Admission preconditions for foreign citizens can be found at the link - https://iro.ibsu.edu.ge/en/home</w:t>
            </w:r>
          </w:p>
        </w:tc>
      </w:tr>
      <w:tr w:rsidR="0069255B" w:rsidRPr="00575638" w14:paraId="22FDA7B1"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9444CE5"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1DFBA24B" w14:textId="77777777" w:rsidR="00340F84" w:rsidRPr="00575638" w:rsidRDefault="00340F84" w:rsidP="005C7362">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aim of the undergraduate program is to train a highly qualified specialist with the knowledge and competencies relevant to contemporary requirements and standards to pursue a successful career and further education in the field. For this purpose, the program envisages</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two</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core objectives</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defined below, the first of which includes a broad and multifaceted knowledge of the discipline, and the second, the competencies developed on the basis of the knowledge:</w:t>
            </w:r>
          </w:p>
          <w:p w14:paraId="598DD895" w14:textId="77777777" w:rsidR="00340F84" w:rsidRPr="00575638" w:rsidRDefault="00340F84" w:rsidP="005C7362">
            <w:pPr>
              <w:numPr>
                <w:ilvl w:val="1"/>
                <w:numId w:val="3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To give students extensive knowledge of theoretical foundations of International Relations (IR), research methods and field research specificities, processes and their historical context, as well as subdisciplines and key issues in IR. The program curriculum, taking into account the interdisciplinary nature of the field, also offers students basic knowledge of the related disciplines;</w:t>
            </w:r>
          </w:p>
          <w:p w14:paraId="31BAB4F4" w14:textId="77777777" w:rsidR="00340F84" w:rsidRPr="00575638" w:rsidRDefault="00340F84" w:rsidP="005C7362">
            <w:pPr>
              <w:numPr>
                <w:ilvl w:val="1"/>
                <w:numId w:val="3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iCs/>
                <w:color w:val="1F3864" w:themeColor="accent1" w:themeShade="80"/>
                <w:sz w:val="20"/>
                <w:szCs w:val="20"/>
                <w:lang w:val="de-AT"/>
              </w:rPr>
            </w:pPr>
            <w:r w:rsidRPr="00575638">
              <w:rPr>
                <w:rFonts w:ascii="Sylfaen" w:eastAsia="Times New Roman" w:hAnsi="Sylfaen" w:cs="Segoe UI Historic"/>
                <w:color w:val="1F3864" w:themeColor="accent1" w:themeShade="80"/>
                <w:sz w:val="20"/>
                <w:szCs w:val="20"/>
              </w:rPr>
              <w:t>Based on the acquired knowledge, to develop the student's analytical and practical skills, such as: determining the role and engagement of actors of international relations within the world politics; Analysis of Georgia’s foreign policy with its challenges and opportunities; Assessing current developments and challenges in international relations; Under the supervision, planning and conducting area research; Broadening knowledge in particular direction within the discipline.</w:t>
            </w:r>
          </w:p>
          <w:p w14:paraId="5C46CB9A" w14:textId="62BCD2E6" w:rsidR="0069255B" w:rsidRPr="00575638" w:rsidRDefault="00340F84" w:rsidP="00340F8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Cs/>
                <w:color w:val="1F3864" w:themeColor="accent1" w:themeShade="80"/>
                <w:sz w:val="20"/>
                <w:szCs w:val="20"/>
                <w:lang w:val="ka-GE"/>
              </w:rPr>
              <w:t xml:space="preserve">The </w:t>
            </w:r>
            <w:r w:rsidRPr="00575638">
              <w:rPr>
                <w:rFonts w:ascii="Sylfaen" w:eastAsia="Times New Roman" w:hAnsi="Sylfaen" w:cs="Segoe UI Historic"/>
                <w:bCs/>
                <w:color w:val="1F3864" w:themeColor="accent1" w:themeShade="80"/>
                <w:sz w:val="20"/>
                <w:szCs w:val="20"/>
              </w:rPr>
              <w:t>BA program in International Relations</w:t>
            </w:r>
            <w:r w:rsidRPr="00575638">
              <w:rPr>
                <w:rFonts w:ascii="Sylfaen" w:eastAsia="Times New Roman" w:hAnsi="Sylfaen" w:cs="Segoe UI Historic"/>
                <w:color w:val="1F3864" w:themeColor="accent1" w:themeShade="80"/>
                <w:sz w:val="20"/>
                <w:szCs w:val="20"/>
                <w:lang w:val="en-GB"/>
              </w:rPr>
              <w:t xml:space="preserve"> is consistent with the mission and strategic objectives of the International Black Sea University and is in line with labour market requirements.</w:t>
            </w:r>
          </w:p>
        </w:tc>
      </w:tr>
      <w:tr w:rsidR="00340F84" w:rsidRPr="00575638" w14:paraId="54DCE893" w14:textId="77777777" w:rsidTr="00340F84">
        <w:trPr>
          <w:trHeight w:val="1124"/>
        </w:trPr>
        <w:tc>
          <w:tcPr>
            <w:cnfStyle w:val="001000000000" w:firstRow="0" w:lastRow="0" w:firstColumn="1" w:lastColumn="0" w:oddVBand="0" w:evenVBand="0" w:oddHBand="0" w:evenHBand="0" w:firstRowFirstColumn="0" w:firstRowLastColumn="0" w:lastRowFirstColumn="0" w:lastRowLastColumn="0"/>
            <w:tcW w:w="5622" w:type="dxa"/>
          </w:tcPr>
          <w:p w14:paraId="7816F57C" w14:textId="77777777" w:rsidR="00340F84" w:rsidRPr="00575638" w:rsidRDefault="00340F8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9370" w:type="dxa"/>
          </w:tcPr>
          <w:p w14:paraId="7C7AD7DF" w14:textId="77777777" w:rsidR="00340F84" w:rsidRPr="00575638" w:rsidRDefault="00340F84" w:rsidP="00340F8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completion of the program, the following general and field specific competencies required from graduates will be acquired including knowledge and understanding; skills; responsibility and autonomy:</w:t>
            </w:r>
          </w:p>
          <w:p w14:paraId="0FB8871E"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Describes the primary directions of the state-of-the-art scholarly discourse in IR; interprets, contrasts and analyzes the theories of IR; </w:t>
            </w:r>
          </w:p>
          <w:p w14:paraId="3524531B"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Critically interprets the history of international relations; defines and analyzes its context;</w:t>
            </w:r>
          </w:p>
          <w:p w14:paraId="4D94F80B"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Outlines theoretical foundations and draws conclusions on the most important issues in the field, its subdisciplines and related disciplines;</w:t>
            </w:r>
          </w:p>
          <w:p w14:paraId="66FC918A"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Based on the theoretical foundations of the field and a wide knowledge of the most important historical and contemporary events, explains and assesses current events in international politics as well as actors' interests and specificities of their involvement in international relations; describes and analyzes the most important challenges in the practice of international relations;</w:t>
            </w:r>
          </w:p>
          <w:p w14:paraId="02684948"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Describes the structure of the European Union (EU), discusses and explains the history and theoretical foundations of its integration; policy development and implementation mechanisms, main policy directions; interprets and analyzes the role of the EU as an actor in international relations;</w:t>
            </w:r>
          </w:p>
          <w:p w14:paraId="75D00314"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Explains the directions of Georgia’s foreign policy, the specifics of their development; interprets and analyzes the foreign policy strategy, challenges and opportunities facing the country;</w:t>
            </w:r>
          </w:p>
          <w:p w14:paraId="481311C0"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Interprets field research methods and methodology, selects them based on the specifics of the research, plans and implements the research based on the instructions of the supervisor;</w:t>
            </w:r>
          </w:p>
          <w:p w14:paraId="1E9CCA7E"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Analyzes the results of the research, draws conclusions and develops a research paper with academic integrity and ethical standards;</w:t>
            </w:r>
          </w:p>
          <w:p w14:paraId="00111227" w14:textId="77777777" w:rsidR="00340F84" w:rsidRPr="00575638" w:rsidRDefault="00340F84" w:rsidP="005C7362">
            <w:pPr>
              <w:numPr>
                <w:ilvl w:val="0"/>
                <w:numId w:val="3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Writes and speaks consistently and argumentatively on the issues related to the field of IR;</w:t>
            </w:r>
          </w:p>
          <w:p w14:paraId="298455D0" w14:textId="29F2157F" w:rsidR="00340F84" w:rsidRPr="00575638" w:rsidRDefault="00340F84" w:rsidP="00340F8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Plans broadening of the knowledge in the desired direction, identifies necessary sources, obtains and interprets information, is in command of the independent and efficient time management skills.</w:t>
            </w:r>
          </w:p>
        </w:tc>
      </w:tr>
      <w:tr w:rsidR="0069255B" w:rsidRPr="00575638" w14:paraId="1E963616"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31F51C62"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tcPr>
          <w:p w14:paraId="75B6CA2D"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en-GB"/>
              </w:rPr>
            </w:pPr>
            <w:r w:rsidRPr="00575638">
              <w:rPr>
                <w:rFonts w:ascii="Sylfaen" w:eastAsia="Times New Roman" w:hAnsi="Sylfaen" w:cs="Segoe UI Historic"/>
                <w:color w:val="1F3864" w:themeColor="accent1" w:themeShade="80"/>
                <w:sz w:val="20"/>
                <w:szCs w:val="20"/>
                <w:lang w:val="en-GB"/>
              </w:rPr>
              <w:t xml:space="preserve">The goal of evaluation is to determine student’s education results qualitatively in relation to academic program goals and parameters. </w:t>
            </w:r>
          </w:p>
          <w:p w14:paraId="00771371"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w:t>
            </w:r>
            <w:r w:rsidRPr="00575638">
              <w:rPr>
                <w:rFonts w:ascii="Sylfaen" w:eastAsia="Times New Roman" w:hAnsi="Sylfaen" w:cs="Segoe UI Historic"/>
                <w:color w:val="1F3864" w:themeColor="accent1" w:themeShade="80"/>
                <w:sz w:val="20"/>
                <w:szCs w:val="20"/>
                <w:lang w:val="ka-GE"/>
              </w:rPr>
              <w:t xml:space="preserve"> </w:t>
            </w:r>
            <w:r w:rsidRPr="00575638">
              <w:rPr>
                <w:rFonts w:ascii="Sylfaen" w:eastAsia="Times New Roman" w:hAnsi="Sylfaen" w:cs="Segoe UI Historic"/>
                <w:color w:val="1F3864" w:themeColor="accent1" w:themeShade="80"/>
                <w:sz w:val="20"/>
                <w:szCs w:val="20"/>
              </w:rPr>
              <w:t>way. A student’s knowledge and skills are assessed through 100 points grading system. It consists of midterm and final evaluations, sum of which makes up 100 points.</w:t>
            </w:r>
          </w:p>
          <w:p w14:paraId="73318986"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4E75D1B7"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five types of positive grades:</w:t>
            </w:r>
          </w:p>
          <w:p w14:paraId="18FB3E69" w14:textId="77777777" w:rsidR="00340F84" w:rsidRPr="00575638" w:rsidRDefault="00340F84" w:rsidP="005C7362">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 91-100 points;</w:t>
            </w:r>
          </w:p>
          <w:p w14:paraId="79960F51" w14:textId="77777777" w:rsidR="00340F84" w:rsidRPr="00575638" w:rsidRDefault="00340F84" w:rsidP="005C7362">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(B)Very good –  81-90 points;</w:t>
            </w:r>
          </w:p>
          <w:p w14:paraId="0CD69A14" w14:textId="77777777" w:rsidR="00340F84" w:rsidRPr="00575638" w:rsidRDefault="00340F84" w:rsidP="005C7362">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 Good - 71-80 points;</w:t>
            </w:r>
          </w:p>
          <w:p w14:paraId="1FE1AA4A" w14:textId="77777777" w:rsidR="00340F84" w:rsidRPr="00575638" w:rsidRDefault="00340F84" w:rsidP="005C7362">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Satisfactory - 61-70 points;</w:t>
            </w:r>
          </w:p>
          <w:p w14:paraId="2F4E9520" w14:textId="77777777" w:rsidR="00340F84" w:rsidRPr="00575638" w:rsidRDefault="00340F84" w:rsidP="005C7362">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Enough - 51-60 points;</w:t>
            </w:r>
          </w:p>
          <w:p w14:paraId="74BBC7F6"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two types of negative grades:</w:t>
            </w:r>
          </w:p>
          <w:p w14:paraId="62F31250" w14:textId="77777777" w:rsidR="00340F84" w:rsidRPr="00575638" w:rsidRDefault="00340F84" w:rsidP="005C7362">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(FX) Fail – 41-50 points, meaning that a student requires some more work before passing and is given a chance to sit an additional examination after independent work; </w:t>
            </w:r>
          </w:p>
          <w:p w14:paraId="22128146" w14:textId="77777777" w:rsidR="00340F84" w:rsidRPr="00575638" w:rsidRDefault="00340F84" w:rsidP="005C7362">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 Fail – 40 points and less, meaning that the work of a student isn’t acceptable and he/she has to study the subject anew.</w:t>
            </w:r>
          </w:p>
          <w:p w14:paraId="3AF617B9"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0DF8DE04"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1F69EFB6"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3E1DCBB2" w14:textId="77777777" w:rsidR="00340F84" w:rsidRPr="00575638" w:rsidRDefault="00340F84" w:rsidP="005C7362">
            <w:pPr>
              <w:numPr>
                <w:ilvl w:val="0"/>
                <w:numId w:val="35"/>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181C3672" w14:textId="77777777" w:rsidR="00340F84" w:rsidRPr="00575638" w:rsidRDefault="00340F84" w:rsidP="005C7362">
            <w:pPr>
              <w:numPr>
                <w:ilvl w:val="0"/>
                <w:numId w:val="35"/>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0D617188"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6E4D3822" w14:textId="77777777" w:rsidR="00340F84" w:rsidRPr="00575638" w:rsidRDefault="00340F84" w:rsidP="00340F8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en-GB"/>
              </w:rPr>
            </w:pPr>
            <w:r w:rsidRPr="00575638">
              <w:rPr>
                <w:rFonts w:ascii="Sylfaen" w:eastAsia="Times New Roman" w:hAnsi="Sylfaen" w:cs="Segoe UI Historic"/>
                <w:color w:val="1F3864" w:themeColor="accent1" w:themeShade="80"/>
                <w:sz w:val="20"/>
                <w:szCs w:val="20"/>
                <w:lang w:val="en-GB"/>
              </w:rPr>
              <w:t>Considering its specification, the format and the assessment criteria of mid-term and final evaluations can be determined in the specific module/course syllabus.</w:t>
            </w:r>
          </w:p>
          <w:p w14:paraId="234EBC30" w14:textId="77777777" w:rsidR="0069255B" w:rsidRPr="00575638" w:rsidRDefault="0069255B"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71C29E2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3A5A9C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056E410F" w14:textId="4CE16D22" w:rsidR="0069255B" w:rsidRPr="00575638" w:rsidRDefault="00340F8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Upon receiving Bachelor’s degree, the graduate will possess necessary basic qualifications for being employed in international organizations, relevant public (e.g. profile ministries as Ministry of Foreign Affairs or other structures’ departments dealing with international relations, issues of European integration; embassies) and private sector (NGOs, think tanks, research centers, universities) structures involved in various spheres of the international relations. International Relations Bachelor Program allows for continuing graduates’ academic development through studies at MA level.   </w:t>
            </w:r>
          </w:p>
        </w:tc>
      </w:tr>
    </w:tbl>
    <w:p w14:paraId="781ADA55" w14:textId="523A7032"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pPr w:leftFromText="187" w:rightFromText="187" w:bottomFromText="200" w:vertAnchor="text" w:horzAnchor="margin" w:tblpX="-764" w:tblpY="1"/>
        <w:tblW w:w="15056" w:type="dxa"/>
        <w:tblLayout w:type="fixed"/>
        <w:tblLook w:val="04A0" w:firstRow="1" w:lastRow="0" w:firstColumn="1" w:lastColumn="0" w:noHBand="0" w:noVBand="1"/>
      </w:tblPr>
      <w:tblGrid>
        <w:gridCol w:w="480"/>
        <w:gridCol w:w="3218"/>
        <w:gridCol w:w="1697"/>
        <w:gridCol w:w="619"/>
        <w:gridCol w:w="458"/>
        <w:gridCol w:w="461"/>
        <w:gridCol w:w="458"/>
        <w:gridCol w:w="461"/>
        <w:gridCol w:w="458"/>
        <w:gridCol w:w="461"/>
        <w:gridCol w:w="458"/>
        <w:gridCol w:w="444"/>
        <w:gridCol w:w="557"/>
        <w:gridCol w:w="624"/>
        <w:gridCol w:w="557"/>
        <w:gridCol w:w="557"/>
        <w:gridCol w:w="588"/>
        <w:gridCol w:w="650"/>
        <w:gridCol w:w="650"/>
        <w:gridCol w:w="26"/>
        <w:gridCol w:w="1151"/>
        <w:gridCol w:w="23"/>
      </w:tblGrid>
      <w:tr w:rsidR="00006E8D" w:rsidRPr="00575638" w14:paraId="3F9097CB" w14:textId="77777777" w:rsidTr="00006E8D">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481" w:type="dxa"/>
            <w:vMerge w:val="restart"/>
            <w:hideMark/>
          </w:tcPr>
          <w:p w14:paraId="29DDEE05"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w:t>
            </w:r>
          </w:p>
        </w:tc>
        <w:tc>
          <w:tcPr>
            <w:tcW w:w="3221" w:type="dxa"/>
            <w:vMerge w:val="restart"/>
          </w:tcPr>
          <w:p w14:paraId="42010DC8"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Course / Module / Internship / Research Component</w:t>
            </w:r>
          </w:p>
        </w:tc>
        <w:tc>
          <w:tcPr>
            <w:tcW w:w="1699" w:type="dxa"/>
            <w:vMerge w:val="restart"/>
          </w:tcPr>
          <w:p w14:paraId="3D7A94F0"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Status</w:t>
            </w:r>
          </w:p>
          <w:p w14:paraId="22B08884"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p>
        </w:tc>
        <w:tc>
          <w:tcPr>
            <w:tcW w:w="619" w:type="dxa"/>
            <w:vMerge w:val="restart"/>
            <w:textDirection w:val="btLr"/>
            <w:hideMark/>
          </w:tcPr>
          <w:p w14:paraId="6971F4CF"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Credit Number</w:t>
            </w:r>
          </w:p>
        </w:tc>
        <w:tc>
          <w:tcPr>
            <w:tcW w:w="3659" w:type="dxa"/>
            <w:gridSpan w:val="8"/>
            <w:hideMark/>
          </w:tcPr>
          <w:p w14:paraId="53C9A6A1"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p>
          <w:p w14:paraId="7A0A4ADF"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Distribution of credits per courses and semesters</w:t>
            </w:r>
          </w:p>
        </w:tc>
        <w:tc>
          <w:tcPr>
            <w:tcW w:w="557" w:type="dxa"/>
          </w:tcPr>
          <w:p w14:paraId="77E74BCA"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p>
        </w:tc>
        <w:tc>
          <w:tcPr>
            <w:tcW w:w="623" w:type="dxa"/>
          </w:tcPr>
          <w:p w14:paraId="7F536B1B"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p>
        </w:tc>
        <w:tc>
          <w:tcPr>
            <w:tcW w:w="3028" w:type="dxa"/>
            <w:gridSpan w:val="6"/>
            <w:hideMark/>
          </w:tcPr>
          <w:p w14:paraId="3E40EC36"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rPr>
            </w:pPr>
          </w:p>
          <w:p w14:paraId="5BB2A1C4"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Distribution of hours</w:t>
            </w:r>
          </w:p>
        </w:tc>
        <w:tc>
          <w:tcPr>
            <w:tcW w:w="1169" w:type="dxa"/>
            <w:gridSpan w:val="2"/>
          </w:tcPr>
          <w:p w14:paraId="6EF4C759" w14:textId="77777777" w:rsidR="00340F84" w:rsidRPr="00575638" w:rsidRDefault="00340F84" w:rsidP="00006E8D">
            <w:pPr>
              <w:cnfStyle w:val="100000000000" w:firstRow="1" w:lastRow="0" w:firstColumn="0" w:lastColumn="0" w:oddVBand="0" w:evenVBand="0" w:oddHBand="0" w:evenHBand="0" w:firstRowFirstColumn="0" w:firstRowLastColumn="0" w:lastRowFirstColumn="0" w:lastRowLastColumn="0"/>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Number of contact hours per week</w:t>
            </w:r>
          </w:p>
        </w:tc>
      </w:tr>
      <w:tr w:rsidR="00006E8D" w:rsidRPr="00575638" w14:paraId="66C7939A" w14:textId="77777777" w:rsidTr="00006E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1" w:type="dxa"/>
            <w:vMerge/>
            <w:hideMark/>
          </w:tcPr>
          <w:p w14:paraId="291C2755"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p>
        </w:tc>
        <w:tc>
          <w:tcPr>
            <w:tcW w:w="3221" w:type="dxa"/>
            <w:vMerge/>
            <w:hideMark/>
          </w:tcPr>
          <w:p w14:paraId="381DA08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699" w:type="dxa"/>
            <w:vMerge/>
            <w:hideMark/>
          </w:tcPr>
          <w:p w14:paraId="63A41AC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19" w:type="dxa"/>
            <w:vMerge/>
            <w:hideMark/>
          </w:tcPr>
          <w:p w14:paraId="29A540C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919" w:type="dxa"/>
            <w:gridSpan w:val="2"/>
            <w:hideMark/>
          </w:tcPr>
          <w:p w14:paraId="43B2FA5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I s.y.</w:t>
            </w:r>
          </w:p>
        </w:tc>
        <w:tc>
          <w:tcPr>
            <w:tcW w:w="919" w:type="dxa"/>
            <w:gridSpan w:val="2"/>
            <w:hideMark/>
          </w:tcPr>
          <w:p w14:paraId="443BCD7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II s.y.</w:t>
            </w:r>
          </w:p>
        </w:tc>
        <w:tc>
          <w:tcPr>
            <w:tcW w:w="919" w:type="dxa"/>
            <w:gridSpan w:val="2"/>
            <w:hideMark/>
          </w:tcPr>
          <w:p w14:paraId="4545A4C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III s.y.</w:t>
            </w:r>
          </w:p>
        </w:tc>
        <w:tc>
          <w:tcPr>
            <w:tcW w:w="901" w:type="dxa"/>
            <w:gridSpan w:val="2"/>
            <w:hideMark/>
          </w:tcPr>
          <w:p w14:paraId="1BCFEEC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 xml:space="preserve">IV s.y. </w:t>
            </w:r>
          </w:p>
        </w:tc>
        <w:tc>
          <w:tcPr>
            <w:tcW w:w="557" w:type="dxa"/>
          </w:tcPr>
          <w:p w14:paraId="13089C9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2326" w:type="dxa"/>
            <w:gridSpan w:val="4"/>
            <w:hideMark/>
          </w:tcPr>
          <w:p w14:paraId="4C6B30B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Contact hours</w:t>
            </w:r>
          </w:p>
        </w:tc>
        <w:tc>
          <w:tcPr>
            <w:tcW w:w="650" w:type="dxa"/>
            <w:vMerge w:val="restart"/>
            <w:textDirection w:val="btLr"/>
            <w:hideMark/>
          </w:tcPr>
          <w:p w14:paraId="473854E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Independent work</w:t>
            </w:r>
          </w:p>
        </w:tc>
        <w:tc>
          <w:tcPr>
            <w:tcW w:w="650" w:type="dxa"/>
            <w:vMerge w:val="restart"/>
            <w:textDirection w:val="btLr"/>
            <w:hideMark/>
          </w:tcPr>
          <w:p w14:paraId="571E619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Total number of hours</w:t>
            </w:r>
          </w:p>
        </w:tc>
        <w:tc>
          <w:tcPr>
            <w:tcW w:w="1193" w:type="dxa"/>
            <w:gridSpan w:val="3"/>
            <w:textDirection w:val="btLr"/>
          </w:tcPr>
          <w:p w14:paraId="4392836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r>
      <w:tr w:rsidR="00006E8D" w:rsidRPr="00575638" w14:paraId="23BDD3E8" w14:textId="77777777" w:rsidTr="00006E8D">
        <w:trPr>
          <w:gridAfter w:val="1"/>
          <w:wAfter w:w="23" w:type="dxa"/>
          <w:trHeight w:val="1620"/>
        </w:trPr>
        <w:tc>
          <w:tcPr>
            <w:cnfStyle w:val="001000000000" w:firstRow="0" w:lastRow="0" w:firstColumn="1" w:lastColumn="0" w:oddVBand="0" w:evenVBand="0" w:oddHBand="0" w:evenHBand="0" w:firstRowFirstColumn="0" w:firstRowLastColumn="0" w:lastRowFirstColumn="0" w:lastRowLastColumn="0"/>
            <w:tcW w:w="481" w:type="dxa"/>
            <w:vMerge/>
            <w:hideMark/>
          </w:tcPr>
          <w:p w14:paraId="117679F4"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p>
        </w:tc>
        <w:tc>
          <w:tcPr>
            <w:tcW w:w="3221" w:type="dxa"/>
            <w:vMerge/>
            <w:hideMark/>
          </w:tcPr>
          <w:p w14:paraId="0931348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699" w:type="dxa"/>
            <w:vMerge/>
            <w:hideMark/>
          </w:tcPr>
          <w:p w14:paraId="3FB9AD7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19" w:type="dxa"/>
            <w:vMerge/>
            <w:hideMark/>
          </w:tcPr>
          <w:p w14:paraId="5140501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extDirection w:val="btLr"/>
            <w:hideMark/>
          </w:tcPr>
          <w:p w14:paraId="2B4DACD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 xml:space="preserve">I </w:t>
            </w:r>
            <w:r w:rsidRPr="00575638">
              <w:rPr>
                <w:rFonts w:ascii="Sylfaen" w:eastAsia="Arial Unicode MS" w:hAnsi="Sylfaen" w:cs="Sylfaen"/>
                <w:color w:val="1F3864" w:themeColor="accent1" w:themeShade="80"/>
                <w:sz w:val="20"/>
                <w:szCs w:val="20"/>
              </w:rPr>
              <w:t>Semester</w:t>
            </w:r>
          </w:p>
        </w:tc>
        <w:tc>
          <w:tcPr>
            <w:tcW w:w="460" w:type="dxa"/>
            <w:textDirection w:val="btLr"/>
            <w:hideMark/>
          </w:tcPr>
          <w:p w14:paraId="5DEBB0A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 xml:space="preserve">II Semester </w:t>
            </w:r>
          </w:p>
        </w:tc>
        <w:tc>
          <w:tcPr>
            <w:tcW w:w="458" w:type="dxa"/>
            <w:textDirection w:val="btLr"/>
            <w:hideMark/>
          </w:tcPr>
          <w:p w14:paraId="35E5EC7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III Semester</w:t>
            </w:r>
          </w:p>
        </w:tc>
        <w:tc>
          <w:tcPr>
            <w:tcW w:w="460" w:type="dxa"/>
            <w:textDirection w:val="btLr"/>
            <w:hideMark/>
          </w:tcPr>
          <w:p w14:paraId="50AE32C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IV Semester</w:t>
            </w:r>
          </w:p>
        </w:tc>
        <w:tc>
          <w:tcPr>
            <w:tcW w:w="458" w:type="dxa"/>
            <w:textDirection w:val="btLr"/>
            <w:hideMark/>
          </w:tcPr>
          <w:p w14:paraId="45DDEA8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V Semester</w:t>
            </w:r>
          </w:p>
        </w:tc>
        <w:tc>
          <w:tcPr>
            <w:tcW w:w="460" w:type="dxa"/>
            <w:textDirection w:val="btLr"/>
            <w:hideMark/>
          </w:tcPr>
          <w:p w14:paraId="6D7C3E9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VI Semester</w:t>
            </w:r>
          </w:p>
        </w:tc>
        <w:tc>
          <w:tcPr>
            <w:tcW w:w="458" w:type="dxa"/>
            <w:textDirection w:val="btLr"/>
            <w:hideMark/>
          </w:tcPr>
          <w:p w14:paraId="527B4F5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VII Semester</w:t>
            </w:r>
          </w:p>
        </w:tc>
        <w:tc>
          <w:tcPr>
            <w:tcW w:w="442" w:type="dxa"/>
            <w:textDirection w:val="btLr"/>
            <w:hideMark/>
          </w:tcPr>
          <w:p w14:paraId="5F9EFC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VIII Semester</w:t>
            </w:r>
          </w:p>
        </w:tc>
        <w:tc>
          <w:tcPr>
            <w:tcW w:w="557" w:type="dxa"/>
            <w:textDirection w:val="btLr"/>
            <w:hideMark/>
          </w:tcPr>
          <w:p w14:paraId="7156AE3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Lecture / Consultation</w:t>
            </w:r>
          </w:p>
        </w:tc>
        <w:tc>
          <w:tcPr>
            <w:tcW w:w="623" w:type="dxa"/>
            <w:textDirection w:val="btLr"/>
            <w:hideMark/>
          </w:tcPr>
          <w:p w14:paraId="2565E28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en-GB"/>
              </w:rPr>
              <w:t>Seminar / Group Work / Laboratory Work / Practical work</w:t>
            </w:r>
          </w:p>
        </w:tc>
        <w:tc>
          <w:tcPr>
            <w:tcW w:w="557" w:type="dxa"/>
            <w:textDirection w:val="btLr"/>
            <w:hideMark/>
          </w:tcPr>
          <w:p w14:paraId="50AFFC3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Midterm exam(s)</w:t>
            </w:r>
          </w:p>
        </w:tc>
        <w:tc>
          <w:tcPr>
            <w:tcW w:w="557" w:type="dxa"/>
            <w:textDirection w:val="btLr"/>
            <w:hideMark/>
          </w:tcPr>
          <w:p w14:paraId="0A6C3D3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en-GB"/>
              </w:rPr>
              <w:t>Final exam</w:t>
            </w:r>
          </w:p>
        </w:tc>
        <w:tc>
          <w:tcPr>
            <w:tcW w:w="587" w:type="dxa"/>
            <w:textDirection w:val="btLr"/>
            <w:hideMark/>
          </w:tcPr>
          <w:p w14:paraId="7574983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Total number of contact hours</w:t>
            </w:r>
          </w:p>
        </w:tc>
        <w:tc>
          <w:tcPr>
            <w:tcW w:w="650" w:type="dxa"/>
            <w:vMerge/>
            <w:hideMark/>
          </w:tcPr>
          <w:p w14:paraId="1500ECF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vMerge/>
            <w:hideMark/>
          </w:tcPr>
          <w:p w14:paraId="5F8ECDC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178" w:type="dxa"/>
            <w:gridSpan w:val="2"/>
          </w:tcPr>
          <w:p w14:paraId="0478A77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r>
      <w:tr w:rsidR="00006E8D" w:rsidRPr="00575638" w14:paraId="5D3D15BC"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459"/>
        </w:trPr>
        <w:tc>
          <w:tcPr>
            <w:cnfStyle w:val="001000000000" w:firstRow="0" w:lastRow="0" w:firstColumn="1" w:lastColumn="0" w:oddVBand="0" w:evenVBand="0" w:oddHBand="0" w:evenHBand="0" w:firstRowFirstColumn="0" w:firstRowLastColumn="0" w:lastRowFirstColumn="0" w:lastRowLastColumn="0"/>
            <w:tcW w:w="481" w:type="dxa"/>
          </w:tcPr>
          <w:p w14:paraId="447723ED"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lastRenderedPageBreak/>
              <w:t>I</w:t>
            </w:r>
          </w:p>
        </w:tc>
        <w:tc>
          <w:tcPr>
            <w:tcW w:w="3221" w:type="dxa"/>
          </w:tcPr>
          <w:p w14:paraId="29AA213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Foreign Language</w:t>
            </w:r>
          </w:p>
        </w:tc>
        <w:tc>
          <w:tcPr>
            <w:tcW w:w="1699" w:type="dxa"/>
          </w:tcPr>
          <w:p w14:paraId="7EC977A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1200036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58" w:type="dxa"/>
          </w:tcPr>
          <w:p w14:paraId="258E859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67A8CF0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521ADDB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6BB97D3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460593D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5F05E92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00CFABD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A00CD1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BC8F81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23" w:type="dxa"/>
          </w:tcPr>
          <w:p w14:paraId="77E1B47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8D5F31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2DC289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87" w:type="dxa"/>
          </w:tcPr>
          <w:p w14:paraId="430E74F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1CA9D31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3A14DFE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178" w:type="dxa"/>
            <w:gridSpan w:val="2"/>
          </w:tcPr>
          <w:p w14:paraId="4DDE1E4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r>
      <w:tr w:rsidR="00006E8D" w:rsidRPr="00575638" w14:paraId="6BD921B6" w14:textId="77777777" w:rsidTr="00006E8D">
        <w:trPr>
          <w:gridAfter w:val="1"/>
          <w:wAfter w:w="23" w:type="dxa"/>
          <w:trHeight w:val="459"/>
        </w:trPr>
        <w:tc>
          <w:tcPr>
            <w:cnfStyle w:val="001000000000" w:firstRow="0" w:lastRow="0" w:firstColumn="1" w:lastColumn="0" w:oddVBand="0" w:evenVBand="0" w:oddHBand="0" w:evenHBand="0" w:firstRowFirstColumn="0" w:firstRowLastColumn="0" w:lastRowFirstColumn="0" w:lastRowLastColumn="0"/>
            <w:tcW w:w="481" w:type="dxa"/>
          </w:tcPr>
          <w:p w14:paraId="0B77BC1F"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II</w:t>
            </w:r>
          </w:p>
        </w:tc>
        <w:tc>
          <w:tcPr>
            <w:tcW w:w="3221" w:type="dxa"/>
          </w:tcPr>
          <w:p w14:paraId="0B78972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FSS001 Academic Writing</w:t>
            </w:r>
          </w:p>
        </w:tc>
        <w:tc>
          <w:tcPr>
            <w:tcW w:w="1699" w:type="dxa"/>
          </w:tcPr>
          <w:p w14:paraId="2C4C6FB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Mandatory</w:t>
            </w:r>
          </w:p>
        </w:tc>
        <w:tc>
          <w:tcPr>
            <w:tcW w:w="619" w:type="dxa"/>
          </w:tcPr>
          <w:p w14:paraId="0B6790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F0E669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60" w:type="dxa"/>
          </w:tcPr>
          <w:p w14:paraId="0682923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A2FF5E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CF9D2B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716C0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EF05DF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6514AC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7AEBF2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5E76B7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623" w:type="dxa"/>
          </w:tcPr>
          <w:p w14:paraId="5A11C4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557" w:type="dxa"/>
          </w:tcPr>
          <w:p w14:paraId="769B76D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452C39C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4CB16F5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4E0A4E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7C7081C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33037C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6F543C0"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03EF4174"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III</w:t>
            </w:r>
          </w:p>
        </w:tc>
        <w:tc>
          <w:tcPr>
            <w:tcW w:w="3221" w:type="dxa"/>
          </w:tcPr>
          <w:p w14:paraId="0CAEAC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CS129 Computer Skills</w:t>
            </w:r>
          </w:p>
        </w:tc>
        <w:tc>
          <w:tcPr>
            <w:tcW w:w="1699" w:type="dxa"/>
          </w:tcPr>
          <w:p w14:paraId="2426F32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Mandatory</w:t>
            </w:r>
          </w:p>
        </w:tc>
        <w:tc>
          <w:tcPr>
            <w:tcW w:w="619" w:type="dxa"/>
          </w:tcPr>
          <w:p w14:paraId="054B2D7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301BB8D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29014E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5C7EF69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0DC64DA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B9CE65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D3E659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DCB0EB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201692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B2C37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15</w:t>
            </w:r>
          </w:p>
        </w:tc>
        <w:tc>
          <w:tcPr>
            <w:tcW w:w="623" w:type="dxa"/>
          </w:tcPr>
          <w:p w14:paraId="2A5A92E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13</w:t>
            </w:r>
          </w:p>
        </w:tc>
        <w:tc>
          <w:tcPr>
            <w:tcW w:w="557" w:type="dxa"/>
          </w:tcPr>
          <w:p w14:paraId="6FC27A7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12E1EDB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006888E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4557D09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54EA1B2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421924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4AA2A581"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0A34D8B2"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IV</w:t>
            </w:r>
          </w:p>
        </w:tc>
        <w:tc>
          <w:tcPr>
            <w:tcW w:w="3221" w:type="dxa"/>
          </w:tcPr>
          <w:p w14:paraId="2869E42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Free Credits</w:t>
            </w:r>
            <w:r w:rsidRPr="00575638">
              <w:rPr>
                <w:rFonts w:ascii="Sylfaen" w:eastAsia="Arial Unicode MS" w:hAnsi="Sylfaen" w:cs="Sylfaen"/>
                <w:color w:val="1F3864" w:themeColor="accent1" w:themeShade="80"/>
                <w:sz w:val="20"/>
                <w:szCs w:val="20"/>
                <w:lang w:val="ka-GE"/>
              </w:rPr>
              <w:t>/</w:t>
            </w:r>
            <w:r w:rsidRPr="00575638">
              <w:rPr>
                <w:rFonts w:ascii="Sylfaen" w:eastAsia="Arial Unicode MS" w:hAnsi="Sylfaen" w:cs="Sylfaen"/>
                <w:color w:val="1F3864" w:themeColor="accent1" w:themeShade="80"/>
                <w:sz w:val="20"/>
                <w:szCs w:val="20"/>
              </w:rPr>
              <w:t>Minor Program</w:t>
            </w:r>
          </w:p>
        </w:tc>
        <w:tc>
          <w:tcPr>
            <w:tcW w:w="1699" w:type="dxa"/>
          </w:tcPr>
          <w:p w14:paraId="01619A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Mandatory</w:t>
            </w:r>
          </w:p>
        </w:tc>
        <w:tc>
          <w:tcPr>
            <w:tcW w:w="619" w:type="dxa"/>
          </w:tcPr>
          <w:p w14:paraId="186003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60</w:t>
            </w:r>
          </w:p>
        </w:tc>
        <w:tc>
          <w:tcPr>
            <w:tcW w:w="458" w:type="dxa"/>
          </w:tcPr>
          <w:p w14:paraId="3678B4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FBAE6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02E8B8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w:t>
            </w:r>
          </w:p>
        </w:tc>
        <w:tc>
          <w:tcPr>
            <w:tcW w:w="460" w:type="dxa"/>
          </w:tcPr>
          <w:p w14:paraId="24AC6A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10</w:t>
            </w:r>
          </w:p>
        </w:tc>
        <w:tc>
          <w:tcPr>
            <w:tcW w:w="458" w:type="dxa"/>
          </w:tcPr>
          <w:p w14:paraId="0583642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10</w:t>
            </w:r>
          </w:p>
        </w:tc>
        <w:tc>
          <w:tcPr>
            <w:tcW w:w="460" w:type="dxa"/>
          </w:tcPr>
          <w:p w14:paraId="1CA4FDF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00AF942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442" w:type="dxa"/>
          </w:tcPr>
          <w:p w14:paraId="6AD317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w:t>
            </w:r>
          </w:p>
        </w:tc>
        <w:tc>
          <w:tcPr>
            <w:tcW w:w="557" w:type="dxa"/>
          </w:tcPr>
          <w:p w14:paraId="3F42DF1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23" w:type="dxa"/>
          </w:tcPr>
          <w:p w14:paraId="03755F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57" w:type="dxa"/>
          </w:tcPr>
          <w:p w14:paraId="48DEA6A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57" w:type="dxa"/>
          </w:tcPr>
          <w:p w14:paraId="20ABD14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87" w:type="dxa"/>
          </w:tcPr>
          <w:p w14:paraId="7A8923C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7A2E7AF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642FF7F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1178" w:type="dxa"/>
            <w:gridSpan w:val="2"/>
          </w:tcPr>
          <w:p w14:paraId="1F48E5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r>
      <w:tr w:rsidR="00006E8D" w:rsidRPr="00575638" w14:paraId="68E14120"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5CB42CE3"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rPr>
              <w:t>V</w:t>
            </w:r>
          </w:p>
        </w:tc>
        <w:tc>
          <w:tcPr>
            <w:tcW w:w="3221" w:type="dxa"/>
          </w:tcPr>
          <w:p w14:paraId="072AF74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Major Specialty</w:t>
            </w:r>
          </w:p>
        </w:tc>
        <w:tc>
          <w:tcPr>
            <w:tcW w:w="1699" w:type="dxa"/>
          </w:tcPr>
          <w:p w14:paraId="165E21F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19" w:type="dxa"/>
          </w:tcPr>
          <w:p w14:paraId="34499DC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140</w:t>
            </w:r>
          </w:p>
        </w:tc>
        <w:tc>
          <w:tcPr>
            <w:tcW w:w="458" w:type="dxa"/>
          </w:tcPr>
          <w:p w14:paraId="0737AD9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20</w:t>
            </w:r>
          </w:p>
        </w:tc>
        <w:tc>
          <w:tcPr>
            <w:tcW w:w="460" w:type="dxa"/>
          </w:tcPr>
          <w:p w14:paraId="7E0B7E2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w:t>
            </w:r>
          </w:p>
        </w:tc>
        <w:tc>
          <w:tcPr>
            <w:tcW w:w="458" w:type="dxa"/>
          </w:tcPr>
          <w:p w14:paraId="19F47C0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460" w:type="dxa"/>
          </w:tcPr>
          <w:p w14:paraId="534635B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58" w:type="dxa"/>
          </w:tcPr>
          <w:p w14:paraId="478770E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60" w:type="dxa"/>
          </w:tcPr>
          <w:p w14:paraId="3203AD2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20</w:t>
            </w:r>
          </w:p>
        </w:tc>
        <w:tc>
          <w:tcPr>
            <w:tcW w:w="458" w:type="dxa"/>
          </w:tcPr>
          <w:p w14:paraId="5215A8F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442" w:type="dxa"/>
          </w:tcPr>
          <w:p w14:paraId="23FF439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w:t>
            </w:r>
          </w:p>
        </w:tc>
        <w:tc>
          <w:tcPr>
            <w:tcW w:w="557" w:type="dxa"/>
          </w:tcPr>
          <w:p w14:paraId="12D03B5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23" w:type="dxa"/>
          </w:tcPr>
          <w:p w14:paraId="59804EE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A5F711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A819D2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87" w:type="dxa"/>
          </w:tcPr>
          <w:p w14:paraId="4975A97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41F2459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0663ACA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178" w:type="dxa"/>
            <w:gridSpan w:val="2"/>
          </w:tcPr>
          <w:p w14:paraId="38E29E5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r>
      <w:tr w:rsidR="00006E8D" w:rsidRPr="00575638" w14:paraId="2D446BC5"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248C5A71"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rPr>
              <w:t>A)</w:t>
            </w:r>
          </w:p>
        </w:tc>
        <w:tc>
          <w:tcPr>
            <w:tcW w:w="3221" w:type="dxa"/>
          </w:tcPr>
          <w:p w14:paraId="3776778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Specialty Mandatory Component</w:t>
            </w:r>
            <w:r w:rsidRPr="00575638">
              <w:rPr>
                <w:rFonts w:ascii="Sylfaen" w:eastAsia="Arial Unicode MS" w:hAnsi="Sylfaen" w:cs="Sylfaen"/>
                <w:color w:val="1F3864" w:themeColor="accent1" w:themeShade="80"/>
                <w:sz w:val="20"/>
                <w:szCs w:val="20"/>
                <w:lang w:val="ka-GE"/>
              </w:rPr>
              <w:t xml:space="preserve"> </w:t>
            </w:r>
          </w:p>
        </w:tc>
        <w:tc>
          <w:tcPr>
            <w:tcW w:w="1699" w:type="dxa"/>
          </w:tcPr>
          <w:p w14:paraId="56D3F45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19" w:type="dxa"/>
          </w:tcPr>
          <w:p w14:paraId="1C50C0D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120</w:t>
            </w:r>
          </w:p>
        </w:tc>
        <w:tc>
          <w:tcPr>
            <w:tcW w:w="458" w:type="dxa"/>
          </w:tcPr>
          <w:p w14:paraId="6101A8E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60" w:type="dxa"/>
          </w:tcPr>
          <w:p w14:paraId="17BA833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58" w:type="dxa"/>
          </w:tcPr>
          <w:p w14:paraId="6949674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460" w:type="dxa"/>
          </w:tcPr>
          <w:p w14:paraId="400C819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58" w:type="dxa"/>
          </w:tcPr>
          <w:p w14:paraId="3AD3389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460" w:type="dxa"/>
          </w:tcPr>
          <w:p w14:paraId="542E08E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20</w:t>
            </w:r>
          </w:p>
        </w:tc>
        <w:tc>
          <w:tcPr>
            <w:tcW w:w="458" w:type="dxa"/>
          </w:tcPr>
          <w:p w14:paraId="0518C49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10</w:t>
            </w:r>
          </w:p>
        </w:tc>
        <w:tc>
          <w:tcPr>
            <w:tcW w:w="442" w:type="dxa"/>
          </w:tcPr>
          <w:p w14:paraId="223B791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557" w:type="dxa"/>
          </w:tcPr>
          <w:p w14:paraId="5EA0B70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23" w:type="dxa"/>
          </w:tcPr>
          <w:p w14:paraId="569A5B5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AADE8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CC6DBA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87" w:type="dxa"/>
          </w:tcPr>
          <w:p w14:paraId="73E6521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65E818E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50" w:type="dxa"/>
          </w:tcPr>
          <w:p w14:paraId="140FC94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1178" w:type="dxa"/>
            <w:gridSpan w:val="2"/>
          </w:tcPr>
          <w:p w14:paraId="3CA8A81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r>
      <w:tr w:rsidR="00006E8D" w:rsidRPr="00575638" w14:paraId="20EE04C2"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34E72501"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1.</w:t>
            </w:r>
          </w:p>
        </w:tc>
        <w:tc>
          <w:tcPr>
            <w:tcW w:w="3221" w:type="dxa"/>
          </w:tcPr>
          <w:p w14:paraId="2283794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INT201 History of Political Thought</w:t>
            </w:r>
          </w:p>
        </w:tc>
        <w:tc>
          <w:tcPr>
            <w:tcW w:w="1699" w:type="dxa"/>
          </w:tcPr>
          <w:p w14:paraId="28D11B9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Mandatory</w:t>
            </w:r>
          </w:p>
        </w:tc>
        <w:tc>
          <w:tcPr>
            <w:tcW w:w="619" w:type="dxa"/>
          </w:tcPr>
          <w:p w14:paraId="791C7EE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458" w:type="dxa"/>
          </w:tcPr>
          <w:p w14:paraId="553CE78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1C8A82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8AA2C0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0368670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5744765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87DC84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C79BE6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58AA1F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274D9E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15</w:t>
            </w:r>
          </w:p>
        </w:tc>
        <w:tc>
          <w:tcPr>
            <w:tcW w:w="623" w:type="dxa"/>
          </w:tcPr>
          <w:p w14:paraId="77D728F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13</w:t>
            </w:r>
          </w:p>
        </w:tc>
        <w:tc>
          <w:tcPr>
            <w:tcW w:w="557" w:type="dxa"/>
          </w:tcPr>
          <w:p w14:paraId="144C37B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4B0358F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5A7855D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5581103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5357C6E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9774DB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425CBA0E"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663949AF"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2.</w:t>
            </w:r>
          </w:p>
        </w:tc>
        <w:tc>
          <w:tcPr>
            <w:tcW w:w="3221" w:type="dxa"/>
          </w:tcPr>
          <w:p w14:paraId="3ECCBC2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 xml:space="preserve">ECO101 Introduction to Economics </w:t>
            </w:r>
          </w:p>
        </w:tc>
        <w:tc>
          <w:tcPr>
            <w:tcW w:w="1699" w:type="dxa"/>
          </w:tcPr>
          <w:p w14:paraId="4F5B0E7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Mandatory</w:t>
            </w:r>
          </w:p>
        </w:tc>
        <w:tc>
          <w:tcPr>
            <w:tcW w:w="619" w:type="dxa"/>
          </w:tcPr>
          <w:p w14:paraId="7347C7F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458" w:type="dxa"/>
          </w:tcPr>
          <w:p w14:paraId="23CE766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42A0AE5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94C716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74A67E2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3242E8A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BE3142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189B1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A78D82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90A2A5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33</w:t>
            </w:r>
          </w:p>
        </w:tc>
        <w:tc>
          <w:tcPr>
            <w:tcW w:w="623" w:type="dxa"/>
          </w:tcPr>
          <w:p w14:paraId="660705F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w:t>
            </w:r>
          </w:p>
        </w:tc>
        <w:tc>
          <w:tcPr>
            <w:tcW w:w="557" w:type="dxa"/>
          </w:tcPr>
          <w:p w14:paraId="367D0E6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769E634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355471A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039967C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w:t>
            </w:r>
            <w:r w:rsidRPr="00575638">
              <w:rPr>
                <w:rFonts w:ascii="Sylfaen" w:eastAsia="Arial Unicode MS" w:hAnsi="Sylfaen" w:cs="Sylfaen"/>
                <w:color w:val="1F3864" w:themeColor="accent1" w:themeShade="80"/>
                <w:sz w:val="20"/>
                <w:szCs w:val="20"/>
              </w:rPr>
              <w:t>9</w:t>
            </w:r>
          </w:p>
        </w:tc>
        <w:tc>
          <w:tcPr>
            <w:tcW w:w="650" w:type="dxa"/>
          </w:tcPr>
          <w:p w14:paraId="2F2F92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F210F8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6CD89762"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7A5A7E07"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3.</w:t>
            </w:r>
          </w:p>
        </w:tc>
        <w:tc>
          <w:tcPr>
            <w:tcW w:w="3221" w:type="dxa"/>
          </w:tcPr>
          <w:p w14:paraId="7CA1D5A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INT438 Survey of World History</w:t>
            </w:r>
          </w:p>
        </w:tc>
        <w:tc>
          <w:tcPr>
            <w:tcW w:w="1699" w:type="dxa"/>
          </w:tcPr>
          <w:p w14:paraId="678ED62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Mandatory</w:t>
            </w:r>
          </w:p>
        </w:tc>
        <w:tc>
          <w:tcPr>
            <w:tcW w:w="619" w:type="dxa"/>
          </w:tcPr>
          <w:p w14:paraId="6DBAE96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458" w:type="dxa"/>
          </w:tcPr>
          <w:p w14:paraId="36987CE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12FC0F7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AEA43D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383A43E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2E4B23C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3A8214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41132B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2D2E6A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FE8590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16</w:t>
            </w:r>
          </w:p>
        </w:tc>
        <w:tc>
          <w:tcPr>
            <w:tcW w:w="623" w:type="dxa"/>
          </w:tcPr>
          <w:p w14:paraId="4FAC6E1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r w:rsidRPr="00575638">
              <w:rPr>
                <w:rFonts w:ascii="Sylfaen" w:eastAsia="Arial Unicode MS" w:hAnsi="Sylfaen" w:cs="Sylfaen"/>
                <w:color w:val="1F3864" w:themeColor="accent1" w:themeShade="80"/>
                <w:sz w:val="20"/>
                <w:szCs w:val="20"/>
              </w:rPr>
              <w:t>6</w:t>
            </w:r>
          </w:p>
        </w:tc>
        <w:tc>
          <w:tcPr>
            <w:tcW w:w="557" w:type="dxa"/>
          </w:tcPr>
          <w:p w14:paraId="2508F8B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643A8EC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35850DC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4C6EC4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w:t>
            </w:r>
            <w:r w:rsidRPr="00575638">
              <w:rPr>
                <w:rFonts w:ascii="Sylfaen" w:eastAsia="Arial Unicode MS" w:hAnsi="Sylfaen" w:cs="Sylfaen"/>
                <w:color w:val="1F3864" w:themeColor="accent1" w:themeShade="80"/>
                <w:sz w:val="20"/>
                <w:szCs w:val="20"/>
              </w:rPr>
              <w:t>9</w:t>
            </w:r>
          </w:p>
        </w:tc>
        <w:tc>
          <w:tcPr>
            <w:tcW w:w="650" w:type="dxa"/>
          </w:tcPr>
          <w:p w14:paraId="5075D66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3AE9D6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5BEC0FA4"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4C348230"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4.</w:t>
            </w:r>
          </w:p>
        </w:tc>
        <w:tc>
          <w:tcPr>
            <w:tcW w:w="3221" w:type="dxa"/>
          </w:tcPr>
          <w:p w14:paraId="1573416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INT317 Introduction to Political Ideologies</w:t>
            </w:r>
          </w:p>
        </w:tc>
        <w:tc>
          <w:tcPr>
            <w:tcW w:w="1699" w:type="dxa"/>
          </w:tcPr>
          <w:p w14:paraId="01A00D3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7426DA4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191C3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003BB0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4A2A50A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466274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DFEE47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68F1F6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BB5074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0AE57D4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104972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4827F5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13</w:t>
            </w:r>
          </w:p>
        </w:tc>
        <w:tc>
          <w:tcPr>
            <w:tcW w:w="557" w:type="dxa"/>
          </w:tcPr>
          <w:p w14:paraId="400EC27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11476A7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7BCCD8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32</w:t>
            </w:r>
          </w:p>
        </w:tc>
        <w:tc>
          <w:tcPr>
            <w:tcW w:w="650" w:type="dxa"/>
          </w:tcPr>
          <w:p w14:paraId="7C93308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93</w:t>
            </w:r>
          </w:p>
        </w:tc>
        <w:tc>
          <w:tcPr>
            <w:tcW w:w="650" w:type="dxa"/>
          </w:tcPr>
          <w:p w14:paraId="35BA9A1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2B7455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7579F4C5"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0A20FC25"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5.</w:t>
            </w:r>
          </w:p>
        </w:tc>
        <w:tc>
          <w:tcPr>
            <w:tcW w:w="3221" w:type="dxa"/>
          </w:tcPr>
          <w:p w14:paraId="2E75CAB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IRP100  History of International Relations</w:t>
            </w:r>
          </w:p>
        </w:tc>
        <w:tc>
          <w:tcPr>
            <w:tcW w:w="1699" w:type="dxa"/>
          </w:tcPr>
          <w:p w14:paraId="77EDCB6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78A220B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ECDD9B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A26BF4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7B844F9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DED72E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95DB9E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BB165F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FA0FA5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DB1888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ECF1BC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17</w:t>
            </w:r>
          </w:p>
        </w:tc>
        <w:tc>
          <w:tcPr>
            <w:tcW w:w="623" w:type="dxa"/>
          </w:tcPr>
          <w:p w14:paraId="2A69636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11</w:t>
            </w:r>
          </w:p>
        </w:tc>
        <w:tc>
          <w:tcPr>
            <w:tcW w:w="557" w:type="dxa"/>
          </w:tcPr>
          <w:p w14:paraId="2816620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7DBB353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11F5E2F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2111D39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43EDF20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1A6A277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56ED38D0"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62B02E43"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lang w:val="en-GB"/>
              </w:rPr>
              <w:t>6.</w:t>
            </w:r>
          </w:p>
        </w:tc>
        <w:tc>
          <w:tcPr>
            <w:tcW w:w="3221" w:type="dxa"/>
          </w:tcPr>
          <w:p w14:paraId="1BEBB48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FSS004 Basics of Sociology</w:t>
            </w:r>
          </w:p>
        </w:tc>
        <w:tc>
          <w:tcPr>
            <w:tcW w:w="1699" w:type="dxa"/>
          </w:tcPr>
          <w:p w14:paraId="3C7A7AD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Mandatory</w:t>
            </w:r>
          </w:p>
        </w:tc>
        <w:tc>
          <w:tcPr>
            <w:tcW w:w="619" w:type="dxa"/>
          </w:tcPr>
          <w:p w14:paraId="41C82A8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458" w:type="dxa"/>
          </w:tcPr>
          <w:p w14:paraId="371375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09DD22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458" w:type="dxa"/>
          </w:tcPr>
          <w:p w14:paraId="419378A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p>
        </w:tc>
        <w:tc>
          <w:tcPr>
            <w:tcW w:w="460" w:type="dxa"/>
          </w:tcPr>
          <w:p w14:paraId="5188AD1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0365D59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4BF506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A7C5DC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02582F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A1E0D0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6DE5BFF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w:t>
            </w:r>
            <w:r w:rsidRPr="00575638">
              <w:rPr>
                <w:rFonts w:ascii="Sylfaen" w:eastAsia="Arial Unicode MS" w:hAnsi="Sylfaen" w:cs="Sylfaen"/>
                <w:color w:val="1F3864" w:themeColor="accent1" w:themeShade="80"/>
                <w:sz w:val="20"/>
                <w:szCs w:val="20"/>
              </w:rPr>
              <w:t>3</w:t>
            </w:r>
          </w:p>
        </w:tc>
        <w:tc>
          <w:tcPr>
            <w:tcW w:w="557" w:type="dxa"/>
          </w:tcPr>
          <w:p w14:paraId="2201860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2F7E74C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2153F5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2D02DF7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6243474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A13068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1EA66DF4"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5A95502"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7.</w:t>
            </w:r>
          </w:p>
        </w:tc>
        <w:tc>
          <w:tcPr>
            <w:tcW w:w="3221" w:type="dxa"/>
          </w:tcPr>
          <w:p w14:paraId="2C2F189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INT456 Basics of Law</w:t>
            </w:r>
          </w:p>
        </w:tc>
        <w:tc>
          <w:tcPr>
            <w:tcW w:w="1699" w:type="dxa"/>
          </w:tcPr>
          <w:p w14:paraId="25CE99F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Mandatory</w:t>
            </w:r>
          </w:p>
        </w:tc>
        <w:tc>
          <w:tcPr>
            <w:tcW w:w="619" w:type="dxa"/>
          </w:tcPr>
          <w:p w14:paraId="01F66FE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62FC77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203CBD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6AFDD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60" w:type="dxa"/>
          </w:tcPr>
          <w:p w14:paraId="53BE70C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BF8DD5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50B0D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39D1E9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5DAA812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12AC01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101902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w:t>
            </w:r>
            <w:r w:rsidRPr="00575638">
              <w:rPr>
                <w:rFonts w:ascii="Sylfaen" w:eastAsia="Arial Unicode MS" w:hAnsi="Sylfaen" w:cs="Sylfaen"/>
                <w:color w:val="1F3864" w:themeColor="accent1" w:themeShade="80"/>
                <w:sz w:val="20"/>
                <w:szCs w:val="20"/>
              </w:rPr>
              <w:t>3</w:t>
            </w:r>
          </w:p>
        </w:tc>
        <w:tc>
          <w:tcPr>
            <w:tcW w:w="557" w:type="dxa"/>
          </w:tcPr>
          <w:p w14:paraId="2A8CA2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703E100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17FA67A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7C67AD5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3072A30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8E4052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41D84D12" w14:textId="77777777" w:rsidTr="00006E8D">
        <w:trPr>
          <w:gridAfter w:val="1"/>
          <w:wAfter w:w="23" w:type="dxa"/>
          <w:trHeight w:val="354"/>
        </w:trPr>
        <w:tc>
          <w:tcPr>
            <w:cnfStyle w:val="001000000000" w:firstRow="0" w:lastRow="0" w:firstColumn="1" w:lastColumn="0" w:oddVBand="0" w:evenVBand="0" w:oddHBand="0" w:evenHBand="0" w:firstRowFirstColumn="0" w:firstRowLastColumn="0" w:lastRowFirstColumn="0" w:lastRowLastColumn="0"/>
            <w:tcW w:w="481" w:type="dxa"/>
          </w:tcPr>
          <w:p w14:paraId="71D4F9BC"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8.</w:t>
            </w:r>
          </w:p>
        </w:tc>
        <w:tc>
          <w:tcPr>
            <w:tcW w:w="3221" w:type="dxa"/>
          </w:tcPr>
          <w:p w14:paraId="127DA82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INT151 Introduction to Political Science</w:t>
            </w:r>
          </w:p>
        </w:tc>
        <w:tc>
          <w:tcPr>
            <w:tcW w:w="1699" w:type="dxa"/>
          </w:tcPr>
          <w:p w14:paraId="79A951A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6FAEAAA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AD5454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2D047D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B616E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33E5A5C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C16210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7FCB36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47C94E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A6885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6CEEE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1B8F7E8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6AF4F88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52EF087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3724AAB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32</w:t>
            </w:r>
          </w:p>
        </w:tc>
        <w:tc>
          <w:tcPr>
            <w:tcW w:w="650" w:type="dxa"/>
          </w:tcPr>
          <w:p w14:paraId="14B57D5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93</w:t>
            </w:r>
          </w:p>
        </w:tc>
        <w:tc>
          <w:tcPr>
            <w:tcW w:w="650" w:type="dxa"/>
          </w:tcPr>
          <w:p w14:paraId="1195D3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BDA541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3E946A53"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330"/>
        </w:trPr>
        <w:tc>
          <w:tcPr>
            <w:cnfStyle w:val="001000000000" w:firstRow="0" w:lastRow="0" w:firstColumn="1" w:lastColumn="0" w:oddVBand="0" w:evenVBand="0" w:oddHBand="0" w:evenHBand="0" w:firstRowFirstColumn="0" w:firstRowLastColumn="0" w:lastRowFirstColumn="0" w:lastRowLastColumn="0"/>
            <w:tcW w:w="481" w:type="dxa"/>
          </w:tcPr>
          <w:p w14:paraId="22118229"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9.</w:t>
            </w:r>
          </w:p>
        </w:tc>
        <w:tc>
          <w:tcPr>
            <w:tcW w:w="3221" w:type="dxa"/>
          </w:tcPr>
          <w:p w14:paraId="14BB117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INT233 Professional English</w:t>
            </w:r>
            <w:r w:rsidRPr="00575638">
              <w:rPr>
                <w:rFonts w:ascii="Sylfaen" w:eastAsia="Arial Unicode MS" w:hAnsi="Sylfaen" w:cs="Sylfaen"/>
                <w:color w:val="1F3864" w:themeColor="accent1" w:themeShade="80"/>
                <w:sz w:val="20"/>
                <w:szCs w:val="20"/>
                <w:lang w:val="ka-GE"/>
              </w:rPr>
              <w:t xml:space="preserve"> I</w:t>
            </w:r>
            <w:r w:rsidRPr="00575638">
              <w:rPr>
                <w:rFonts w:ascii="Sylfaen" w:eastAsia="Arial Unicode MS" w:hAnsi="Sylfaen" w:cs="Sylfaen"/>
                <w:color w:val="1F3864" w:themeColor="accent1" w:themeShade="80"/>
                <w:sz w:val="20"/>
                <w:szCs w:val="20"/>
              </w:rPr>
              <w:t>*</w:t>
            </w:r>
          </w:p>
        </w:tc>
        <w:tc>
          <w:tcPr>
            <w:tcW w:w="1699" w:type="dxa"/>
          </w:tcPr>
          <w:p w14:paraId="679A19B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1DDA25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54E80D0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5486ED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6D0981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2B6701A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9B7E52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EDDB49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A661F5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ACDD4B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566C84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623" w:type="dxa"/>
          </w:tcPr>
          <w:p w14:paraId="031E041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557" w:type="dxa"/>
          </w:tcPr>
          <w:p w14:paraId="318EC38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4CF043E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386AADD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6F9B192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2C2081B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61C812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5A5ACDE2" w14:textId="77777777" w:rsidTr="00006E8D">
        <w:trPr>
          <w:gridAfter w:val="1"/>
          <w:wAfter w:w="23" w:type="dxa"/>
          <w:trHeight w:val="330"/>
        </w:trPr>
        <w:tc>
          <w:tcPr>
            <w:cnfStyle w:val="001000000000" w:firstRow="0" w:lastRow="0" w:firstColumn="1" w:lastColumn="0" w:oddVBand="0" w:evenVBand="0" w:oddHBand="0" w:evenHBand="0" w:firstRowFirstColumn="0" w:firstRowLastColumn="0" w:lastRowFirstColumn="0" w:lastRowLastColumn="0"/>
            <w:tcW w:w="481" w:type="dxa"/>
          </w:tcPr>
          <w:p w14:paraId="5EBFB703"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w:t>
            </w:r>
            <w:r w:rsidRPr="00575638">
              <w:rPr>
                <w:rFonts w:ascii="Sylfaen" w:eastAsia="Arial Unicode MS" w:hAnsi="Sylfaen" w:cs="Sylfaen"/>
                <w:b w:val="0"/>
                <w:bCs w:val="0"/>
                <w:color w:val="1F3864" w:themeColor="accent1" w:themeShade="80"/>
                <w:sz w:val="20"/>
                <w:szCs w:val="20"/>
                <w:lang w:val="ka-GE"/>
              </w:rPr>
              <w:t>0.</w:t>
            </w:r>
          </w:p>
        </w:tc>
        <w:tc>
          <w:tcPr>
            <w:tcW w:w="3221" w:type="dxa"/>
          </w:tcPr>
          <w:p w14:paraId="7BDCC52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INT136 Professional English II*</w:t>
            </w:r>
          </w:p>
        </w:tc>
        <w:tc>
          <w:tcPr>
            <w:tcW w:w="1699" w:type="dxa"/>
          </w:tcPr>
          <w:p w14:paraId="5F846BE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762CEED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34D45B9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1CB933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9DC790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A1B00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28E14AA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5FADAB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3A6633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01393E0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C0D4E7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623" w:type="dxa"/>
          </w:tcPr>
          <w:p w14:paraId="7588D0D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14</w:t>
            </w:r>
          </w:p>
        </w:tc>
        <w:tc>
          <w:tcPr>
            <w:tcW w:w="557" w:type="dxa"/>
          </w:tcPr>
          <w:p w14:paraId="1CC200F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59AB24C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15AF7AA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0800482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0DDC0B6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DAF54F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21909B43"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8994E9C"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en-GB"/>
              </w:rPr>
              <w:t>11.</w:t>
            </w:r>
          </w:p>
        </w:tc>
        <w:tc>
          <w:tcPr>
            <w:tcW w:w="3221" w:type="dxa"/>
          </w:tcPr>
          <w:p w14:paraId="5C69AC0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INT446 Introduction to Theory of International Relations</w:t>
            </w:r>
          </w:p>
        </w:tc>
        <w:tc>
          <w:tcPr>
            <w:tcW w:w="1699" w:type="dxa"/>
          </w:tcPr>
          <w:p w14:paraId="5CF8B3C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4C16889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783609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61CBF1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7DADCF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25B0DB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5A2A5BE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6159E9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672CF1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D8082D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62792B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15</w:t>
            </w:r>
          </w:p>
        </w:tc>
        <w:tc>
          <w:tcPr>
            <w:tcW w:w="623" w:type="dxa"/>
          </w:tcPr>
          <w:p w14:paraId="1734944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13</w:t>
            </w:r>
          </w:p>
        </w:tc>
        <w:tc>
          <w:tcPr>
            <w:tcW w:w="557" w:type="dxa"/>
          </w:tcPr>
          <w:p w14:paraId="5729562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67DB521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63E9051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32</w:t>
            </w:r>
          </w:p>
        </w:tc>
        <w:tc>
          <w:tcPr>
            <w:tcW w:w="650" w:type="dxa"/>
          </w:tcPr>
          <w:p w14:paraId="7D75EB5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93</w:t>
            </w:r>
          </w:p>
        </w:tc>
        <w:tc>
          <w:tcPr>
            <w:tcW w:w="650" w:type="dxa"/>
          </w:tcPr>
          <w:p w14:paraId="2FD1951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16504C6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27003877"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3A10C84"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12.</w:t>
            </w:r>
          </w:p>
        </w:tc>
        <w:tc>
          <w:tcPr>
            <w:tcW w:w="3221" w:type="dxa"/>
          </w:tcPr>
          <w:p w14:paraId="146A001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IRP426 International Organizations</w:t>
            </w:r>
            <w:r w:rsidRPr="00575638">
              <w:rPr>
                <w:rFonts w:ascii="Sylfaen" w:eastAsia="Arial Unicode MS" w:hAnsi="Sylfaen" w:cs="Sylfaen"/>
                <w:color w:val="1F3864" w:themeColor="accent1" w:themeShade="80"/>
                <w:sz w:val="20"/>
                <w:szCs w:val="20"/>
                <w:lang w:val="ka-GE"/>
              </w:rPr>
              <w:t xml:space="preserve">  </w:t>
            </w:r>
          </w:p>
        </w:tc>
        <w:tc>
          <w:tcPr>
            <w:tcW w:w="1699" w:type="dxa"/>
          </w:tcPr>
          <w:p w14:paraId="4193426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496782D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23147E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45342D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939180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E5C05D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3B5994A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6A97CD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F268B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4C3DB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8C35B6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09961F0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13</w:t>
            </w:r>
          </w:p>
        </w:tc>
        <w:tc>
          <w:tcPr>
            <w:tcW w:w="557" w:type="dxa"/>
          </w:tcPr>
          <w:p w14:paraId="5F30907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65228E3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79B729F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02D22CA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540875A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396B08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7C9BA443"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E82F0E4"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13.</w:t>
            </w:r>
          </w:p>
        </w:tc>
        <w:tc>
          <w:tcPr>
            <w:tcW w:w="3221" w:type="dxa"/>
          </w:tcPr>
          <w:p w14:paraId="1060357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IRP416 Negotiations and Conflict Resolution</w:t>
            </w:r>
          </w:p>
        </w:tc>
        <w:tc>
          <w:tcPr>
            <w:tcW w:w="1699" w:type="dxa"/>
          </w:tcPr>
          <w:p w14:paraId="55F0F45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17DBB2F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26C4D2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FD95C5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0B92B4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ABE5EB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444927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65B3811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26C79D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068A29A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D6DE17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13</w:t>
            </w:r>
          </w:p>
        </w:tc>
        <w:tc>
          <w:tcPr>
            <w:tcW w:w="623" w:type="dxa"/>
          </w:tcPr>
          <w:p w14:paraId="7B7033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15</w:t>
            </w:r>
          </w:p>
        </w:tc>
        <w:tc>
          <w:tcPr>
            <w:tcW w:w="557" w:type="dxa"/>
          </w:tcPr>
          <w:p w14:paraId="1A7E478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798C07B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0C10343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64AF37C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30FCCB4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D0F3CC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3B02A7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79F995D9"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14.</w:t>
            </w:r>
          </w:p>
        </w:tc>
        <w:tc>
          <w:tcPr>
            <w:tcW w:w="3221" w:type="dxa"/>
          </w:tcPr>
          <w:p w14:paraId="76F69B3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INT104 International Politics</w:t>
            </w:r>
          </w:p>
        </w:tc>
        <w:tc>
          <w:tcPr>
            <w:tcW w:w="1699" w:type="dxa"/>
          </w:tcPr>
          <w:p w14:paraId="6DAE8BA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5C2FDE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337CAE6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13BEF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36E364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624E3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03328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05AB352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4240D7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6263D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41F3B3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15</w:t>
            </w:r>
          </w:p>
        </w:tc>
        <w:tc>
          <w:tcPr>
            <w:tcW w:w="623" w:type="dxa"/>
          </w:tcPr>
          <w:p w14:paraId="7D30A71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13</w:t>
            </w:r>
          </w:p>
        </w:tc>
        <w:tc>
          <w:tcPr>
            <w:tcW w:w="557" w:type="dxa"/>
          </w:tcPr>
          <w:p w14:paraId="4E86267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0B7DB33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7051099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6FEAB48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1A1DBAC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1931C4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5A8C3531"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185A78FE"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15.</w:t>
            </w:r>
          </w:p>
        </w:tc>
        <w:tc>
          <w:tcPr>
            <w:tcW w:w="3221" w:type="dxa"/>
          </w:tcPr>
          <w:p w14:paraId="61E0721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ECO165 International Economics</w:t>
            </w:r>
          </w:p>
        </w:tc>
        <w:tc>
          <w:tcPr>
            <w:tcW w:w="1699" w:type="dxa"/>
          </w:tcPr>
          <w:p w14:paraId="7A8681D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152F966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5DA8E48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353C7F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02C108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83AA5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729CF0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60" w:type="dxa"/>
          </w:tcPr>
          <w:p w14:paraId="29F70A3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54FCA4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110E28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5FCE7CB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15</w:t>
            </w:r>
          </w:p>
        </w:tc>
        <w:tc>
          <w:tcPr>
            <w:tcW w:w="623" w:type="dxa"/>
          </w:tcPr>
          <w:p w14:paraId="0F92D95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13</w:t>
            </w:r>
          </w:p>
        </w:tc>
        <w:tc>
          <w:tcPr>
            <w:tcW w:w="557" w:type="dxa"/>
          </w:tcPr>
          <w:p w14:paraId="0FA7965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2B3EB3D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1F85EFB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704AD4B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01CF4D0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8CA78E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25ADD05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FE18763"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16.</w:t>
            </w:r>
          </w:p>
        </w:tc>
        <w:tc>
          <w:tcPr>
            <w:tcW w:w="3221" w:type="dxa"/>
          </w:tcPr>
          <w:p w14:paraId="1A13AF6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INT437 Public International Law</w:t>
            </w:r>
          </w:p>
        </w:tc>
        <w:tc>
          <w:tcPr>
            <w:tcW w:w="1699" w:type="dxa"/>
          </w:tcPr>
          <w:p w14:paraId="003D56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4C1F6F3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CFB32C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BD8E12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A435B2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50DD9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F6AD6A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50BADF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58" w:type="dxa"/>
          </w:tcPr>
          <w:p w14:paraId="2C22C89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D76D25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26FA93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70BAC45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480B545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75B038F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0485687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0D0675D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4BE3078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FA3B04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5ACAD3DB"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181F20FB"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17.</w:t>
            </w:r>
          </w:p>
        </w:tc>
        <w:tc>
          <w:tcPr>
            <w:tcW w:w="3221" w:type="dxa"/>
          </w:tcPr>
          <w:p w14:paraId="7D41029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FSS005 Research Methods in Social Sciences</w:t>
            </w:r>
          </w:p>
        </w:tc>
        <w:tc>
          <w:tcPr>
            <w:tcW w:w="1699" w:type="dxa"/>
          </w:tcPr>
          <w:p w14:paraId="420C562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6E52228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002B73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33C42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9D9A44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D81150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C10C5C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5A81008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58" w:type="dxa"/>
          </w:tcPr>
          <w:p w14:paraId="21FEC1D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55E494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D2E77F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29</w:t>
            </w:r>
          </w:p>
        </w:tc>
        <w:tc>
          <w:tcPr>
            <w:tcW w:w="623" w:type="dxa"/>
          </w:tcPr>
          <w:p w14:paraId="0ABD48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1A7FF8D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3A7A764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071916C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688CA47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79</w:t>
            </w:r>
          </w:p>
        </w:tc>
        <w:tc>
          <w:tcPr>
            <w:tcW w:w="650" w:type="dxa"/>
          </w:tcPr>
          <w:p w14:paraId="768E5BF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E6A304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0C8CA6E6"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22E5E03"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ka-GE"/>
              </w:rPr>
              <w:lastRenderedPageBreak/>
              <w:t>18</w:t>
            </w:r>
            <w:r w:rsidRPr="00575638">
              <w:rPr>
                <w:rFonts w:ascii="Sylfaen" w:eastAsia="Arial Unicode MS" w:hAnsi="Sylfaen" w:cs="Sylfaen"/>
                <w:b w:val="0"/>
                <w:bCs w:val="0"/>
                <w:color w:val="1F3864" w:themeColor="accent1" w:themeShade="80"/>
                <w:sz w:val="20"/>
                <w:szCs w:val="20"/>
                <w:lang w:val="en-GB"/>
              </w:rPr>
              <w:t>.</w:t>
            </w:r>
          </w:p>
        </w:tc>
        <w:tc>
          <w:tcPr>
            <w:tcW w:w="3221" w:type="dxa"/>
          </w:tcPr>
          <w:p w14:paraId="37D970A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INT108 Introduction to International Security</w:t>
            </w:r>
          </w:p>
        </w:tc>
        <w:tc>
          <w:tcPr>
            <w:tcW w:w="1699" w:type="dxa"/>
          </w:tcPr>
          <w:p w14:paraId="2BC4AA0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32BB170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4E6F042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3FFA7F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1DA4C2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EA81CD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267C93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729FEE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58" w:type="dxa"/>
          </w:tcPr>
          <w:p w14:paraId="7C80CC9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436EA4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9C632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24</w:t>
            </w:r>
          </w:p>
        </w:tc>
        <w:tc>
          <w:tcPr>
            <w:tcW w:w="623" w:type="dxa"/>
          </w:tcPr>
          <w:p w14:paraId="4384C1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18</w:t>
            </w:r>
          </w:p>
        </w:tc>
        <w:tc>
          <w:tcPr>
            <w:tcW w:w="557" w:type="dxa"/>
          </w:tcPr>
          <w:p w14:paraId="56EF5DD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37F0424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172B354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6FA6861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w:t>
            </w:r>
            <w:r w:rsidRPr="00575638">
              <w:rPr>
                <w:rFonts w:ascii="Sylfaen" w:eastAsia="Arial Unicode MS" w:hAnsi="Sylfaen" w:cs="Sylfaen"/>
                <w:color w:val="1F3864" w:themeColor="accent1" w:themeShade="80"/>
                <w:sz w:val="20"/>
                <w:szCs w:val="20"/>
              </w:rPr>
              <w:t>9</w:t>
            </w:r>
          </w:p>
        </w:tc>
        <w:tc>
          <w:tcPr>
            <w:tcW w:w="650" w:type="dxa"/>
          </w:tcPr>
          <w:p w14:paraId="627399F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7E58E3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2DF5BA6B"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0AEB88C5"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ka-GE"/>
              </w:rPr>
              <w:t>19</w:t>
            </w:r>
            <w:r w:rsidRPr="00575638">
              <w:rPr>
                <w:rFonts w:ascii="Sylfaen" w:eastAsia="Arial Unicode MS" w:hAnsi="Sylfaen" w:cs="Sylfaen"/>
                <w:b w:val="0"/>
                <w:bCs w:val="0"/>
                <w:color w:val="1F3864" w:themeColor="accent1" w:themeShade="80"/>
                <w:sz w:val="20"/>
                <w:szCs w:val="20"/>
                <w:lang w:val="en-GB"/>
              </w:rPr>
              <w:t>.</w:t>
            </w:r>
          </w:p>
        </w:tc>
        <w:tc>
          <w:tcPr>
            <w:tcW w:w="3221" w:type="dxa"/>
          </w:tcPr>
          <w:p w14:paraId="08EA9E6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INT221 Introduction to Foreign Policy Analysis </w:t>
            </w:r>
          </w:p>
        </w:tc>
        <w:tc>
          <w:tcPr>
            <w:tcW w:w="1699" w:type="dxa"/>
          </w:tcPr>
          <w:p w14:paraId="2BCC593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5986A35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D3501B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58FC3C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755FA7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8766CE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23D24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E9AE96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17F98A6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5B3FB52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614D52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584155E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28</w:t>
            </w:r>
          </w:p>
        </w:tc>
        <w:tc>
          <w:tcPr>
            <w:tcW w:w="557" w:type="dxa"/>
          </w:tcPr>
          <w:p w14:paraId="5D88CBD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63FFEF6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6C906AD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45</w:t>
            </w:r>
          </w:p>
        </w:tc>
        <w:tc>
          <w:tcPr>
            <w:tcW w:w="650" w:type="dxa"/>
          </w:tcPr>
          <w:p w14:paraId="7B6039F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80</w:t>
            </w:r>
          </w:p>
        </w:tc>
        <w:tc>
          <w:tcPr>
            <w:tcW w:w="650" w:type="dxa"/>
          </w:tcPr>
          <w:p w14:paraId="359D5E1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12EDD8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2D3E1EA8"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6FD7935"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20.</w:t>
            </w:r>
          </w:p>
        </w:tc>
        <w:tc>
          <w:tcPr>
            <w:tcW w:w="3221" w:type="dxa"/>
          </w:tcPr>
          <w:p w14:paraId="051FB40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INT447 Politics of European Union</w:t>
            </w:r>
          </w:p>
        </w:tc>
        <w:tc>
          <w:tcPr>
            <w:tcW w:w="1699" w:type="dxa"/>
          </w:tcPr>
          <w:p w14:paraId="2C4A5F3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3C337F5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EA84B6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96257E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CD2574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C6B71B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0F696C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F024E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267CA7B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42" w:type="dxa"/>
          </w:tcPr>
          <w:p w14:paraId="173B4C9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58F5CAF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623" w:type="dxa"/>
          </w:tcPr>
          <w:p w14:paraId="68775F1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4687992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57" w:type="dxa"/>
          </w:tcPr>
          <w:p w14:paraId="5B0C001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766BE9F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24FB756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5DD3038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33BEEA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1D2C12D3"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32AE528"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21.</w:t>
            </w:r>
          </w:p>
        </w:tc>
        <w:tc>
          <w:tcPr>
            <w:tcW w:w="3221" w:type="dxa"/>
          </w:tcPr>
          <w:p w14:paraId="5FA5FD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INT106 Foreign Policy of Georgia</w:t>
            </w:r>
          </w:p>
        </w:tc>
        <w:tc>
          <w:tcPr>
            <w:tcW w:w="1699" w:type="dxa"/>
          </w:tcPr>
          <w:p w14:paraId="7DE8088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499BCB8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8DAF0F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25C5E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C9D468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8A808C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165B9A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690CD3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3C1E30C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42" w:type="dxa"/>
          </w:tcPr>
          <w:p w14:paraId="6D42A5D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0E1685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526C009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14602CF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48A93CA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1F89568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72C9037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249682D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D27065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6AB36A24"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EDAF7DA"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22.</w:t>
            </w:r>
          </w:p>
        </w:tc>
        <w:tc>
          <w:tcPr>
            <w:tcW w:w="3221" w:type="dxa"/>
          </w:tcPr>
          <w:p w14:paraId="71633FC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INT448 Thesis Writing (Practical Course)</w:t>
            </w:r>
          </w:p>
        </w:tc>
        <w:tc>
          <w:tcPr>
            <w:tcW w:w="1699" w:type="dxa"/>
          </w:tcPr>
          <w:p w14:paraId="0793CB5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4BEC3B5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40AD730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92318D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27C60D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89B300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48E714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79CB0D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139389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42" w:type="dxa"/>
          </w:tcPr>
          <w:p w14:paraId="2B3BF44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618482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w:t>
            </w:r>
            <w:r w:rsidRPr="00575638">
              <w:rPr>
                <w:rFonts w:ascii="Sylfaen" w:eastAsia="Arial Unicode MS" w:hAnsi="Sylfaen" w:cs="Sylfaen"/>
                <w:color w:val="1F3864" w:themeColor="accent1" w:themeShade="80"/>
                <w:sz w:val="20"/>
                <w:szCs w:val="20"/>
              </w:rPr>
              <w:t>4</w:t>
            </w:r>
          </w:p>
        </w:tc>
        <w:tc>
          <w:tcPr>
            <w:tcW w:w="623" w:type="dxa"/>
          </w:tcPr>
          <w:p w14:paraId="5C95B9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76EC8F4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C4100D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2</w:t>
            </w:r>
          </w:p>
        </w:tc>
        <w:tc>
          <w:tcPr>
            <w:tcW w:w="587" w:type="dxa"/>
          </w:tcPr>
          <w:p w14:paraId="14CA098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650" w:type="dxa"/>
          </w:tcPr>
          <w:p w14:paraId="25DD512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95</w:t>
            </w:r>
          </w:p>
        </w:tc>
        <w:tc>
          <w:tcPr>
            <w:tcW w:w="650" w:type="dxa"/>
          </w:tcPr>
          <w:p w14:paraId="367EDA0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B7DF88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2BB879F0"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7FFBDBE3"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lang w:val="en-GB"/>
              </w:rPr>
              <w:t>23.</w:t>
            </w:r>
          </w:p>
        </w:tc>
        <w:tc>
          <w:tcPr>
            <w:tcW w:w="3221" w:type="dxa"/>
          </w:tcPr>
          <w:p w14:paraId="7C2F9A7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INT300 Bachelor Thesis</w:t>
            </w:r>
          </w:p>
        </w:tc>
        <w:tc>
          <w:tcPr>
            <w:tcW w:w="1699" w:type="dxa"/>
          </w:tcPr>
          <w:p w14:paraId="49466D2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Mandatory</w:t>
            </w:r>
          </w:p>
        </w:tc>
        <w:tc>
          <w:tcPr>
            <w:tcW w:w="619" w:type="dxa"/>
          </w:tcPr>
          <w:p w14:paraId="2DD7210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3119EC0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A81432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BFB05B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8180F2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E0B4AA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23BB49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78B1EF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42" w:type="dxa"/>
          </w:tcPr>
          <w:p w14:paraId="2F2F4F4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10</w:t>
            </w:r>
          </w:p>
        </w:tc>
        <w:tc>
          <w:tcPr>
            <w:tcW w:w="1181" w:type="dxa"/>
            <w:gridSpan w:val="2"/>
          </w:tcPr>
          <w:p w14:paraId="4501528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29</w:t>
            </w:r>
          </w:p>
        </w:tc>
        <w:tc>
          <w:tcPr>
            <w:tcW w:w="557" w:type="dxa"/>
          </w:tcPr>
          <w:p w14:paraId="5EC6CE1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0,5</w:t>
            </w:r>
          </w:p>
        </w:tc>
        <w:tc>
          <w:tcPr>
            <w:tcW w:w="557" w:type="dxa"/>
          </w:tcPr>
          <w:p w14:paraId="0BDC4CA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0,5</w:t>
            </w:r>
          </w:p>
        </w:tc>
        <w:tc>
          <w:tcPr>
            <w:tcW w:w="587" w:type="dxa"/>
          </w:tcPr>
          <w:p w14:paraId="1D755A6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650" w:type="dxa"/>
          </w:tcPr>
          <w:p w14:paraId="3A1A73B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220</w:t>
            </w:r>
          </w:p>
        </w:tc>
        <w:tc>
          <w:tcPr>
            <w:tcW w:w="650" w:type="dxa"/>
          </w:tcPr>
          <w:p w14:paraId="23D714B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250</w:t>
            </w:r>
          </w:p>
        </w:tc>
        <w:tc>
          <w:tcPr>
            <w:tcW w:w="1178" w:type="dxa"/>
            <w:gridSpan w:val="2"/>
          </w:tcPr>
          <w:p w14:paraId="0D41ADE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 xml:space="preserve">2 </w:t>
            </w:r>
            <w:r w:rsidRPr="00575638">
              <w:rPr>
                <w:rFonts w:ascii="Sylfaen" w:eastAsia="Arial Unicode MS" w:hAnsi="Sylfaen" w:cs="Sylfaen"/>
                <w:color w:val="1F3864" w:themeColor="accent1" w:themeShade="80"/>
                <w:sz w:val="20"/>
                <w:szCs w:val="20"/>
              </w:rPr>
              <w:t>hrs. on average</w:t>
            </w:r>
          </w:p>
        </w:tc>
      </w:tr>
      <w:tr w:rsidR="00006E8D" w:rsidRPr="00575638" w14:paraId="6E394FBD"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F2AC6ED"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r w:rsidRPr="00575638">
              <w:rPr>
                <w:rFonts w:ascii="Sylfaen" w:eastAsia="Arial Unicode MS" w:hAnsi="Sylfaen" w:cs="Sylfaen"/>
                <w:b w:val="0"/>
                <w:bCs w:val="0"/>
                <w:color w:val="1F3864" w:themeColor="accent1" w:themeShade="80"/>
                <w:sz w:val="20"/>
                <w:szCs w:val="20"/>
              </w:rPr>
              <w:t>B)</w:t>
            </w:r>
          </w:p>
        </w:tc>
        <w:tc>
          <w:tcPr>
            <w:tcW w:w="3221" w:type="dxa"/>
          </w:tcPr>
          <w:p w14:paraId="071E4AA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Specialty Elective Component**</w:t>
            </w:r>
          </w:p>
        </w:tc>
        <w:tc>
          <w:tcPr>
            <w:tcW w:w="1699" w:type="dxa"/>
          </w:tcPr>
          <w:p w14:paraId="30232A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19" w:type="dxa"/>
          </w:tcPr>
          <w:p w14:paraId="501154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20</w:t>
            </w:r>
          </w:p>
        </w:tc>
        <w:tc>
          <w:tcPr>
            <w:tcW w:w="458" w:type="dxa"/>
          </w:tcPr>
          <w:p w14:paraId="43D6E3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60" w:type="dxa"/>
          </w:tcPr>
          <w:p w14:paraId="25EF90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28210C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60" w:type="dxa"/>
          </w:tcPr>
          <w:p w14:paraId="02CAB0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4D0FC6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06FC3C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458" w:type="dxa"/>
          </w:tcPr>
          <w:p w14:paraId="6AB76BC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42" w:type="dxa"/>
          </w:tcPr>
          <w:p w14:paraId="19AECF7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557" w:type="dxa"/>
          </w:tcPr>
          <w:p w14:paraId="6259F31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23" w:type="dxa"/>
          </w:tcPr>
          <w:p w14:paraId="2FCF20D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57" w:type="dxa"/>
          </w:tcPr>
          <w:p w14:paraId="382C3C3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57" w:type="dxa"/>
          </w:tcPr>
          <w:p w14:paraId="140DD3F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87" w:type="dxa"/>
          </w:tcPr>
          <w:p w14:paraId="718A162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5980CB6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3D091F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1178" w:type="dxa"/>
            <w:gridSpan w:val="2"/>
          </w:tcPr>
          <w:p w14:paraId="21FC7C4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2/3</w:t>
            </w:r>
          </w:p>
        </w:tc>
      </w:tr>
      <w:tr w:rsidR="00006E8D" w:rsidRPr="00575638" w14:paraId="31482F96"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7B50796"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w:t>
            </w:r>
          </w:p>
        </w:tc>
        <w:tc>
          <w:tcPr>
            <w:tcW w:w="3221" w:type="dxa"/>
          </w:tcPr>
          <w:p w14:paraId="66F0DE2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INT218 Basics of Philosophy </w:t>
            </w:r>
          </w:p>
        </w:tc>
        <w:tc>
          <w:tcPr>
            <w:tcW w:w="1699" w:type="dxa"/>
          </w:tcPr>
          <w:p w14:paraId="4186939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62DA095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1A5FD0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7E8603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8BEF43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0AAE51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722EB9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1B5941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E001D0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2566CFD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43F4DD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3B99B41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13</w:t>
            </w:r>
          </w:p>
        </w:tc>
        <w:tc>
          <w:tcPr>
            <w:tcW w:w="557" w:type="dxa"/>
          </w:tcPr>
          <w:p w14:paraId="129F2D7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7FA0679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47B3675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488F8FA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4687C65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1D130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A5DFB13"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9564E4E"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w:t>
            </w:r>
          </w:p>
        </w:tc>
        <w:tc>
          <w:tcPr>
            <w:tcW w:w="3221" w:type="dxa"/>
          </w:tcPr>
          <w:p w14:paraId="3F06E4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 xml:space="preserve">INT441 </w:t>
            </w:r>
            <w:r w:rsidRPr="00575638">
              <w:rPr>
                <w:rFonts w:ascii="Sylfaen" w:eastAsia="Arial Unicode MS" w:hAnsi="Sylfaen" w:cs="Sylfaen"/>
                <w:color w:val="1F3864" w:themeColor="accent1" w:themeShade="80"/>
                <w:sz w:val="20"/>
                <w:szCs w:val="20"/>
              </w:rPr>
              <w:t xml:space="preserve">Cultural Anthropology </w:t>
            </w:r>
          </w:p>
        </w:tc>
        <w:tc>
          <w:tcPr>
            <w:tcW w:w="1699" w:type="dxa"/>
          </w:tcPr>
          <w:p w14:paraId="0682482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4F16048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AB8E0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196BFF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F4E7BF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0F6461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2EAA86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F4B7A6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DA33B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5A3429A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E2F613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1AB1112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15EC22B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1EFDAC7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04CF0C9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16235DF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65D7B2E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1EF7254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63B78C6C"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275B90E"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w:t>
            </w:r>
          </w:p>
        </w:tc>
        <w:tc>
          <w:tcPr>
            <w:tcW w:w="3221" w:type="dxa"/>
          </w:tcPr>
          <w:p w14:paraId="09492DE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 xml:space="preserve">INT303 Human Rights Theory and Practice </w:t>
            </w:r>
            <w:hyperlink r:id="rId15" w:history="1"/>
          </w:p>
        </w:tc>
        <w:tc>
          <w:tcPr>
            <w:tcW w:w="1699" w:type="dxa"/>
          </w:tcPr>
          <w:p w14:paraId="5773766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0392F63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37FC3B7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2818FB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F72DFE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5058A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0A8A0B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029A84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92A716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C4E728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88CC8F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623" w:type="dxa"/>
          </w:tcPr>
          <w:p w14:paraId="7C0755D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40761C2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0E241EB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1ABA9AE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03D4B27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11D0057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46F0FA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2525624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1392EBAC"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4</w:t>
            </w:r>
          </w:p>
        </w:tc>
        <w:tc>
          <w:tcPr>
            <w:tcW w:w="3221" w:type="dxa"/>
          </w:tcPr>
          <w:p w14:paraId="0667D03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 xml:space="preserve">INT311 History of Georgia </w:t>
            </w:r>
          </w:p>
        </w:tc>
        <w:tc>
          <w:tcPr>
            <w:tcW w:w="1699" w:type="dxa"/>
          </w:tcPr>
          <w:p w14:paraId="57AAD6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4FE71ED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09600A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5A4FB5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54BE4D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B9705F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BCBAF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013613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2848FE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291A1D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7FA273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22C05E9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48F8FA3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12A37DB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251A099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72EE4C8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3AFAC81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1DBB7C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F54DF8D"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638C8C4"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5</w:t>
            </w:r>
          </w:p>
        </w:tc>
        <w:tc>
          <w:tcPr>
            <w:tcW w:w="3221" w:type="dxa"/>
          </w:tcPr>
          <w:p w14:paraId="6B7AC1C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w:t>
            </w:r>
            <w:r w:rsidRPr="00575638">
              <w:rPr>
                <w:rFonts w:ascii="Sylfaen" w:eastAsia="Arial Unicode MS" w:hAnsi="Sylfaen" w:cs="Sylfaen"/>
                <w:color w:val="1F3864" w:themeColor="accent1" w:themeShade="80"/>
                <w:sz w:val="20"/>
                <w:szCs w:val="20"/>
                <w:lang w:val="ka-GE"/>
              </w:rPr>
              <w:t xml:space="preserve">449 </w:t>
            </w:r>
            <w:r w:rsidRPr="00575638">
              <w:rPr>
                <w:rFonts w:ascii="Sylfaen" w:eastAsia="Arial Unicode MS" w:hAnsi="Sylfaen" w:cs="Sylfaen"/>
                <w:color w:val="1F3864" w:themeColor="accent1" w:themeShade="80"/>
                <w:sz w:val="20"/>
                <w:szCs w:val="20"/>
              </w:rPr>
              <w:t xml:space="preserve">Introduction to Psychology </w:t>
            </w:r>
          </w:p>
        </w:tc>
        <w:tc>
          <w:tcPr>
            <w:tcW w:w="1699" w:type="dxa"/>
          </w:tcPr>
          <w:p w14:paraId="5F698A9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6EF6E12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029742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1590EB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095B46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A36C94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2D49E5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1CBE2A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5C3C39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523443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A19697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7BF0905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56DF233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4956D05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22829D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07DC3F9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277F99C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53A798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6C36576F"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610DDD8"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6</w:t>
            </w:r>
          </w:p>
        </w:tc>
        <w:tc>
          <w:tcPr>
            <w:tcW w:w="3221" w:type="dxa"/>
          </w:tcPr>
          <w:p w14:paraId="101B751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INT310 World Social and Political Geography </w:t>
            </w:r>
          </w:p>
        </w:tc>
        <w:tc>
          <w:tcPr>
            <w:tcW w:w="1699" w:type="dxa"/>
          </w:tcPr>
          <w:p w14:paraId="0867FA7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17FFFAB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5242691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8C6880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35E156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B677FC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C9E0F6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6C26E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C052EC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5DDFA53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7D2EA0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2169ED3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77BDE71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4B57393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6C3AE77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2ACFB7E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7DCFA8F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229293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38879773"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7BC53641"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7</w:t>
            </w:r>
          </w:p>
        </w:tc>
        <w:tc>
          <w:tcPr>
            <w:tcW w:w="3221" w:type="dxa"/>
          </w:tcPr>
          <w:p w14:paraId="57BF626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INT439 Empires and Imperialism </w:t>
            </w:r>
          </w:p>
        </w:tc>
        <w:tc>
          <w:tcPr>
            <w:tcW w:w="1699" w:type="dxa"/>
          </w:tcPr>
          <w:p w14:paraId="642F274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0003373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66A4A6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6B5B40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3C7567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14C784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DAFB6C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903536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FA3A8F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49663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87D89E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5321266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39CA5CE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235B324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7CA4D39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5A57179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5A3192F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ADFD8A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6F85268E"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4C9D84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8</w:t>
            </w:r>
          </w:p>
        </w:tc>
        <w:tc>
          <w:tcPr>
            <w:tcW w:w="3221" w:type="dxa"/>
          </w:tcPr>
          <w:p w14:paraId="0E7A791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INT318 Foreign Policy of the USA</w:t>
            </w:r>
          </w:p>
        </w:tc>
        <w:tc>
          <w:tcPr>
            <w:tcW w:w="1699" w:type="dxa"/>
          </w:tcPr>
          <w:p w14:paraId="0B84B07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7C728CC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518FE6C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894CED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FCFB53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E67F82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5A74BE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E17BA0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F497C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213B584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CB5903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5C69E58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6596F5D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6B62CAE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480E821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6FA190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2432ABF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6FCE90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2C870929"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2251470"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9</w:t>
            </w:r>
          </w:p>
        </w:tc>
        <w:tc>
          <w:tcPr>
            <w:tcW w:w="3221" w:type="dxa"/>
          </w:tcPr>
          <w:p w14:paraId="438DFA7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INT350 Foreign Policy of Russia</w:t>
            </w:r>
          </w:p>
        </w:tc>
        <w:tc>
          <w:tcPr>
            <w:tcW w:w="1699" w:type="dxa"/>
          </w:tcPr>
          <w:p w14:paraId="38CE385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5A533E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469C8A2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E6D9C1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E09091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BAEE4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F816D0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3406D8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9B7830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02B78D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EC7B84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4EF481E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14</w:t>
            </w:r>
          </w:p>
        </w:tc>
        <w:tc>
          <w:tcPr>
            <w:tcW w:w="557" w:type="dxa"/>
          </w:tcPr>
          <w:p w14:paraId="1527A71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w:t>
            </w:r>
          </w:p>
        </w:tc>
        <w:tc>
          <w:tcPr>
            <w:tcW w:w="557" w:type="dxa"/>
          </w:tcPr>
          <w:p w14:paraId="2D4153E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w:t>
            </w:r>
          </w:p>
        </w:tc>
        <w:tc>
          <w:tcPr>
            <w:tcW w:w="587" w:type="dxa"/>
          </w:tcPr>
          <w:p w14:paraId="3E3D84A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31</w:t>
            </w:r>
          </w:p>
        </w:tc>
        <w:tc>
          <w:tcPr>
            <w:tcW w:w="650" w:type="dxa"/>
          </w:tcPr>
          <w:p w14:paraId="59163D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94</w:t>
            </w:r>
          </w:p>
        </w:tc>
        <w:tc>
          <w:tcPr>
            <w:tcW w:w="650" w:type="dxa"/>
          </w:tcPr>
          <w:p w14:paraId="453D75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1DB137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3C60448F"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3773B91"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10</w:t>
            </w:r>
          </w:p>
        </w:tc>
        <w:tc>
          <w:tcPr>
            <w:tcW w:w="3221" w:type="dxa"/>
          </w:tcPr>
          <w:p w14:paraId="2035031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INT431 Foreign Policy of China</w:t>
            </w:r>
          </w:p>
        </w:tc>
        <w:tc>
          <w:tcPr>
            <w:tcW w:w="1699" w:type="dxa"/>
          </w:tcPr>
          <w:p w14:paraId="2CC3716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60E248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3F78BF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AC13D4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25794C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4F31F3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E0125B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D0FF7A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89CA15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BE6D1C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10BE36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29</w:t>
            </w:r>
          </w:p>
        </w:tc>
        <w:tc>
          <w:tcPr>
            <w:tcW w:w="623" w:type="dxa"/>
          </w:tcPr>
          <w:p w14:paraId="1020450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13</w:t>
            </w:r>
          </w:p>
        </w:tc>
        <w:tc>
          <w:tcPr>
            <w:tcW w:w="557" w:type="dxa"/>
          </w:tcPr>
          <w:p w14:paraId="4105107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7A5630F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57A0B43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4B2D947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w:t>
            </w:r>
            <w:r w:rsidRPr="00575638">
              <w:rPr>
                <w:rFonts w:ascii="Sylfaen" w:eastAsia="Arial Unicode MS" w:hAnsi="Sylfaen" w:cs="Sylfaen"/>
                <w:color w:val="1F3864" w:themeColor="accent1" w:themeShade="80"/>
                <w:sz w:val="20"/>
                <w:szCs w:val="20"/>
              </w:rPr>
              <w:t>9</w:t>
            </w:r>
          </w:p>
        </w:tc>
        <w:tc>
          <w:tcPr>
            <w:tcW w:w="650" w:type="dxa"/>
          </w:tcPr>
          <w:p w14:paraId="2EA4885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90E806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2BC83E91"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432FFAF"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11</w:t>
            </w:r>
          </w:p>
        </w:tc>
        <w:tc>
          <w:tcPr>
            <w:tcW w:w="3221" w:type="dxa"/>
          </w:tcPr>
          <w:p w14:paraId="4387BF5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w:t>
            </w:r>
            <w:r w:rsidRPr="00575638">
              <w:rPr>
                <w:rFonts w:ascii="Sylfaen" w:eastAsia="Arial Unicode MS" w:hAnsi="Sylfaen" w:cs="Sylfaen"/>
                <w:color w:val="1F3864" w:themeColor="accent1" w:themeShade="80"/>
                <w:sz w:val="20"/>
                <w:szCs w:val="20"/>
                <w:lang w:val="ka-GE"/>
              </w:rPr>
              <w:t>444</w:t>
            </w:r>
            <w:r w:rsidRPr="00575638">
              <w:rPr>
                <w:rFonts w:ascii="Sylfaen" w:eastAsia="Arial Unicode MS" w:hAnsi="Sylfaen" w:cs="Sylfaen"/>
                <w:color w:val="1F3864" w:themeColor="accent1" w:themeShade="80"/>
                <w:sz w:val="20"/>
                <w:szCs w:val="20"/>
              </w:rPr>
              <w:t xml:space="preserve"> Caucasus Region in International Relations </w:t>
            </w:r>
          </w:p>
        </w:tc>
        <w:tc>
          <w:tcPr>
            <w:tcW w:w="1699" w:type="dxa"/>
          </w:tcPr>
          <w:p w14:paraId="49C3E2C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7AE0411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082DE3C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388FE3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98DA6E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A47B4D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BF28C2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2F7966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F51A5E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2A56DA3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0FDBF5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28</w:t>
            </w:r>
          </w:p>
        </w:tc>
        <w:tc>
          <w:tcPr>
            <w:tcW w:w="623" w:type="dxa"/>
          </w:tcPr>
          <w:p w14:paraId="01A2BDF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557" w:type="dxa"/>
          </w:tcPr>
          <w:p w14:paraId="5B5E26C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4603C5F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w:t>
            </w:r>
          </w:p>
        </w:tc>
        <w:tc>
          <w:tcPr>
            <w:tcW w:w="587" w:type="dxa"/>
          </w:tcPr>
          <w:p w14:paraId="19CF6AB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44</w:t>
            </w:r>
          </w:p>
        </w:tc>
        <w:tc>
          <w:tcPr>
            <w:tcW w:w="650" w:type="dxa"/>
          </w:tcPr>
          <w:p w14:paraId="453D558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81</w:t>
            </w:r>
          </w:p>
        </w:tc>
        <w:tc>
          <w:tcPr>
            <w:tcW w:w="650" w:type="dxa"/>
          </w:tcPr>
          <w:p w14:paraId="5D07099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207AEC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28B6DBD0"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C14FE58"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12</w:t>
            </w:r>
          </w:p>
        </w:tc>
        <w:tc>
          <w:tcPr>
            <w:tcW w:w="3221" w:type="dxa"/>
          </w:tcPr>
          <w:p w14:paraId="0C6E3C4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INT225 Asia-Pacific in World Politics</w:t>
            </w:r>
          </w:p>
        </w:tc>
        <w:tc>
          <w:tcPr>
            <w:tcW w:w="1699" w:type="dxa"/>
          </w:tcPr>
          <w:p w14:paraId="7C0A4B9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320413F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17DBDB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FE42C6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F87A5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1D41B2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1224D7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C0254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06E9C9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E7B0EE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51F75B8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29</w:t>
            </w:r>
          </w:p>
        </w:tc>
        <w:tc>
          <w:tcPr>
            <w:tcW w:w="623" w:type="dxa"/>
          </w:tcPr>
          <w:p w14:paraId="198033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6652D15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1235126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1910BF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46</w:t>
            </w:r>
          </w:p>
        </w:tc>
        <w:tc>
          <w:tcPr>
            <w:tcW w:w="650" w:type="dxa"/>
          </w:tcPr>
          <w:p w14:paraId="327E65A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79</w:t>
            </w:r>
          </w:p>
        </w:tc>
        <w:tc>
          <w:tcPr>
            <w:tcW w:w="650" w:type="dxa"/>
          </w:tcPr>
          <w:p w14:paraId="360EDB9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30BD9F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1A3BCB82"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0A1B7BD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13</w:t>
            </w:r>
          </w:p>
        </w:tc>
        <w:tc>
          <w:tcPr>
            <w:tcW w:w="3221" w:type="dxa"/>
          </w:tcPr>
          <w:p w14:paraId="5B6A2F8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INT316 Politics of Former Soviet Union</w:t>
            </w:r>
          </w:p>
        </w:tc>
        <w:tc>
          <w:tcPr>
            <w:tcW w:w="1699" w:type="dxa"/>
          </w:tcPr>
          <w:p w14:paraId="13AD709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7FC5D71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3D9F6C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BDC432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C07E3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AFFDF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BAEE3B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F62CE6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C95270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0107EB3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7D6D67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77EEBCB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1CCABF3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2917680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01FF428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38A7979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106F93A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2380AB6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r>
      <w:tr w:rsidR="00006E8D" w:rsidRPr="00575638" w14:paraId="1037E0A8"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02FB0C3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lastRenderedPageBreak/>
              <w:t>14</w:t>
            </w:r>
          </w:p>
        </w:tc>
        <w:tc>
          <w:tcPr>
            <w:tcW w:w="3221" w:type="dxa"/>
          </w:tcPr>
          <w:p w14:paraId="740FCF6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 xml:space="preserve">INT443  </w:t>
            </w:r>
            <w:r w:rsidRPr="00575638">
              <w:rPr>
                <w:rFonts w:ascii="Sylfaen" w:eastAsia="Arial Unicode MS" w:hAnsi="Sylfaen" w:cs="Sylfaen"/>
                <w:color w:val="1F3864" w:themeColor="accent1" w:themeShade="80"/>
                <w:sz w:val="20"/>
                <w:szCs w:val="20"/>
                <w:lang w:val="ka-GE"/>
              </w:rPr>
              <w:t>MENA Region in International Affairs</w:t>
            </w:r>
          </w:p>
        </w:tc>
        <w:tc>
          <w:tcPr>
            <w:tcW w:w="1699" w:type="dxa"/>
          </w:tcPr>
          <w:p w14:paraId="1D956CB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087819B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027F8A0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1DDF9E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BC87C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54F599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02D51C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5A6D0D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BA61BD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E863A2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E71D57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623" w:type="dxa"/>
          </w:tcPr>
          <w:p w14:paraId="4017144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557" w:type="dxa"/>
          </w:tcPr>
          <w:p w14:paraId="50714CF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w:t>
            </w:r>
          </w:p>
        </w:tc>
        <w:tc>
          <w:tcPr>
            <w:tcW w:w="557" w:type="dxa"/>
          </w:tcPr>
          <w:p w14:paraId="25A29EE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w:t>
            </w:r>
          </w:p>
        </w:tc>
        <w:tc>
          <w:tcPr>
            <w:tcW w:w="587" w:type="dxa"/>
          </w:tcPr>
          <w:p w14:paraId="6AB627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31</w:t>
            </w:r>
          </w:p>
        </w:tc>
        <w:tc>
          <w:tcPr>
            <w:tcW w:w="650" w:type="dxa"/>
          </w:tcPr>
          <w:p w14:paraId="690EC80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94</w:t>
            </w:r>
          </w:p>
        </w:tc>
        <w:tc>
          <w:tcPr>
            <w:tcW w:w="650" w:type="dxa"/>
          </w:tcPr>
          <w:p w14:paraId="771DB06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90642A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92C5A9A"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AB2344B"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15</w:t>
            </w:r>
          </w:p>
        </w:tc>
        <w:tc>
          <w:tcPr>
            <w:tcW w:w="3221" w:type="dxa"/>
          </w:tcPr>
          <w:p w14:paraId="318D01F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INT306 Latin America in World Politics</w:t>
            </w:r>
          </w:p>
        </w:tc>
        <w:tc>
          <w:tcPr>
            <w:tcW w:w="1699" w:type="dxa"/>
          </w:tcPr>
          <w:p w14:paraId="0991C0C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379CFD1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CA625B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D008B9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8F89BC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47C7B9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69EB52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197D2A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8797A3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753054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6FF02C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623" w:type="dxa"/>
          </w:tcPr>
          <w:p w14:paraId="3019B7A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c>
          <w:tcPr>
            <w:tcW w:w="557" w:type="dxa"/>
          </w:tcPr>
          <w:p w14:paraId="65A6455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36C03BF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07C8F5C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50" w:type="dxa"/>
          </w:tcPr>
          <w:p w14:paraId="438AA47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79</w:t>
            </w:r>
          </w:p>
        </w:tc>
        <w:tc>
          <w:tcPr>
            <w:tcW w:w="650" w:type="dxa"/>
          </w:tcPr>
          <w:p w14:paraId="38D4781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A10FFA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173001D5"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059C6A8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16</w:t>
            </w:r>
          </w:p>
        </w:tc>
        <w:tc>
          <w:tcPr>
            <w:tcW w:w="3221" w:type="dxa"/>
          </w:tcPr>
          <w:p w14:paraId="5CAEEFA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INT100  Politics of the CEE Region</w:t>
            </w:r>
          </w:p>
        </w:tc>
        <w:tc>
          <w:tcPr>
            <w:tcW w:w="1699" w:type="dxa"/>
          </w:tcPr>
          <w:p w14:paraId="3E2C4E6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44C9A25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0666797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44DAB9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2BD450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20F0B9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63B9F9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865CBC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4486BE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960ADD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CF94BD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623" w:type="dxa"/>
          </w:tcPr>
          <w:p w14:paraId="42E08A2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c>
          <w:tcPr>
            <w:tcW w:w="557" w:type="dxa"/>
          </w:tcPr>
          <w:p w14:paraId="3B20890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6A34C3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054A6FE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13B354A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61C411F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9F2158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41731850"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7C3078C"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17</w:t>
            </w:r>
          </w:p>
        </w:tc>
        <w:tc>
          <w:tcPr>
            <w:tcW w:w="3221" w:type="dxa"/>
          </w:tcPr>
          <w:p w14:paraId="00053E0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INT351 Introduction to Conflict Studies </w:t>
            </w:r>
          </w:p>
        </w:tc>
        <w:tc>
          <w:tcPr>
            <w:tcW w:w="1699" w:type="dxa"/>
          </w:tcPr>
          <w:p w14:paraId="642A81C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4DC11E8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04BC54E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812803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8CE2E8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8DAC0E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B269CE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35D4A7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CFE923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D3B4F4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75CF25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33CAD3F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07339AE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61CB664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531F155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6A81C3B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0F3EA7B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1B4D59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1AE6EAE2"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777884B5"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18</w:t>
            </w:r>
          </w:p>
        </w:tc>
        <w:tc>
          <w:tcPr>
            <w:tcW w:w="3221" w:type="dxa"/>
          </w:tcPr>
          <w:p w14:paraId="6588172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INT403 Comparative Politics</w:t>
            </w:r>
          </w:p>
        </w:tc>
        <w:tc>
          <w:tcPr>
            <w:tcW w:w="1699" w:type="dxa"/>
          </w:tcPr>
          <w:p w14:paraId="30EE0A4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370CA24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ABA53E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930F9F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6F3468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DE5D79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58DF78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25CFCB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4588F4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47DDF4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BEC698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623" w:type="dxa"/>
          </w:tcPr>
          <w:p w14:paraId="579886A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557" w:type="dxa"/>
          </w:tcPr>
          <w:p w14:paraId="11729A2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748F6E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3D9C87F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391A239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3AD35B0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957DD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6AA22D4E"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7CDAF27"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19</w:t>
            </w:r>
          </w:p>
        </w:tc>
        <w:tc>
          <w:tcPr>
            <w:tcW w:w="3221" w:type="dxa"/>
          </w:tcPr>
          <w:p w14:paraId="18C536D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INT232 Social Movements in International Relations </w:t>
            </w:r>
          </w:p>
        </w:tc>
        <w:tc>
          <w:tcPr>
            <w:tcW w:w="1699" w:type="dxa"/>
          </w:tcPr>
          <w:p w14:paraId="60D5E7D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092C081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793FEE5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4A6729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086EAB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2E647F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7649DE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A09D3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5FECF6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B67B83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5125A3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623" w:type="dxa"/>
          </w:tcPr>
          <w:p w14:paraId="7C1ABF3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2926DB1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52B055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51D78B4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5506464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6CC21F4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E37B83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510C2019"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AB0ECC3"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20</w:t>
            </w:r>
          </w:p>
        </w:tc>
        <w:tc>
          <w:tcPr>
            <w:tcW w:w="3221" w:type="dxa"/>
          </w:tcPr>
          <w:p w14:paraId="2077F67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INT442 Introduction to National Security Policy</w:t>
            </w:r>
          </w:p>
        </w:tc>
        <w:tc>
          <w:tcPr>
            <w:tcW w:w="1699" w:type="dxa"/>
          </w:tcPr>
          <w:p w14:paraId="3537163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1D5BED7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AB090A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2AAC5B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C6EDB6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3E4294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30F81D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4F5368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E38B01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FC7D87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0C827F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27</w:t>
            </w:r>
          </w:p>
        </w:tc>
        <w:tc>
          <w:tcPr>
            <w:tcW w:w="623" w:type="dxa"/>
          </w:tcPr>
          <w:p w14:paraId="59B22DA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557" w:type="dxa"/>
          </w:tcPr>
          <w:p w14:paraId="238E7AB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2C05D16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763E8AD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4</w:t>
            </w:r>
            <w:r w:rsidRPr="00575638">
              <w:rPr>
                <w:rFonts w:ascii="Sylfaen" w:eastAsia="Arial Unicode MS" w:hAnsi="Sylfaen" w:cs="Sylfaen"/>
                <w:color w:val="1F3864" w:themeColor="accent1" w:themeShade="80"/>
                <w:sz w:val="20"/>
                <w:szCs w:val="20"/>
              </w:rPr>
              <w:t>6</w:t>
            </w:r>
          </w:p>
        </w:tc>
        <w:tc>
          <w:tcPr>
            <w:tcW w:w="650" w:type="dxa"/>
          </w:tcPr>
          <w:p w14:paraId="58607B8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7</w:t>
            </w:r>
            <w:r w:rsidRPr="00575638">
              <w:rPr>
                <w:rFonts w:ascii="Sylfaen" w:eastAsia="Arial Unicode MS" w:hAnsi="Sylfaen" w:cs="Sylfaen"/>
                <w:color w:val="1F3864" w:themeColor="accent1" w:themeShade="80"/>
                <w:sz w:val="20"/>
                <w:szCs w:val="20"/>
              </w:rPr>
              <w:t>9</w:t>
            </w:r>
          </w:p>
        </w:tc>
        <w:tc>
          <w:tcPr>
            <w:tcW w:w="650" w:type="dxa"/>
          </w:tcPr>
          <w:p w14:paraId="08707B0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E2BCAB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w:t>
            </w:r>
          </w:p>
        </w:tc>
      </w:tr>
      <w:tr w:rsidR="00006E8D" w:rsidRPr="00575638" w14:paraId="52F71E42"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9384E93"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21</w:t>
            </w:r>
          </w:p>
        </w:tc>
        <w:tc>
          <w:tcPr>
            <w:tcW w:w="3221" w:type="dxa"/>
          </w:tcPr>
          <w:p w14:paraId="602B420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INT450 Introduction to International Political Economy</w:t>
            </w:r>
          </w:p>
        </w:tc>
        <w:tc>
          <w:tcPr>
            <w:tcW w:w="1699" w:type="dxa"/>
          </w:tcPr>
          <w:p w14:paraId="7691049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346942C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4534DD1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8125F5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3DFADD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71C33C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FF9F3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30A583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EE6E29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A8E8B1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597A2CC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3F15603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3219944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1A59F6E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0862D67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52CA4A1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3588B99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9454F1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7A9A1D82"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D50B712"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22</w:t>
            </w:r>
          </w:p>
        </w:tc>
        <w:tc>
          <w:tcPr>
            <w:tcW w:w="3221" w:type="dxa"/>
          </w:tcPr>
          <w:p w14:paraId="4C8C195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 xml:space="preserve">INT309 Nationalism in International Relations </w:t>
            </w:r>
            <w:r w:rsidRPr="00575638">
              <w:rPr>
                <w:rFonts w:ascii="Sylfaen" w:eastAsia="Arial Unicode MS" w:hAnsi="Sylfaen" w:cs="Sylfaen"/>
                <w:color w:val="1F3864" w:themeColor="accent1" w:themeShade="80"/>
                <w:sz w:val="20"/>
                <w:szCs w:val="20"/>
                <w:lang w:val="ka-GE"/>
              </w:rPr>
              <w:t xml:space="preserve"> </w:t>
            </w:r>
          </w:p>
        </w:tc>
        <w:tc>
          <w:tcPr>
            <w:tcW w:w="1699" w:type="dxa"/>
          </w:tcPr>
          <w:p w14:paraId="35B5C6F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199E1AA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6171C30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45494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BD796B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8BDF8B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AFA95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A355C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C371EE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9AAA29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22B9C8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4E20803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4FE3BF6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6F31E0A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6785310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7BB6AD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2A37D1D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A7A22E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5A785322"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056AEE67"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23</w:t>
            </w:r>
          </w:p>
        </w:tc>
        <w:tc>
          <w:tcPr>
            <w:tcW w:w="3221" w:type="dxa"/>
          </w:tcPr>
          <w:p w14:paraId="7248A7B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IRP102 Geopolitics</w:t>
            </w:r>
          </w:p>
        </w:tc>
        <w:tc>
          <w:tcPr>
            <w:tcW w:w="1699" w:type="dxa"/>
          </w:tcPr>
          <w:p w14:paraId="6857814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0006900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16D0283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AA3D7B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A977A2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035859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0534C9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6AD5EF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421397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69A58CB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F148BE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22479F3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30B4D93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24FD64E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2814B08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3CC6321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1A7C9BE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39750C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39ACBAB2"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551A3091"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24</w:t>
            </w:r>
          </w:p>
        </w:tc>
        <w:tc>
          <w:tcPr>
            <w:tcW w:w="3221" w:type="dxa"/>
          </w:tcPr>
          <w:p w14:paraId="68C6161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INT205 World Diplomacy: Theory and Practice </w:t>
            </w:r>
          </w:p>
        </w:tc>
        <w:tc>
          <w:tcPr>
            <w:tcW w:w="1699" w:type="dxa"/>
          </w:tcPr>
          <w:p w14:paraId="124B8F3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77C2C0D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056C11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DF4CE4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3995E1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DBB875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E43555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82EC54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553DFC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4DBBE59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C6318E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40BF7AB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0CD275D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00FEE8D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4E38052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32</w:t>
            </w:r>
          </w:p>
        </w:tc>
        <w:tc>
          <w:tcPr>
            <w:tcW w:w="650" w:type="dxa"/>
          </w:tcPr>
          <w:p w14:paraId="562AA31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93</w:t>
            </w:r>
          </w:p>
        </w:tc>
        <w:tc>
          <w:tcPr>
            <w:tcW w:w="650" w:type="dxa"/>
          </w:tcPr>
          <w:p w14:paraId="3CBF098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07DCB8D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6E26F534"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2831249"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25</w:t>
            </w:r>
          </w:p>
        </w:tc>
        <w:tc>
          <w:tcPr>
            <w:tcW w:w="3221" w:type="dxa"/>
          </w:tcPr>
          <w:p w14:paraId="6961494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INT440 Gender and International Relations </w:t>
            </w:r>
          </w:p>
        </w:tc>
        <w:tc>
          <w:tcPr>
            <w:tcW w:w="1699" w:type="dxa"/>
          </w:tcPr>
          <w:p w14:paraId="5444B23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6A767D4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5</w:t>
            </w:r>
          </w:p>
        </w:tc>
        <w:tc>
          <w:tcPr>
            <w:tcW w:w="458" w:type="dxa"/>
          </w:tcPr>
          <w:p w14:paraId="5EB1636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63EAF3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DD3F00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6ABEE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CE4845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5B5983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29CEF3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2992C3A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E6915B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2072055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51438C9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27750FE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50EF568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08D825F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6734ED7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7486B05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r>
      <w:tr w:rsidR="00006E8D" w:rsidRPr="00575638" w14:paraId="04B31673"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799CDBD"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26</w:t>
            </w:r>
          </w:p>
        </w:tc>
        <w:tc>
          <w:tcPr>
            <w:tcW w:w="3221" w:type="dxa"/>
          </w:tcPr>
          <w:p w14:paraId="1276C3A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INT436 World Politics and Film</w:t>
            </w:r>
          </w:p>
        </w:tc>
        <w:tc>
          <w:tcPr>
            <w:tcW w:w="1699" w:type="dxa"/>
          </w:tcPr>
          <w:p w14:paraId="713B7D2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123E466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7A2068A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85CFE6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298A6E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48FFC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C89772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0AC97F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84EAA2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CE3A38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405D68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623" w:type="dxa"/>
          </w:tcPr>
          <w:p w14:paraId="6F02BF8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14</w:t>
            </w:r>
          </w:p>
        </w:tc>
        <w:tc>
          <w:tcPr>
            <w:tcW w:w="557" w:type="dxa"/>
          </w:tcPr>
          <w:p w14:paraId="577A350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0651DE3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0DC670B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10DF180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59A9FF4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9B2A00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7C285671"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570F9B0"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27</w:t>
            </w:r>
          </w:p>
        </w:tc>
        <w:tc>
          <w:tcPr>
            <w:tcW w:w="3221" w:type="dxa"/>
          </w:tcPr>
          <w:p w14:paraId="3A27D2D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INT451 NATO: International Security and the Atlantic Alliance</w:t>
            </w:r>
          </w:p>
        </w:tc>
        <w:tc>
          <w:tcPr>
            <w:tcW w:w="1699" w:type="dxa"/>
          </w:tcPr>
          <w:p w14:paraId="24CF7BC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Elective</w:t>
            </w:r>
          </w:p>
        </w:tc>
        <w:tc>
          <w:tcPr>
            <w:tcW w:w="619" w:type="dxa"/>
          </w:tcPr>
          <w:p w14:paraId="46CBA78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0DE6CF0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AA0B8A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2D89D3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B14D3F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914D4B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F325C5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A0D04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0731B6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2AEF74B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3F5D8E1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031FBF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740CDF1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87" w:type="dxa"/>
          </w:tcPr>
          <w:p w14:paraId="2CD7CFE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6E507BA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20A4BD9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B0A108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0C8AC3FF"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28919C6" w14:textId="77777777" w:rsidR="00340F84" w:rsidRPr="00575638" w:rsidRDefault="00340F84" w:rsidP="00006E8D">
            <w:pPr>
              <w:rPr>
                <w:rFonts w:ascii="Sylfaen" w:eastAsia="Arial Unicode MS" w:hAnsi="Sylfaen" w:cs="Sylfaen"/>
                <w:b w:val="0"/>
                <w:bCs w:val="0"/>
                <w:color w:val="1F3864" w:themeColor="accent1" w:themeShade="80"/>
                <w:sz w:val="20"/>
                <w:szCs w:val="20"/>
              </w:rPr>
            </w:pPr>
            <w:r w:rsidRPr="00575638">
              <w:rPr>
                <w:rFonts w:ascii="Sylfaen" w:eastAsia="Arial Unicode MS" w:hAnsi="Sylfaen" w:cs="Sylfaen"/>
                <w:b w:val="0"/>
                <w:bCs w:val="0"/>
                <w:color w:val="1F3864" w:themeColor="accent1" w:themeShade="80"/>
                <w:sz w:val="20"/>
                <w:szCs w:val="20"/>
              </w:rPr>
              <w:t>28</w:t>
            </w:r>
          </w:p>
        </w:tc>
        <w:tc>
          <w:tcPr>
            <w:tcW w:w="3221" w:type="dxa"/>
          </w:tcPr>
          <w:p w14:paraId="50AE89F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INT453 Intercultural Communication</w:t>
            </w:r>
          </w:p>
        </w:tc>
        <w:tc>
          <w:tcPr>
            <w:tcW w:w="1699" w:type="dxa"/>
          </w:tcPr>
          <w:p w14:paraId="52F0663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6B8DDB0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ka-GE"/>
              </w:rPr>
              <w:t>5</w:t>
            </w:r>
          </w:p>
        </w:tc>
        <w:tc>
          <w:tcPr>
            <w:tcW w:w="458" w:type="dxa"/>
          </w:tcPr>
          <w:p w14:paraId="3C18FC0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8979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6155E5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CD112E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BCE5BC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6A43F9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628F45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C33E34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0DA259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285D07B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13FDA7F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2</w:t>
            </w:r>
          </w:p>
        </w:tc>
        <w:tc>
          <w:tcPr>
            <w:tcW w:w="557" w:type="dxa"/>
          </w:tcPr>
          <w:p w14:paraId="05214FD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6A011C9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32</w:t>
            </w:r>
          </w:p>
        </w:tc>
        <w:tc>
          <w:tcPr>
            <w:tcW w:w="650" w:type="dxa"/>
          </w:tcPr>
          <w:p w14:paraId="47B3724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93</w:t>
            </w:r>
          </w:p>
        </w:tc>
        <w:tc>
          <w:tcPr>
            <w:tcW w:w="650" w:type="dxa"/>
          </w:tcPr>
          <w:p w14:paraId="4A33CCF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04AB19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6472796A"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28DC99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29</w:t>
            </w:r>
          </w:p>
        </w:tc>
        <w:tc>
          <w:tcPr>
            <w:tcW w:w="3221" w:type="dxa"/>
          </w:tcPr>
          <w:p w14:paraId="547B189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INT459 Critical Thinking</w:t>
            </w:r>
          </w:p>
        </w:tc>
        <w:tc>
          <w:tcPr>
            <w:tcW w:w="1699" w:type="dxa"/>
          </w:tcPr>
          <w:p w14:paraId="116B534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5D67101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55E0B31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842914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CCC458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3944C1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B381ED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303198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8F8506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932386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36AA49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623" w:type="dxa"/>
          </w:tcPr>
          <w:p w14:paraId="3DD32A1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557" w:type="dxa"/>
          </w:tcPr>
          <w:p w14:paraId="690285B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20D1147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587" w:type="dxa"/>
          </w:tcPr>
          <w:p w14:paraId="100A5E7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50" w:type="dxa"/>
          </w:tcPr>
          <w:p w14:paraId="78D7ABA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50" w:type="dxa"/>
          </w:tcPr>
          <w:p w14:paraId="04E172D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57FEC90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006E8D" w:rsidRPr="00575638" w14:paraId="40B605D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16A8C4FB"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30</w:t>
            </w:r>
          </w:p>
        </w:tc>
        <w:tc>
          <w:tcPr>
            <w:tcW w:w="3221" w:type="dxa"/>
          </w:tcPr>
          <w:p w14:paraId="6399931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INT461 Socilogy of Social Changes</w:t>
            </w:r>
          </w:p>
        </w:tc>
        <w:tc>
          <w:tcPr>
            <w:tcW w:w="1699" w:type="dxa"/>
          </w:tcPr>
          <w:p w14:paraId="15ADE01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4A7B4F7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77A4520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5EBF9E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8DE526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40C2AA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1CC745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B9953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423550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1A8260F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6CF832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13</w:t>
            </w:r>
          </w:p>
        </w:tc>
        <w:tc>
          <w:tcPr>
            <w:tcW w:w="623" w:type="dxa"/>
          </w:tcPr>
          <w:p w14:paraId="31E766A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w:t>
            </w:r>
          </w:p>
        </w:tc>
        <w:tc>
          <w:tcPr>
            <w:tcW w:w="557" w:type="dxa"/>
          </w:tcPr>
          <w:p w14:paraId="155AF03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5CBD262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5F6D48E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7E93DD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09A382C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60DE06C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56CDF817"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20BAA68"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31</w:t>
            </w:r>
          </w:p>
        </w:tc>
        <w:tc>
          <w:tcPr>
            <w:tcW w:w="3221" w:type="dxa"/>
          </w:tcPr>
          <w:p w14:paraId="3495175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INT099 Foreign and Security Policy of the Nordic Countries</w:t>
            </w:r>
          </w:p>
        </w:tc>
        <w:tc>
          <w:tcPr>
            <w:tcW w:w="1699" w:type="dxa"/>
          </w:tcPr>
          <w:p w14:paraId="56AC7FD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32B0B61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4046748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9F17FF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0C7ED0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0DD9A8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07F389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BAACE1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2B2703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28829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CA82C9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23" w:type="dxa"/>
          </w:tcPr>
          <w:p w14:paraId="0AC3086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557" w:type="dxa"/>
          </w:tcPr>
          <w:p w14:paraId="77261A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c>
          <w:tcPr>
            <w:tcW w:w="557" w:type="dxa"/>
          </w:tcPr>
          <w:p w14:paraId="0BDE297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64E8DCA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546584C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55A484A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23823F9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6F42BC7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6B376B4"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32</w:t>
            </w:r>
          </w:p>
        </w:tc>
        <w:tc>
          <w:tcPr>
            <w:tcW w:w="3221" w:type="dxa"/>
          </w:tcPr>
          <w:p w14:paraId="1DDDA3E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INT460 Migration and International Relations</w:t>
            </w:r>
          </w:p>
        </w:tc>
        <w:tc>
          <w:tcPr>
            <w:tcW w:w="1699" w:type="dxa"/>
          </w:tcPr>
          <w:p w14:paraId="5AE54D2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29CCA2A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5</w:t>
            </w:r>
          </w:p>
        </w:tc>
        <w:tc>
          <w:tcPr>
            <w:tcW w:w="458" w:type="dxa"/>
          </w:tcPr>
          <w:p w14:paraId="2A8905A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5AAFD2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6BBFD74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9B2AB8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66AB00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15EF1A6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0D423C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56C6A2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B30EEC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3F44F9E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5433A97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5CF9544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6423396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365D15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2C072DB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2A71EAA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208FDA17"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E45E25F"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rPr>
              <w:lastRenderedPageBreak/>
              <w:t>33</w:t>
            </w:r>
          </w:p>
        </w:tc>
        <w:tc>
          <w:tcPr>
            <w:tcW w:w="3221" w:type="dxa"/>
          </w:tcPr>
          <w:p w14:paraId="0A0A442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INT458</w:t>
            </w:r>
            <w:r w:rsidRPr="00575638">
              <w:rPr>
                <w:rFonts w:ascii="Sylfaen" w:eastAsia="Arial Unicode MS" w:hAnsi="Sylfaen" w:cs="Sylfaen"/>
                <w:color w:val="1F3864" w:themeColor="accent1" w:themeShade="80"/>
                <w:sz w:val="20"/>
                <w:szCs w:val="20"/>
                <w:lang w:val="ka-GE"/>
              </w:rPr>
              <w:t xml:space="preserve"> </w:t>
            </w:r>
            <w:r w:rsidRPr="00575638">
              <w:rPr>
                <w:rFonts w:ascii="Sylfaen" w:eastAsia="Arial Unicode MS" w:hAnsi="Sylfaen" w:cs="Sylfaen"/>
                <w:color w:val="1F3864" w:themeColor="accent1" w:themeShade="80"/>
                <w:sz w:val="20"/>
                <w:szCs w:val="20"/>
              </w:rPr>
              <w:t>Modern and Contemporary History of Georgia (from XIX Century till Now)</w:t>
            </w:r>
          </w:p>
        </w:tc>
        <w:tc>
          <w:tcPr>
            <w:tcW w:w="1699" w:type="dxa"/>
          </w:tcPr>
          <w:p w14:paraId="46E49C4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4B4D088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5</w:t>
            </w:r>
          </w:p>
        </w:tc>
        <w:tc>
          <w:tcPr>
            <w:tcW w:w="458" w:type="dxa"/>
          </w:tcPr>
          <w:p w14:paraId="654D9CC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D8467C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B8EA6F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7AA94CC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4BF3DE8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5AC2E9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98533E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2623CF0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46C8F66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623" w:type="dxa"/>
          </w:tcPr>
          <w:p w14:paraId="26A2EC7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557" w:type="dxa"/>
          </w:tcPr>
          <w:p w14:paraId="5355AF6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c>
          <w:tcPr>
            <w:tcW w:w="557" w:type="dxa"/>
          </w:tcPr>
          <w:p w14:paraId="1935C72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c>
          <w:tcPr>
            <w:tcW w:w="587" w:type="dxa"/>
          </w:tcPr>
          <w:p w14:paraId="3F26BFE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4C9C970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2E5A8B0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125</w:t>
            </w:r>
          </w:p>
        </w:tc>
        <w:tc>
          <w:tcPr>
            <w:tcW w:w="1178" w:type="dxa"/>
            <w:gridSpan w:val="2"/>
          </w:tcPr>
          <w:p w14:paraId="62959C0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7705095C"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49AE6F82"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w:t>
            </w:r>
            <w:r w:rsidRPr="00575638">
              <w:rPr>
                <w:rFonts w:ascii="Sylfaen" w:eastAsia="Arial Unicode MS" w:hAnsi="Sylfaen" w:cs="Sylfaen"/>
                <w:b w:val="0"/>
                <w:bCs w:val="0"/>
                <w:color w:val="1F3864" w:themeColor="accent1" w:themeShade="80"/>
                <w:sz w:val="20"/>
                <w:szCs w:val="20"/>
              </w:rPr>
              <w:t>4</w:t>
            </w:r>
          </w:p>
        </w:tc>
        <w:tc>
          <w:tcPr>
            <w:tcW w:w="3221" w:type="dxa"/>
          </w:tcPr>
          <w:p w14:paraId="43F8AF2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INT462 Statistics for Social Sciences I</w:t>
            </w:r>
          </w:p>
        </w:tc>
        <w:tc>
          <w:tcPr>
            <w:tcW w:w="1699" w:type="dxa"/>
          </w:tcPr>
          <w:p w14:paraId="3665799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6DF55AD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5</w:t>
            </w:r>
          </w:p>
        </w:tc>
        <w:tc>
          <w:tcPr>
            <w:tcW w:w="458" w:type="dxa"/>
          </w:tcPr>
          <w:p w14:paraId="78AA8F3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24447B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07FBCC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F7ADA5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7171B9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C8A3D7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E65786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05C9677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1A92AB0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623" w:type="dxa"/>
          </w:tcPr>
          <w:p w14:paraId="07B7F5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557" w:type="dxa"/>
          </w:tcPr>
          <w:p w14:paraId="37604D0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c>
          <w:tcPr>
            <w:tcW w:w="557" w:type="dxa"/>
          </w:tcPr>
          <w:p w14:paraId="0478817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1E0B0C8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28ECFC5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2698CF1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125</w:t>
            </w:r>
          </w:p>
        </w:tc>
        <w:tc>
          <w:tcPr>
            <w:tcW w:w="1178" w:type="dxa"/>
            <w:gridSpan w:val="2"/>
          </w:tcPr>
          <w:p w14:paraId="4F4DCED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58591DEA"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174506E9"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rPr>
              <w:t>35</w:t>
            </w:r>
          </w:p>
        </w:tc>
        <w:tc>
          <w:tcPr>
            <w:tcW w:w="3221" w:type="dxa"/>
          </w:tcPr>
          <w:p w14:paraId="4E26CF1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INT463 Statistics for Social Sciences II</w:t>
            </w:r>
          </w:p>
        </w:tc>
        <w:tc>
          <w:tcPr>
            <w:tcW w:w="1699" w:type="dxa"/>
          </w:tcPr>
          <w:p w14:paraId="41E48DC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781F3FD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5</w:t>
            </w:r>
          </w:p>
        </w:tc>
        <w:tc>
          <w:tcPr>
            <w:tcW w:w="458" w:type="dxa"/>
          </w:tcPr>
          <w:p w14:paraId="61E0F85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EA313C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13A25F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4ECF2D7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7D0F81D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56F633D5"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E2F5AE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9BF38A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7EDCF6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623" w:type="dxa"/>
          </w:tcPr>
          <w:p w14:paraId="793AE06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14</w:t>
            </w:r>
          </w:p>
        </w:tc>
        <w:tc>
          <w:tcPr>
            <w:tcW w:w="557" w:type="dxa"/>
          </w:tcPr>
          <w:p w14:paraId="62C0F4BD"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2</w:t>
            </w:r>
          </w:p>
        </w:tc>
        <w:tc>
          <w:tcPr>
            <w:tcW w:w="557" w:type="dxa"/>
          </w:tcPr>
          <w:p w14:paraId="1F79DE97"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215CF7DC"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069D84D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63FD343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125</w:t>
            </w:r>
          </w:p>
        </w:tc>
        <w:tc>
          <w:tcPr>
            <w:tcW w:w="1178" w:type="dxa"/>
            <w:gridSpan w:val="2"/>
          </w:tcPr>
          <w:p w14:paraId="03C93093"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79E407BB"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6DDD81C8"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rPr>
              <w:t>36</w:t>
            </w:r>
          </w:p>
        </w:tc>
        <w:tc>
          <w:tcPr>
            <w:tcW w:w="3221" w:type="dxa"/>
          </w:tcPr>
          <w:p w14:paraId="65C8C57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lang w:val="ka-GE"/>
              </w:rPr>
              <w:t>PHIL014 History of Great Britain</w:t>
            </w:r>
          </w:p>
        </w:tc>
        <w:tc>
          <w:tcPr>
            <w:tcW w:w="1699" w:type="dxa"/>
          </w:tcPr>
          <w:p w14:paraId="624BA6E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0B4F4C8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rPr>
              <w:t>5</w:t>
            </w:r>
          </w:p>
        </w:tc>
        <w:tc>
          <w:tcPr>
            <w:tcW w:w="458" w:type="dxa"/>
          </w:tcPr>
          <w:p w14:paraId="7C38AC7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253E2D8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5D64452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ABE48E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20FFAE4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BCE4E1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049574FD"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74B5B1B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796FFFA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23" w:type="dxa"/>
          </w:tcPr>
          <w:p w14:paraId="58B007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557" w:type="dxa"/>
          </w:tcPr>
          <w:p w14:paraId="741DC01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57" w:type="dxa"/>
          </w:tcPr>
          <w:p w14:paraId="345F7B2A"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c>
          <w:tcPr>
            <w:tcW w:w="587" w:type="dxa"/>
          </w:tcPr>
          <w:p w14:paraId="4E04CC4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32</w:t>
            </w:r>
          </w:p>
        </w:tc>
        <w:tc>
          <w:tcPr>
            <w:tcW w:w="650" w:type="dxa"/>
          </w:tcPr>
          <w:p w14:paraId="291EA23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93</w:t>
            </w:r>
          </w:p>
        </w:tc>
        <w:tc>
          <w:tcPr>
            <w:tcW w:w="650" w:type="dxa"/>
          </w:tcPr>
          <w:p w14:paraId="174184E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125</w:t>
            </w:r>
          </w:p>
        </w:tc>
        <w:tc>
          <w:tcPr>
            <w:tcW w:w="1178" w:type="dxa"/>
            <w:gridSpan w:val="2"/>
          </w:tcPr>
          <w:p w14:paraId="4793530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w:t>
            </w:r>
          </w:p>
        </w:tc>
      </w:tr>
      <w:tr w:rsidR="00006E8D" w:rsidRPr="00575638" w14:paraId="0669E571" w14:textId="77777777" w:rsidTr="00006E8D">
        <w:trPr>
          <w:gridAfter w:val="1"/>
          <w:cnfStyle w:val="000000100000" w:firstRow="0" w:lastRow="0" w:firstColumn="0" w:lastColumn="0" w:oddVBand="0" w:evenVBand="0" w:oddHBand="1" w:evenHBand="0" w:firstRowFirstColumn="0" w:firstRowLastColumn="0" w:lastRowFirstColumn="0" w:lastRowLastColumn="0"/>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3C097DE1" w14:textId="77777777" w:rsidR="00340F84" w:rsidRPr="00575638" w:rsidRDefault="00340F84" w:rsidP="00006E8D">
            <w:pPr>
              <w:rPr>
                <w:rFonts w:ascii="Sylfaen" w:eastAsia="Arial Unicode MS" w:hAnsi="Sylfaen" w:cs="Sylfaen"/>
                <w:b w:val="0"/>
                <w:bCs w:val="0"/>
                <w:color w:val="1F3864" w:themeColor="accent1" w:themeShade="80"/>
                <w:sz w:val="20"/>
                <w:szCs w:val="20"/>
                <w:lang w:val="ka-GE"/>
              </w:rPr>
            </w:pPr>
            <w:r w:rsidRPr="00575638">
              <w:rPr>
                <w:rFonts w:ascii="Sylfaen" w:eastAsia="Arial Unicode MS" w:hAnsi="Sylfaen" w:cs="Sylfaen"/>
                <w:b w:val="0"/>
                <w:bCs w:val="0"/>
                <w:color w:val="1F3864" w:themeColor="accent1" w:themeShade="80"/>
                <w:sz w:val="20"/>
                <w:szCs w:val="20"/>
                <w:lang w:val="ka-GE"/>
              </w:rPr>
              <w:t>37</w:t>
            </w:r>
          </w:p>
        </w:tc>
        <w:tc>
          <w:tcPr>
            <w:tcW w:w="3221" w:type="dxa"/>
          </w:tcPr>
          <w:p w14:paraId="532EFEC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INT204 Internship</w:t>
            </w:r>
          </w:p>
        </w:tc>
        <w:tc>
          <w:tcPr>
            <w:tcW w:w="1699" w:type="dxa"/>
          </w:tcPr>
          <w:p w14:paraId="4CF0CA3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619" w:type="dxa"/>
          </w:tcPr>
          <w:p w14:paraId="4C89B8F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lang w:val="en-GB"/>
              </w:rPr>
              <w:t>10</w:t>
            </w:r>
          </w:p>
        </w:tc>
        <w:tc>
          <w:tcPr>
            <w:tcW w:w="458" w:type="dxa"/>
          </w:tcPr>
          <w:p w14:paraId="5A894BD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602F8A30"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AD542C9"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026FC95A"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158C3B3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60" w:type="dxa"/>
          </w:tcPr>
          <w:p w14:paraId="3FC9802F"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58" w:type="dxa"/>
          </w:tcPr>
          <w:p w14:paraId="3047609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442" w:type="dxa"/>
          </w:tcPr>
          <w:p w14:paraId="3D507E2E"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54058CF1"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p>
        </w:tc>
        <w:tc>
          <w:tcPr>
            <w:tcW w:w="623" w:type="dxa"/>
          </w:tcPr>
          <w:p w14:paraId="73FCD868"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p>
        </w:tc>
        <w:tc>
          <w:tcPr>
            <w:tcW w:w="557" w:type="dxa"/>
          </w:tcPr>
          <w:p w14:paraId="46070C56"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p>
        </w:tc>
        <w:tc>
          <w:tcPr>
            <w:tcW w:w="557" w:type="dxa"/>
          </w:tcPr>
          <w:p w14:paraId="1771112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0,5</w:t>
            </w:r>
          </w:p>
        </w:tc>
        <w:tc>
          <w:tcPr>
            <w:tcW w:w="587" w:type="dxa"/>
          </w:tcPr>
          <w:p w14:paraId="67AB5A02"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150,5</w:t>
            </w:r>
          </w:p>
        </w:tc>
        <w:tc>
          <w:tcPr>
            <w:tcW w:w="650" w:type="dxa"/>
          </w:tcPr>
          <w:p w14:paraId="33A8E6F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99,5</w:t>
            </w:r>
          </w:p>
        </w:tc>
        <w:tc>
          <w:tcPr>
            <w:tcW w:w="650" w:type="dxa"/>
          </w:tcPr>
          <w:p w14:paraId="71B0EB84"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250</w:t>
            </w:r>
          </w:p>
        </w:tc>
        <w:tc>
          <w:tcPr>
            <w:tcW w:w="1178" w:type="dxa"/>
            <w:gridSpan w:val="2"/>
          </w:tcPr>
          <w:p w14:paraId="2B480EBB" w14:textId="77777777" w:rsidR="00340F84" w:rsidRPr="00575638" w:rsidRDefault="00340F84" w:rsidP="00006E8D">
            <w:pPr>
              <w:cnfStyle w:val="000000100000" w:firstRow="0" w:lastRow="0" w:firstColumn="0" w:lastColumn="0" w:oddVBand="0" w:evenVBand="0" w:oddHBand="1"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Min</w:t>
            </w:r>
            <w:r w:rsidRPr="00575638">
              <w:rPr>
                <w:rFonts w:ascii="Sylfaen" w:eastAsia="Arial Unicode MS" w:hAnsi="Sylfaen" w:cs="Sylfaen"/>
                <w:color w:val="1F3864" w:themeColor="accent1" w:themeShade="80"/>
                <w:sz w:val="20"/>
                <w:szCs w:val="20"/>
                <w:lang w:val="ka-GE"/>
              </w:rPr>
              <w:t xml:space="preserve">. 10 </w:t>
            </w:r>
            <w:r w:rsidRPr="00575638">
              <w:rPr>
                <w:rFonts w:ascii="Sylfaen" w:eastAsia="Arial Unicode MS" w:hAnsi="Sylfaen" w:cs="Sylfaen"/>
                <w:color w:val="1F3864" w:themeColor="accent1" w:themeShade="80"/>
                <w:sz w:val="20"/>
                <w:szCs w:val="20"/>
              </w:rPr>
              <w:t>hrs. on average</w:t>
            </w:r>
            <w:r w:rsidRPr="00575638">
              <w:rPr>
                <w:rFonts w:ascii="Sylfaen" w:eastAsia="Arial Unicode MS" w:hAnsi="Sylfaen" w:cs="Sylfaen"/>
                <w:color w:val="1F3864" w:themeColor="accent1" w:themeShade="80"/>
                <w:sz w:val="20"/>
                <w:szCs w:val="20"/>
                <w:lang w:val="ka-GE"/>
              </w:rPr>
              <w:t xml:space="preserve"> </w:t>
            </w:r>
          </w:p>
        </w:tc>
      </w:tr>
      <w:tr w:rsidR="00006E8D" w:rsidRPr="00575638" w14:paraId="53D86DAE" w14:textId="77777777" w:rsidTr="00006E8D">
        <w:trPr>
          <w:gridAfter w:val="1"/>
          <w:wAfter w:w="23" w:type="dxa"/>
          <w:trHeight w:val="500"/>
        </w:trPr>
        <w:tc>
          <w:tcPr>
            <w:cnfStyle w:val="001000000000" w:firstRow="0" w:lastRow="0" w:firstColumn="1" w:lastColumn="0" w:oddVBand="0" w:evenVBand="0" w:oddHBand="0" w:evenHBand="0" w:firstRowFirstColumn="0" w:firstRowLastColumn="0" w:lastRowFirstColumn="0" w:lastRowLastColumn="0"/>
            <w:tcW w:w="481" w:type="dxa"/>
          </w:tcPr>
          <w:p w14:paraId="2793DACC" w14:textId="77777777" w:rsidR="00340F84" w:rsidRPr="00575638" w:rsidRDefault="00340F84" w:rsidP="00006E8D">
            <w:pPr>
              <w:rPr>
                <w:rFonts w:ascii="Sylfaen" w:eastAsia="Arial Unicode MS" w:hAnsi="Sylfaen" w:cs="Sylfaen"/>
                <w:b w:val="0"/>
                <w:bCs w:val="0"/>
                <w:color w:val="1F3864" w:themeColor="accent1" w:themeShade="80"/>
                <w:sz w:val="20"/>
                <w:szCs w:val="20"/>
                <w:lang w:val="en-GB"/>
              </w:rPr>
            </w:pPr>
          </w:p>
        </w:tc>
        <w:tc>
          <w:tcPr>
            <w:tcW w:w="3221" w:type="dxa"/>
          </w:tcPr>
          <w:p w14:paraId="6E3D872B"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Total Numbers:</w:t>
            </w:r>
          </w:p>
        </w:tc>
        <w:tc>
          <w:tcPr>
            <w:tcW w:w="1699" w:type="dxa"/>
          </w:tcPr>
          <w:p w14:paraId="49776C44"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19" w:type="dxa"/>
          </w:tcPr>
          <w:p w14:paraId="0581390F"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240</w:t>
            </w:r>
          </w:p>
        </w:tc>
        <w:tc>
          <w:tcPr>
            <w:tcW w:w="458" w:type="dxa"/>
          </w:tcPr>
          <w:p w14:paraId="4976AB72"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60" w:type="dxa"/>
          </w:tcPr>
          <w:p w14:paraId="689C1AB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58" w:type="dxa"/>
          </w:tcPr>
          <w:p w14:paraId="47B8CFD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60" w:type="dxa"/>
          </w:tcPr>
          <w:p w14:paraId="180964C3"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58" w:type="dxa"/>
          </w:tcPr>
          <w:p w14:paraId="3B6B4C8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60" w:type="dxa"/>
          </w:tcPr>
          <w:p w14:paraId="1E63C005"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58" w:type="dxa"/>
          </w:tcPr>
          <w:p w14:paraId="73CA45A6"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442" w:type="dxa"/>
          </w:tcPr>
          <w:p w14:paraId="31DED63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r w:rsidRPr="00575638">
              <w:rPr>
                <w:rFonts w:ascii="Sylfaen" w:eastAsia="Arial Unicode MS" w:hAnsi="Sylfaen" w:cs="Sylfaen"/>
                <w:color w:val="1F3864" w:themeColor="accent1" w:themeShade="80"/>
                <w:sz w:val="20"/>
                <w:szCs w:val="20"/>
                <w:lang w:val="ka-GE"/>
              </w:rPr>
              <w:t>30</w:t>
            </w:r>
          </w:p>
        </w:tc>
        <w:tc>
          <w:tcPr>
            <w:tcW w:w="557" w:type="dxa"/>
          </w:tcPr>
          <w:p w14:paraId="4CCD890C"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623" w:type="dxa"/>
          </w:tcPr>
          <w:p w14:paraId="040F759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p>
        </w:tc>
        <w:tc>
          <w:tcPr>
            <w:tcW w:w="557" w:type="dxa"/>
          </w:tcPr>
          <w:p w14:paraId="601FE339"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57" w:type="dxa"/>
          </w:tcPr>
          <w:p w14:paraId="425CDDB8"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587" w:type="dxa"/>
          </w:tcPr>
          <w:p w14:paraId="7FB2B7C7"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064148A1"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c>
          <w:tcPr>
            <w:tcW w:w="650" w:type="dxa"/>
          </w:tcPr>
          <w:p w14:paraId="118BFB5E"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en-GB"/>
              </w:rPr>
            </w:pPr>
            <w:r w:rsidRPr="00575638">
              <w:rPr>
                <w:rFonts w:ascii="Sylfaen" w:eastAsia="Arial Unicode MS" w:hAnsi="Sylfaen" w:cs="Sylfaen"/>
                <w:color w:val="1F3864" w:themeColor="accent1" w:themeShade="80"/>
                <w:sz w:val="20"/>
                <w:szCs w:val="20"/>
              </w:rPr>
              <w:t>6000</w:t>
            </w:r>
          </w:p>
        </w:tc>
        <w:tc>
          <w:tcPr>
            <w:tcW w:w="1178" w:type="dxa"/>
            <w:gridSpan w:val="2"/>
          </w:tcPr>
          <w:p w14:paraId="42370570" w14:textId="77777777" w:rsidR="00340F84" w:rsidRPr="00575638" w:rsidRDefault="00340F84" w:rsidP="00006E8D">
            <w:pPr>
              <w:cnfStyle w:val="000000000000" w:firstRow="0" w:lastRow="0" w:firstColumn="0" w:lastColumn="0" w:oddVBand="0" w:evenVBand="0" w:oddHBand="0" w:evenHBand="0" w:firstRowFirstColumn="0" w:firstRowLastColumn="0" w:lastRowFirstColumn="0" w:lastRowLastColumn="0"/>
              <w:rPr>
                <w:rFonts w:ascii="Sylfaen" w:eastAsia="Arial Unicode MS" w:hAnsi="Sylfaen" w:cs="Sylfaen"/>
                <w:color w:val="1F3864" w:themeColor="accent1" w:themeShade="80"/>
                <w:sz w:val="20"/>
                <w:szCs w:val="20"/>
                <w:lang w:val="ka-GE"/>
              </w:rPr>
            </w:pPr>
          </w:p>
        </w:tc>
      </w:tr>
    </w:tbl>
    <w:p w14:paraId="26EF1E2F" w14:textId="3E65B9C1" w:rsidR="0069255B" w:rsidRPr="00575638" w:rsidRDefault="0069255B" w:rsidP="00340F84">
      <w:pPr>
        <w:spacing w:after="0" w:line="240" w:lineRule="auto"/>
        <w:rPr>
          <w:rFonts w:ascii="Sylfaen" w:eastAsia="Arial Unicode MS" w:hAnsi="Sylfaen" w:cs="Sylfaen"/>
          <w:b/>
          <w:bCs/>
          <w:color w:val="1F3864" w:themeColor="accent1" w:themeShade="80"/>
          <w:sz w:val="20"/>
          <w:szCs w:val="20"/>
        </w:rPr>
      </w:pPr>
    </w:p>
    <w:p w14:paraId="5F94024B" w14:textId="4C28E7A3"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3CEFFFBD"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5E88B095"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27BD8D28"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13C548A3"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5F5D355E"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2FCD9FAF"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3D90AB32" w14:textId="77777777" w:rsidR="00151A8A" w:rsidRPr="00575638" w:rsidRDefault="00151A8A"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25EF599A" w14:textId="7E73DA75" w:rsidR="00FD69C1" w:rsidRPr="00575638" w:rsidRDefault="00151A8A" w:rsidP="00703B0A">
      <w:pPr>
        <w:pStyle w:val="Heading2"/>
        <w:jc w:val="center"/>
        <w:rPr>
          <w:rFonts w:ascii="Sylfaen" w:hAnsi="Sylfaen"/>
          <w:color w:val="1F3864" w:themeColor="accent1" w:themeShade="80"/>
        </w:rPr>
      </w:pPr>
      <w:bookmarkStart w:id="19" w:name="_Toc171929030"/>
      <w:r w:rsidRPr="00575638">
        <w:rPr>
          <w:rFonts w:ascii="Sylfaen" w:hAnsi="Sylfaen"/>
          <w:color w:val="1F3864" w:themeColor="accent1" w:themeShade="80"/>
        </w:rPr>
        <w:t>American Studies</w:t>
      </w:r>
      <w:bookmarkEnd w:id="19"/>
    </w:p>
    <w:p w14:paraId="742ECE0F" w14:textId="42A415BA" w:rsidR="0069255B" w:rsidRPr="00575638" w:rsidRDefault="0069255B" w:rsidP="00151A8A">
      <w:pPr>
        <w:spacing w:after="0" w:line="240" w:lineRule="auto"/>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69255B" w:rsidRPr="00575638" w14:paraId="44010468"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58541E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043D7012" w14:textId="316A269F" w:rsidR="0069255B" w:rsidRPr="00575638" w:rsidRDefault="00151A8A"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American Studies</w:t>
            </w:r>
          </w:p>
        </w:tc>
      </w:tr>
      <w:tr w:rsidR="0069255B" w:rsidRPr="00575638" w14:paraId="51A42A2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612E78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4E4895B5" w14:textId="2F04D827" w:rsidR="0069255B" w:rsidRPr="00575638" w:rsidRDefault="00151A8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Bachelor of American Studies /ამერიკისმცოდნეობის ბაკალავრი</w:t>
            </w:r>
          </w:p>
        </w:tc>
      </w:tr>
      <w:tr w:rsidR="0069255B" w:rsidRPr="00575638" w14:paraId="5C71AABE"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1F2EFFE"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7FEDAF79" w14:textId="5B787831" w:rsidR="0069255B" w:rsidRPr="00575638" w:rsidRDefault="00151A8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240 ECTS</w:t>
            </w:r>
          </w:p>
        </w:tc>
      </w:tr>
      <w:tr w:rsidR="0069255B" w:rsidRPr="00575638" w14:paraId="6C494137"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FB0298C"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Language of Education:</w:t>
            </w:r>
          </w:p>
        </w:tc>
        <w:tc>
          <w:tcPr>
            <w:tcW w:w="9370" w:type="dxa"/>
          </w:tcPr>
          <w:p w14:paraId="74369043" w14:textId="776EF3B7" w:rsidR="0069255B" w:rsidRPr="00575638" w:rsidRDefault="00151A8A"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English</w:t>
            </w:r>
          </w:p>
        </w:tc>
      </w:tr>
      <w:tr w:rsidR="0069255B" w:rsidRPr="00575638" w14:paraId="7A70FD8A"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157C3F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2F0553EA" w14:textId="22B5315D" w:rsidR="0069255B" w:rsidRPr="00575638" w:rsidRDefault="00151A8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 xml:space="preserve">Student of a bachelor program can become anyone with full secondary education, who successfully passes national exams. It is obligatory to pass exam in English language and pass 50%+1 range. It is obligatory to pass at the national exams one out of the following obligatory subjects: Mathematics/History/Literature. Enrollment of the citizens of foreign countries will be accomplished according legislation regulation, without passing national exams. Program admission preconditions for foreign citizens is available on the link: </w:t>
            </w:r>
            <w:hyperlink r:id="rId16">
              <w:r w:rsidRPr="00575638">
                <w:rPr>
                  <w:rStyle w:val="Hyperlink"/>
                  <w:rFonts w:ascii="Sylfaen" w:eastAsia="Times New Roman" w:hAnsi="Sylfaen" w:cs="Segoe UI Historic"/>
                  <w:sz w:val="20"/>
                  <w:szCs w:val="20"/>
                  <w:lang w:val="ka-GE"/>
                </w:rPr>
                <w:t>https://iro.ibsu.edu.ge/en/home</w:t>
              </w:r>
            </w:hyperlink>
          </w:p>
        </w:tc>
      </w:tr>
      <w:tr w:rsidR="0069255B" w:rsidRPr="00575638" w14:paraId="746915C2"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BBB868D"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14572E0B" w14:textId="77777777" w:rsidR="00151A8A" w:rsidRPr="00575638" w:rsidRDefault="00151A8A" w:rsidP="005C7362">
            <w:pPr>
              <w:numPr>
                <w:ilvl w:val="0"/>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American Studies Bachelor English program, opened in 2002 as a result of cooperation with the U.S. Embassy first time in Georgia at the International Black Sea University, an only English program in the country, gives chance to Georgian, as well as foreign students to acquire Western type multidisciplinary and interdisciplinary education about the United States envisaging Georgian requirements. The aim of the program is to expose students to different aspects of American life from diachronic, as well as synchronic standpoint. </w:t>
            </w:r>
          </w:p>
          <w:p w14:paraId="6F8E26B2" w14:textId="77777777" w:rsidR="00151A8A" w:rsidRPr="00575638" w:rsidRDefault="00151A8A" w:rsidP="005C7362">
            <w:pPr>
              <w:numPr>
                <w:ilvl w:val="1"/>
                <w:numId w:val="36"/>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With the need of Multidisciplinary, as well as interdisciplinary methodology – the sphere’s unique specificity – and interactive methods, the program will develop analytical skills concerning different conceptual issues, which arises interest of the whole world, and of course Georgia towards the Super Power. The program expects from Georgian and multicultural students to compare the aspects of the American Culture and their own cultures through the interdisciplinary courses: American Multicultural Studies, American Women’s Studies, American Culture and Society. The courses of this unique program are delivered by high-qualified Georgian and American professors, Fulbright scholars from the famous American universities, invited specially for the program by the U.S. Embassy in Georgia. </w:t>
            </w:r>
          </w:p>
          <w:p w14:paraId="4425ACF5" w14:textId="3F6B8B0F" w:rsidR="0069255B" w:rsidRPr="00575638" w:rsidRDefault="00151A8A" w:rsidP="00151A8A">
            <w:p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1.2 </w:t>
            </w:r>
            <w:r w:rsidRPr="00575638">
              <w:rPr>
                <w:rFonts w:ascii="Sylfaen" w:eastAsia="Times New Roman" w:hAnsi="Sylfaen" w:cs="Segoe UI Historic"/>
                <w:color w:val="1F3864" w:themeColor="accent1" w:themeShade="80"/>
                <w:sz w:val="20"/>
                <w:szCs w:val="20"/>
                <w:lang w:val="ka-GE"/>
              </w:rPr>
              <w:t>The program plans to develop student’s creative skills to think, write, speak effectively and creatively; develop respectful attitude in students towards social, ethical and moral values; develop analytical thinking, decision making and communication skills, responsibility, self-education; provide students with opportunities for academic and carrier promotion in such organizations, as: embassies, Ministry of Foreign Affairs, offices of public relations, State Administrative Body, departments of culture, banks, NGO-s, Parliament, museums, Archives, etc. Besides, B.A. Degree Program in American Studies is a solid basis for further scholarly studies at M.A. and Ph.D. programs.</w:t>
            </w:r>
          </w:p>
        </w:tc>
      </w:tr>
      <w:tr w:rsidR="00151A8A" w:rsidRPr="00575638" w14:paraId="385019B7" w14:textId="77777777" w:rsidTr="00E14C9A">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7E749CBF" w14:textId="77777777" w:rsidR="00151A8A" w:rsidRPr="00575638" w:rsidRDefault="00151A8A"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9370" w:type="dxa"/>
          </w:tcPr>
          <w:p w14:paraId="1B8E00CE"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Upon completion of the bachelor's program in American Studies, graduates will develop the following general (transferable) and sectoral competencies necessary for the specialty, which include knowledge and diversity; specific skills, responsibility and autonomy:</w:t>
            </w:r>
          </w:p>
          <w:p w14:paraId="31C1A532"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w:t>
            </w:r>
          </w:p>
          <w:p w14:paraId="6CEB3824"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lastRenderedPageBreak/>
              <w:t>1.       The graduate understands the role of the democratic United States of America in the formation of political and cultural values of the country;</w:t>
            </w:r>
          </w:p>
          <w:p w14:paraId="16D5BA23"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2.       Reviews and describes the most important segments of the United States of America, such as: immigration, religion, urbanization, media, American government, economy, transportation system and environmental issues;</w:t>
            </w:r>
          </w:p>
          <w:p w14:paraId="20528A56"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3.       describes the United States of America - a multicultural society, in a historical and contemporary perspectives, where citizens with opposite views are united by fundamental civic values;</w:t>
            </w:r>
          </w:p>
          <w:p w14:paraId="1991D2DF"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4.       reads and understands complex interdisciplinary texts in English; brings out subtexts and authors' ideas from American literary works;</w:t>
            </w:r>
          </w:p>
          <w:p w14:paraId="0A536F62"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5.       can listen to an American's speech and respond appropriately, regardless of the tempo, intonation or topic of the conversation; respond correctly to the heard impulse and perform complex tasks; listen to audio material, both on current topics, as well as on economic, political, social, cultural issues;</w:t>
            </w:r>
          </w:p>
          <w:p w14:paraId="3DE4C92F"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6.       can write an essay orthographically and semantically correctly; can clearly express his/her opinions while writing, compose works/essays with field specific and high literary style vocabulary (synonyms, antonyms, phraseological units);</w:t>
            </w:r>
          </w:p>
          <w:p w14:paraId="0D06EDF6"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7.       prepares research or practical project/papers in accordance with predetermined guidelines on issues of American culture, history, literature, geography, American women in American studies; establishes his/her own attitude, uses the received multidisciplinary and interdisciplinary theoretical knowledge of American studies for analysis;</w:t>
            </w:r>
          </w:p>
          <w:p w14:paraId="5DE3C0B2"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8.       Draws parallels between native and foreign cultures, finds differences and similarities (administrative structure of the country, way of life, peculiarities of historical era, etc.) and makes relevant conclusions;</w:t>
            </w:r>
          </w:p>
          <w:p w14:paraId="05644DB3" w14:textId="77777777"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9.       Shares his/her own opinions and thoughts with a representative of another culture and establishes communication about ideas, problems and solutions.</w:t>
            </w:r>
          </w:p>
          <w:p w14:paraId="6CC763E4" w14:textId="7405881E" w:rsidR="00151A8A" w:rsidRPr="00575638" w:rsidRDefault="00151A8A" w:rsidP="00151A8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10.   freely uses modern information/communication technologies (ICT) during presentations; plans multidisciplinary and interdisciplinary learning process consistently and in a multilateral form;</w:t>
            </w:r>
          </w:p>
        </w:tc>
      </w:tr>
      <w:tr w:rsidR="0069255B" w:rsidRPr="00575638" w14:paraId="4DB4A7BF"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077437EC"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58F81703"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The goal of evaluation is to determine student’s education results qualitatively in relation to academic program goals and parameters. </w:t>
            </w:r>
          </w:p>
          <w:p w14:paraId="4097C0F5"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Student may be assessed orally and/or in a written way. A student’s knowledge and skills are assessed through 100 points grading system. It consists of midterm and final evaluations, sum of which makes up 100 points.</w:t>
            </w:r>
          </w:p>
          <w:p w14:paraId="18D23BF1"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The grading system allows:</w:t>
            </w:r>
          </w:p>
          <w:p w14:paraId="54524439"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five types of positive grades:</w:t>
            </w:r>
          </w:p>
          <w:p w14:paraId="731016F8"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(A) Excellent – 91-100 points;</w:t>
            </w:r>
          </w:p>
          <w:p w14:paraId="4B4E273F"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(B)Very good –  81-90 points; </w:t>
            </w:r>
          </w:p>
          <w:p w14:paraId="10447F2C"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(C) Good - 71-80 points; </w:t>
            </w:r>
          </w:p>
          <w:p w14:paraId="2ECF61F3"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lastRenderedPageBreak/>
              <w:t>(D) Satisfactory - 61-70 points; </w:t>
            </w:r>
          </w:p>
          <w:p w14:paraId="64ED6C22"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(E) Enough - 51-60 points; </w:t>
            </w:r>
          </w:p>
          <w:p w14:paraId="035A51C9"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two types of negative grades:</w:t>
            </w:r>
          </w:p>
          <w:p w14:paraId="3B00420B"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(FX) Fail – 41-50 points, meaning that a student requires some more work before passing and is given a chance to sit an additional examination after independent work; </w:t>
            </w:r>
          </w:p>
          <w:p w14:paraId="13F2786A" w14:textId="77777777" w:rsidR="00151A8A" w:rsidRPr="00575638" w:rsidRDefault="00151A8A" w:rsidP="00151A8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(F) Fail – 40 points and less, meaning that the work of a student isn’t acceptable and he/she has to study the subject anew.  </w:t>
            </w:r>
          </w:p>
          <w:p w14:paraId="58023ADF"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For the midterm and final evaluations minimal passing grade is set. The final evaluation minimal passing grade must not exceed 60% of final evaluation grade. </w:t>
            </w:r>
          </w:p>
          <w:p w14:paraId="689957F9"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Midterm and final evaluation grade distribution, their minimal competence levels and assessment criteria are described in the corresponding syllabus.</w:t>
            </w:r>
          </w:p>
          <w:p w14:paraId="5DD0D8ED"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A credit can be awarded only after the attainment of learning outcomes, envisaged by the course syllabus and following requirements:</w:t>
            </w:r>
          </w:p>
          <w:p w14:paraId="301EE466" w14:textId="77777777" w:rsidR="00151A8A" w:rsidRPr="00575638" w:rsidRDefault="00151A8A" w:rsidP="005C7362">
            <w:pPr>
              <w:numPr>
                <w:ilvl w:val="0"/>
                <w:numId w:val="37"/>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Obtaining minimal competence levels set for midterm and final evaluations;</w:t>
            </w:r>
          </w:p>
          <w:p w14:paraId="2C2CF0E7" w14:textId="77777777" w:rsidR="00151A8A" w:rsidRPr="00575638" w:rsidRDefault="00151A8A" w:rsidP="005C7362">
            <w:pPr>
              <w:numPr>
                <w:ilvl w:val="0"/>
                <w:numId w:val="37"/>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Obtaining minimum 51 points out of 100 points of final grade.</w:t>
            </w:r>
          </w:p>
          <w:p w14:paraId="53228B35" w14:textId="77777777" w:rsidR="00151A8A" w:rsidRPr="00575638" w:rsidRDefault="00151A8A" w:rsidP="00151A8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lang w:val="ka-GE"/>
              </w:rPr>
              <w:t xml:space="preserve"> A student is allowed to take an additional (make-up) exam in case he/she scored 41-50 points of final grade or minimum 51 points, but did not obtain minimal competence level set for final evaluation. </w:t>
            </w:r>
          </w:p>
          <w:p w14:paraId="10920ACA" w14:textId="77777777" w:rsidR="0069255B" w:rsidRPr="00575638" w:rsidRDefault="0069255B"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1E4A04C6"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694255A"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1C69B4CE" w14:textId="6F9DC7DD" w:rsidR="0069255B" w:rsidRPr="00575638" w:rsidRDefault="00151A8A"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lang w:val="ka-GE"/>
              </w:rPr>
              <w:t>After completion of the Bachelor program, the graduate can work as an American expert in state organizations: Parliament, committees (International Relations), departments of culture, scientific research institutions, historical museums, Archives, the Institute of Manuscripts; Governmental organizations: Ministry of Foreign Affairs (American Department), Ministry of Defense (NATO Department), American Embassy, American and other foreign organizations, non-governmental organizations.</w:t>
            </w:r>
          </w:p>
        </w:tc>
      </w:tr>
    </w:tbl>
    <w:p w14:paraId="2BE25936" w14:textId="18A5F3C7"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729" w:type="dxa"/>
        <w:tblInd w:w="-725" w:type="dxa"/>
        <w:tblLayout w:type="fixed"/>
        <w:tblLook w:val="0400" w:firstRow="0" w:lastRow="0" w:firstColumn="0" w:lastColumn="0" w:noHBand="0" w:noVBand="1"/>
      </w:tblPr>
      <w:tblGrid>
        <w:gridCol w:w="443"/>
        <w:gridCol w:w="2776"/>
        <w:gridCol w:w="72"/>
        <w:gridCol w:w="1607"/>
        <w:gridCol w:w="596"/>
        <w:gridCol w:w="426"/>
        <w:gridCol w:w="427"/>
        <w:gridCol w:w="426"/>
        <w:gridCol w:w="427"/>
        <w:gridCol w:w="426"/>
        <w:gridCol w:w="479"/>
        <w:gridCol w:w="431"/>
        <w:gridCol w:w="435"/>
        <w:gridCol w:w="665"/>
        <w:gridCol w:w="889"/>
        <w:gridCol w:w="158"/>
        <w:gridCol w:w="408"/>
        <w:gridCol w:w="136"/>
        <w:gridCol w:w="519"/>
        <w:gridCol w:w="25"/>
        <w:gridCol w:w="544"/>
        <w:gridCol w:w="687"/>
        <w:gridCol w:w="39"/>
        <w:gridCol w:w="772"/>
        <w:gridCol w:w="906"/>
        <w:gridCol w:w="10"/>
      </w:tblGrid>
      <w:tr w:rsidR="00521306" w:rsidRPr="00575638" w14:paraId="5ED30CEA" w14:textId="77777777" w:rsidTr="00521306">
        <w:trPr>
          <w:cnfStyle w:val="000000100000" w:firstRow="0" w:lastRow="0" w:firstColumn="0" w:lastColumn="0" w:oddVBand="0" w:evenVBand="0" w:oddHBand="1" w:evenHBand="0" w:firstRowFirstColumn="0" w:firstRowLastColumn="0" w:lastRowFirstColumn="0" w:lastRowLastColumn="0"/>
          <w:trHeight w:val="704"/>
        </w:trPr>
        <w:tc>
          <w:tcPr>
            <w:tcW w:w="443" w:type="dxa"/>
            <w:vMerge w:val="restart"/>
          </w:tcPr>
          <w:p w14:paraId="63C7D595" w14:textId="77777777" w:rsidR="00151A8A" w:rsidRPr="00575638" w:rsidRDefault="00151A8A" w:rsidP="005C7362">
            <w:pPr>
              <w:numPr>
                <w:ilvl w:val="0"/>
                <w:numId w:val="38"/>
              </w:num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w:t>
            </w:r>
          </w:p>
        </w:tc>
        <w:tc>
          <w:tcPr>
            <w:tcW w:w="2848" w:type="dxa"/>
            <w:gridSpan w:val="2"/>
            <w:vMerge w:val="restart"/>
          </w:tcPr>
          <w:p w14:paraId="045997F7"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Course / Module / Internship / Research Component</w:t>
            </w:r>
          </w:p>
        </w:tc>
        <w:tc>
          <w:tcPr>
            <w:tcW w:w="1607" w:type="dxa"/>
            <w:vMerge w:val="restart"/>
          </w:tcPr>
          <w:p w14:paraId="7C27823E"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Status</w:t>
            </w:r>
          </w:p>
          <w:p w14:paraId="12BC887A" w14:textId="77777777" w:rsidR="00151A8A" w:rsidRPr="00575638" w:rsidRDefault="00151A8A" w:rsidP="00F24AF0">
            <w:pPr>
              <w:jc w:val="center"/>
              <w:rPr>
                <w:rFonts w:ascii="Sylfaen" w:eastAsia="Arial" w:hAnsi="Sylfaen" w:cs="Arial"/>
                <w:b/>
                <w:color w:val="1F3864" w:themeColor="accent1" w:themeShade="80"/>
              </w:rPr>
            </w:pPr>
          </w:p>
        </w:tc>
        <w:tc>
          <w:tcPr>
            <w:tcW w:w="596" w:type="dxa"/>
            <w:vMerge w:val="restart"/>
            <w:textDirection w:val="btLr"/>
          </w:tcPr>
          <w:p w14:paraId="65CC5ED9"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Credit number </w:t>
            </w:r>
          </w:p>
        </w:tc>
        <w:tc>
          <w:tcPr>
            <w:tcW w:w="3477" w:type="dxa"/>
            <w:gridSpan w:val="8"/>
          </w:tcPr>
          <w:p w14:paraId="6C5FA350"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Distribution of credits per courses and semesters</w:t>
            </w:r>
          </w:p>
        </w:tc>
        <w:tc>
          <w:tcPr>
            <w:tcW w:w="665" w:type="dxa"/>
          </w:tcPr>
          <w:p w14:paraId="2C093743" w14:textId="77777777" w:rsidR="00151A8A" w:rsidRPr="00575638" w:rsidRDefault="00151A8A" w:rsidP="00F24AF0">
            <w:pPr>
              <w:jc w:val="center"/>
              <w:rPr>
                <w:rFonts w:ascii="Sylfaen" w:eastAsia="Arial" w:hAnsi="Sylfaen" w:cs="Arial"/>
                <w:b/>
                <w:color w:val="1F3864" w:themeColor="accent1" w:themeShade="80"/>
              </w:rPr>
            </w:pPr>
          </w:p>
        </w:tc>
        <w:tc>
          <w:tcPr>
            <w:tcW w:w="889" w:type="dxa"/>
          </w:tcPr>
          <w:p w14:paraId="7899E146" w14:textId="77777777" w:rsidR="00151A8A" w:rsidRPr="00575638" w:rsidRDefault="00151A8A" w:rsidP="00F24AF0">
            <w:pPr>
              <w:jc w:val="center"/>
              <w:rPr>
                <w:rFonts w:ascii="Sylfaen" w:eastAsia="Arial" w:hAnsi="Sylfaen" w:cs="Arial"/>
                <w:b/>
                <w:color w:val="1F3864" w:themeColor="accent1" w:themeShade="80"/>
              </w:rPr>
            </w:pPr>
          </w:p>
        </w:tc>
        <w:tc>
          <w:tcPr>
            <w:tcW w:w="3288" w:type="dxa"/>
            <w:gridSpan w:val="9"/>
          </w:tcPr>
          <w:p w14:paraId="426435C3" w14:textId="77777777" w:rsidR="00151A8A" w:rsidRPr="00575638" w:rsidRDefault="00151A8A" w:rsidP="00F24AF0">
            <w:pPr>
              <w:ind w:left="-53"/>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  Distribution of hours</w:t>
            </w:r>
          </w:p>
        </w:tc>
        <w:tc>
          <w:tcPr>
            <w:tcW w:w="916" w:type="dxa"/>
            <w:gridSpan w:val="2"/>
            <w:vMerge w:val="restart"/>
            <w:textDirection w:val="btLr"/>
          </w:tcPr>
          <w:p w14:paraId="196F5315"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Distribution of credits per courses and semesters</w:t>
            </w:r>
          </w:p>
        </w:tc>
      </w:tr>
      <w:tr w:rsidR="00521306" w:rsidRPr="00575638" w14:paraId="7BDCE83E" w14:textId="77777777" w:rsidTr="00521306">
        <w:trPr>
          <w:trHeight w:val="479"/>
        </w:trPr>
        <w:tc>
          <w:tcPr>
            <w:tcW w:w="443" w:type="dxa"/>
            <w:vMerge/>
          </w:tcPr>
          <w:p w14:paraId="61A3675D"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2848" w:type="dxa"/>
            <w:gridSpan w:val="2"/>
            <w:vMerge/>
          </w:tcPr>
          <w:p w14:paraId="54C14C60"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1607" w:type="dxa"/>
            <w:vMerge/>
          </w:tcPr>
          <w:p w14:paraId="169BE6CE"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596" w:type="dxa"/>
            <w:vMerge/>
          </w:tcPr>
          <w:p w14:paraId="75F21DD6"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853" w:type="dxa"/>
            <w:gridSpan w:val="2"/>
          </w:tcPr>
          <w:p w14:paraId="646F9300"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I s.y.</w:t>
            </w:r>
          </w:p>
        </w:tc>
        <w:tc>
          <w:tcPr>
            <w:tcW w:w="853" w:type="dxa"/>
            <w:gridSpan w:val="2"/>
          </w:tcPr>
          <w:p w14:paraId="2767555F"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II s.y.</w:t>
            </w:r>
          </w:p>
        </w:tc>
        <w:tc>
          <w:tcPr>
            <w:tcW w:w="905" w:type="dxa"/>
            <w:gridSpan w:val="2"/>
          </w:tcPr>
          <w:p w14:paraId="4242E658"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III s.y.</w:t>
            </w:r>
          </w:p>
        </w:tc>
        <w:tc>
          <w:tcPr>
            <w:tcW w:w="866" w:type="dxa"/>
            <w:gridSpan w:val="2"/>
          </w:tcPr>
          <w:p w14:paraId="1B8B86BA"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IV s.y.</w:t>
            </w:r>
          </w:p>
        </w:tc>
        <w:tc>
          <w:tcPr>
            <w:tcW w:w="665" w:type="dxa"/>
          </w:tcPr>
          <w:p w14:paraId="52BC4F5B" w14:textId="77777777" w:rsidR="00151A8A" w:rsidRPr="00575638" w:rsidRDefault="00151A8A" w:rsidP="00F24AF0">
            <w:pPr>
              <w:rPr>
                <w:rFonts w:ascii="Sylfaen" w:eastAsia="Arial" w:hAnsi="Sylfaen" w:cs="Arial"/>
                <w:b/>
                <w:color w:val="1F3864" w:themeColor="accent1" w:themeShade="80"/>
              </w:rPr>
            </w:pPr>
          </w:p>
        </w:tc>
        <w:tc>
          <w:tcPr>
            <w:tcW w:w="2679" w:type="dxa"/>
            <w:gridSpan w:val="7"/>
          </w:tcPr>
          <w:p w14:paraId="1D3D4255" w14:textId="77777777" w:rsidR="00151A8A" w:rsidRPr="00575638" w:rsidRDefault="00151A8A" w:rsidP="00F24AF0">
            <w:pPr>
              <w:rPr>
                <w:rFonts w:ascii="Sylfaen" w:eastAsia="Arial" w:hAnsi="Sylfaen" w:cs="Arial"/>
                <w:b/>
                <w:color w:val="1F3864" w:themeColor="accent1" w:themeShade="80"/>
              </w:rPr>
            </w:pPr>
          </w:p>
        </w:tc>
        <w:tc>
          <w:tcPr>
            <w:tcW w:w="687" w:type="dxa"/>
            <w:vMerge w:val="restart"/>
            <w:textDirection w:val="btLr"/>
          </w:tcPr>
          <w:p w14:paraId="52267C69"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Independent Work</w:t>
            </w:r>
          </w:p>
        </w:tc>
        <w:tc>
          <w:tcPr>
            <w:tcW w:w="811" w:type="dxa"/>
            <w:gridSpan w:val="2"/>
            <w:vMerge w:val="restart"/>
            <w:textDirection w:val="btLr"/>
          </w:tcPr>
          <w:p w14:paraId="297FB791"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Total number of  hours</w:t>
            </w:r>
          </w:p>
        </w:tc>
        <w:tc>
          <w:tcPr>
            <w:tcW w:w="916" w:type="dxa"/>
            <w:gridSpan w:val="2"/>
            <w:vMerge/>
          </w:tcPr>
          <w:p w14:paraId="23B1ECFA"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r>
      <w:tr w:rsidR="00521306" w:rsidRPr="00575638" w14:paraId="55A0BC5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2592"/>
        </w:trPr>
        <w:tc>
          <w:tcPr>
            <w:tcW w:w="443" w:type="dxa"/>
            <w:vMerge/>
          </w:tcPr>
          <w:p w14:paraId="64C67FEB"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2848" w:type="dxa"/>
            <w:gridSpan w:val="2"/>
            <w:vMerge/>
          </w:tcPr>
          <w:p w14:paraId="2E263BB4"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1607" w:type="dxa"/>
            <w:vMerge/>
          </w:tcPr>
          <w:p w14:paraId="0BCD405C"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596" w:type="dxa"/>
            <w:vMerge/>
          </w:tcPr>
          <w:p w14:paraId="5C2AC656"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426" w:type="dxa"/>
            <w:textDirection w:val="btLr"/>
          </w:tcPr>
          <w:p w14:paraId="7007C4EE"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 Semester</w:t>
            </w:r>
          </w:p>
        </w:tc>
        <w:tc>
          <w:tcPr>
            <w:tcW w:w="427" w:type="dxa"/>
            <w:textDirection w:val="btLr"/>
          </w:tcPr>
          <w:p w14:paraId="751AC9AE"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II Semester</w:t>
            </w:r>
          </w:p>
        </w:tc>
        <w:tc>
          <w:tcPr>
            <w:tcW w:w="426" w:type="dxa"/>
            <w:textDirection w:val="btLr"/>
          </w:tcPr>
          <w:p w14:paraId="1FB815B8"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III Semester</w:t>
            </w:r>
          </w:p>
        </w:tc>
        <w:tc>
          <w:tcPr>
            <w:tcW w:w="427" w:type="dxa"/>
            <w:textDirection w:val="btLr"/>
          </w:tcPr>
          <w:p w14:paraId="7425F0E8"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IV </w:t>
            </w:r>
            <w:r w:rsidRPr="00575638">
              <w:rPr>
                <w:rFonts w:ascii="Sylfaen" w:eastAsia="Arial" w:hAnsi="Sylfaen" w:cs="Arial"/>
                <w:color w:val="1F3864" w:themeColor="accent1" w:themeShade="80"/>
              </w:rPr>
              <w:t xml:space="preserve"> </w:t>
            </w:r>
            <w:r w:rsidRPr="00575638">
              <w:rPr>
                <w:rFonts w:ascii="Sylfaen" w:eastAsia="Arial" w:hAnsi="Sylfaen" w:cs="Arial"/>
                <w:b/>
                <w:color w:val="1F3864" w:themeColor="accent1" w:themeShade="80"/>
              </w:rPr>
              <w:t>Semester</w:t>
            </w:r>
          </w:p>
        </w:tc>
        <w:tc>
          <w:tcPr>
            <w:tcW w:w="426" w:type="dxa"/>
            <w:textDirection w:val="btLr"/>
          </w:tcPr>
          <w:p w14:paraId="6E97F5E8"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V </w:t>
            </w:r>
            <w:r w:rsidRPr="00575638">
              <w:rPr>
                <w:rFonts w:ascii="Sylfaen" w:eastAsia="Arial" w:hAnsi="Sylfaen" w:cs="Arial"/>
                <w:color w:val="1F3864" w:themeColor="accent1" w:themeShade="80"/>
              </w:rPr>
              <w:t xml:space="preserve"> </w:t>
            </w:r>
            <w:r w:rsidRPr="00575638">
              <w:rPr>
                <w:rFonts w:ascii="Sylfaen" w:eastAsia="Arial" w:hAnsi="Sylfaen" w:cs="Arial"/>
                <w:b/>
                <w:color w:val="1F3864" w:themeColor="accent1" w:themeShade="80"/>
              </w:rPr>
              <w:t>Semester</w:t>
            </w:r>
          </w:p>
        </w:tc>
        <w:tc>
          <w:tcPr>
            <w:tcW w:w="479" w:type="dxa"/>
            <w:textDirection w:val="btLr"/>
          </w:tcPr>
          <w:p w14:paraId="56C1A869"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VI  Semester</w:t>
            </w:r>
          </w:p>
        </w:tc>
        <w:tc>
          <w:tcPr>
            <w:tcW w:w="431" w:type="dxa"/>
            <w:textDirection w:val="btLr"/>
          </w:tcPr>
          <w:p w14:paraId="5E66A9F8"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VII </w:t>
            </w:r>
            <w:r w:rsidRPr="00575638">
              <w:rPr>
                <w:rFonts w:ascii="Sylfaen" w:eastAsia="Arial" w:hAnsi="Sylfaen" w:cs="Arial"/>
                <w:color w:val="1F3864" w:themeColor="accent1" w:themeShade="80"/>
              </w:rPr>
              <w:t xml:space="preserve"> </w:t>
            </w:r>
            <w:r w:rsidRPr="00575638">
              <w:rPr>
                <w:rFonts w:ascii="Sylfaen" w:eastAsia="Arial" w:hAnsi="Sylfaen" w:cs="Arial"/>
                <w:b/>
                <w:color w:val="1F3864" w:themeColor="accent1" w:themeShade="80"/>
              </w:rPr>
              <w:t>ISemester</w:t>
            </w:r>
          </w:p>
        </w:tc>
        <w:tc>
          <w:tcPr>
            <w:tcW w:w="435" w:type="dxa"/>
            <w:textDirection w:val="btLr"/>
          </w:tcPr>
          <w:p w14:paraId="23938987" w14:textId="77777777" w:rsidR="00151A8A" w:rsidRPr="00575638" w:rsidRDefault="00151A8A" w:rsidP="00F24AF0">
            <w:pPr>
              <w:spacing w:line="360" w:lineRule="auto"/>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VIII </w:t>
            </w:r>
            <w:r w:rsidRPr="00575638">
              <w:rPr>
                <w:rFonts w:ascii="Sylfaen" w:eastAsia="Arial" w:hAnsi="Sylfaen" w:cs="Arial"/>
                <w:color w:val="1F3864" w:themeColor="accent1" w:themeShade="80"/>
              </w:rPr>
              <w:t xml:space="preserve"> </w:t>
            </w:r>
            <w:r w:rsidRPr="00575638">
              <w:rPr>
                <w:rFonts w:ascii="Sylfaen" w:eastAsia="Arial" w:hAnsi="Sylfaen" w:cs="Arial"/>
                <w:b/>
                <w:color w:val="1F3864" w:themeColor="accent1" w:themeShade="80"/>
              </w:rPr>
              <w:t xml:space="preserve"> Semester</w:t>
            </w:r>
          </w:p>
        </w:tc>
        <w:tc>
          <w:tcPr>
            <w:tcW w:w="665" w:type="dxa"/>
            <w:textDirection w:val="btLr"/>
          </w:tcPr>
          <w:p w14:paraId="6E0FD23D"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Lecture/Consultation </w:t>
            </w:r>
          </w:p>
        </w:tc>
        <w:tc>
          <w:tcPr>
            <w:tcW w:w="1047" w:type="dxa"/>
            <w:gridSpan w:val="2"/>
            <w:textDirection w:val="btLr"/>
          </w:tcPr>
          <w:p w14:paraId="700151F6"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Seminar /</w:t>
            </w:r>
          </w:p>
          <w:p w14:paraId="7DB24878"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Practical work/ lab work / consultation</w:t>
            </w:r>
          </w:p>
        </w:tc>
        <w:tc>
          <w:tcPr>
            <w:tcW w:w="544" w:type="dxa"/>
            <w:gridSpan w:val="2"/>
            <w:textDirection w:val="btLr"/>
          </w:tcPr>
          <w:p w14:paraId="3B931868"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Midterm exam(s)</w:t>
            </w:r>
          </w:p>
        </w:tc>
        <w:tc>
          <w:tcPr>
            <w:tcW w:w="519" w:type="dxa"/>
            <w:textDirection w:val="btLr"/>
          </w:tcPr>
          <w:p w14:paraId="151C2E84"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Final Exam </w:t>
            </w:r>
          </w:p>
        </w:tc>
        <w:tc>
          <w:tcPr>
            <w:tcW w:w="569" w:type="dxa"/>
            <w:gridSpan w:val="2"/>
            <w:textDirection w:val="btLr"/>
          </w:tcPr>
          <w:p w14:paraId="75314488" w14:textId="77777777" w:rsidR="00151A8A" w:rsidRPr="00575638" w:rsidRDefault="00151A8A" w:rsidP="00F24AF0">
            <w:pPr>
              <w:ind w:left="113" w:right="113"/>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Total number of  hours</w:t>
            </w:r>
          </w:p>
        </w:tc>
        <w:tc>
          <w:tcPr>
            <w:tcW w:w="687" w:type="dxa"/>
            <w:vMerge/>
          </w:tcPr>
          <w:p w14:paraId="7E1F19A7"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811" w:type="dxa"/>
            <w:gridSpan w:val="2"/>
            <w:vMerge/>
          </w:tcPr>
          <w:p w14:paraId="0A280C70"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c>
          <w:tcPr>
            <w:tcW w:w="906" w:type="dxa"/>
          </w:tcPr>
          <w:p w14:paraId="3D71E666" w14:textId="77777777" w:rsidR="00151A8A" w:rsidRPr="00575638" w:rsidRDefault="00151A8A" w:rsidP="00F24AF0">
            <w:pPr>
              <w:pBdr>
                <w:top w:val="nil"/>
                <w:left w:val="nil"/>
                <w:bottom w:val="nil"/>
                <w:right w:val="nil"/>
                <w:between w:val="nil"/>
              </w:pBdr>
              <w:spacing w:line="276" w:lineRule="auto"/>
              <w:rPr>
                <w:rFonts w:ascii="Sylfaen" w:eastAsia="Arial" w:hAnsi="Sylfaen" w:cs="Arial"/>
                <w:b/>
                <w:color w:val="1F3864" w:themeColor="accent1" w:themeShade="80"/>
              </w:rPr>
            </w:pPr>
          </w:p>
        </w:tc>
      </w:tr>
      <w:tr w:rsidR="00521306" w:rsidRPr="00575638" w14:paraId="62563F49" w14:textId="77777777" w:rsidTr="00521306">
        <w:trPr>
          <w:gridAfter w:val="1"/>
          <w:wAfter w:w="10" w:type="dxa"/>
          <w:trHeight w:val="1638"/>
        </w:trPr>
        <w:tc>
          <w:tcPr>
            <w:tcW w:w="443" w:type="dxa"/>
          </w:tcPr>
          <w:p w14:paraId="1266DF14"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0F88CAF3"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Foreign Language</w:t>
            </w:r>
          </w:p>
          <w:p w14:paraId="0DDE8719"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color w:val="1F3864" w:themeColor="accent1" w:themeShade="80"/>
              </w:rPr>
              <w:t>Georgian Language (for foreign students) A1.1/A1.2/A2.1/A2.2/  Russian Language A1.1/A1.2/A2.1/A2.2/ German language   A1.1/A1.2/A2.1/A2.2/,  French  language  A1.1/A1.2/A2.1/A2.2/ , Spanish language   A1.1/A1.2/A2.1/A2.2/, Turkish language   A1.1/A1.2/A2.1/A2.2/</w:t>
            </w:r>
          </w:p>
        </w:tc>
        <w:tc>
          <w:tcPr>
            <w:tcW w:w="1607" w:type="dxa"/>
          </w:tcPr>
          <w:p w14:paraId="2CF1941D"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Elective </w:t>
            </w:r>
          </w:p>
        </w:tc>
        <w:tc>
          <w:tcPr>
            <w:tcW w:w="596" w:type="dxa"/>
          </w:tcPr>
          <w:p w14:paraId="4ACBE1B2"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20</w:t>
            </w:r>
          </w:p>
        </w:tc>
        <w:tc>
          <w:tcPr>
            <w:tcW w:w="426" w:type="dxa"/>
          </w:tcPr>
          <w:p w14:paraId="0A9E363F"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7" w:type="dxa"/>
          </w:tcPr>
          <w:p w14:paraId="7293B46C"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277D9383"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7" w:type="dxa"/>
          </w:tcPr>
          <w:p w14:paraId="1790E13C" w14:textId="77777777" w:rsidR="00151A8A" w:rsidRPr="00575638" w:rsidRDefault="00151A8A" w:rsidP="00F24AF0">
            <w:pP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2C1D69B4" w14:textId="77777777" w:rsidR="00151A8A" w:rsidRPr="00575638" w:rsidRDefault="00151A8A" w:rsidP="00F24AF0">
            <w:pPr>
              <w:rPr>
                <w:rFonts w:ascii="Sylfaen" w:eastAsia="Arial" w:hAnsi="Sylfaen" w:cs="Arial"/>
                <w:b/>
                <w:color w:val="1F3864" w:themeColor="accent1" w:themeShade="80"/>
              </w:rPr>
            </w:pPr>
          </w:p>
        </w:tc>
        <w:tc>
          <w:tcPr>
            <w:tcW w:w="479" w:type="dxa"/>
          </w:tcPr>
          <w:p w14:paraId="7F6CECFD" w14:textId="77777777" w:rsidR="00151A8A" w:rsidRPr="00575638" w:rsidRDefault="00151A8A" w:rsidP="00F24AF0">
            <w:pPr>
              <w:rPr>
                <w:rFonts w:ascii="Sylfaen" w:eastAsia="Arial" w:hAnsi="Sylfaen" w:cs="Arial"/>
                <w:b/>
                <w:color w:val="1F3864" w:themeColor="accent1" w:themeShade="80"/>
              </w:rPr>
            </w:pPr>
          </w:p>
        </w:tc>
        <w:tc>
          <w:tcPr>
            <w:tcW w:w="431" w:type="dxa"/>
          </w:tcPr>
          <w:p w14:paraId="10CC9482" w14:textId="77777777" w:rsidR="00151A8A" w:rsidRPr="00575638" w:rsidRDefault="00151A8A" w:rsidP="00F24AF0">
            <w:pPr>
              <w:rPr>
                <w:rFonts w:ascii="Sylfaen" w:eastAsia="Arial" w:hAnsi="Sylfaen" w:cs="Arial"/>
                <w:b/>
                <w:color w:val="1F3864" w:themeColor="accent1" w:themeShade="80"/>
              </w:rPr>
            </w:pPr>
          </w:p>
        </w:tc>
        <w:tc>
          <w:tcPr>
            <w:tcW w:w="435" w:type="dxa"/>
          </w:tcPr>
          <w:p w14:paraId="1369F69A" w14:textId="77777777" w:rsidR="00151A8A" w:rsidRPr="00575638" w:rsidRDefault="00151A8A" w:rsidP="00F24AF0">
            <w:pPr>
              <w:rPr>
                <w:rFonts w:ascii="Sylfaen" w:eastAsia="Arial" w:hAnsi="Sylfaen" w:cs="Arial"/>
                <w:b/>
                <w:color w:val="1F3864" w:themeColor="accent1" w:themeShade="80"/>
              </w:rPr>
            </w:pPr>
          </w:p>
        </w:tc>
        <w:tc>
          <w:tcPr>
            <w:tcW w:w="665" w:type="dxa"/>
          </w:tcPr>
          <w:p w14:paraId="63262E56"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64</w:t>
            </w:r>
          </w:p>
        </w:tc>
        <w:tc>
          <w:tcPr>
            <w:tcW w:w="1047" w:type="dxa"/>
            <w:gridSpan w:val="2"/>
          </w:tcPr>
          <w:p w14:paraId="4ACC8284"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104</w:t>
            </w:r>
          </w:p>
        </w:tc>
        <w:tc>
          <w:tcPr>
            <w:tcW w:w="544" w:type="dxa"/>
            <w:gridSpan w:val="2"/>
          </w:tcPr>
          <w:p w14:paraId="22B7E3A9"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8</w:t>
            </w:r>
          </w:p>
        </w:tc>
        <w:tc>
          <w:tcPr>
            <w:tcW w:w="519" w:type="dxa"/>
          </w:tcPr>
          <w:p w14:paraId="03A59ED8"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8</w:t>
            </w:r>
          </w:p>
        </w:tc>
        <w:tc>
          <w:tcPr>
            <w:tcW w:w="569" w:type="dxa"/>
            <w:gridSpan w:val="2"/>
          </w:tcPr>
          <w:p w14:paraId="03CB6CC9"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188</w:t>
            </w:r>
          </w:p>
        </w:tc>
        <w:tc>
          <w:tcPr>
            <w:tcW w:w="687" w:type="dxa"/>
          </w:tcPr>
          <w:p w14:paraId="2E1903DB"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312</w:t>
            </w:r>
          </w:p>
        </w:tc>
        <w:tc>
          <w:tcPr>
            <w:tcW w:w="811" w:type="dxa"/>
            <w:gridSpan w:val="2"/>
          </w:tcPr>
          <w:p w14:paraId="10B5C22D"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500</w:t>
            </w:r>
          </w:p>
        </w:tc>
        <w:tc>
          <w:tcPr>
            <w:tcW w:w="906" w:type="dxa"/>
          </w:tcPr>
          <w:p w14:paraId="27E6F51E"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12</w:t>
            </w:r>
          </w:p>
        </w:tc>
      </w:tr>
      <w:tr w:rsidR="00521306" w:rsidRPr="00575638" w14:paraId="6BB46A34"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485"/>
        </w:trPr>
        <w:tc>
          <w:tcPr>
            <w:tcW w:w="443" w:type="dxa"/>
          </w:tcPr>
          <w:p w14:paraId="21C6C6FC"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61CC87D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Computers Skills  </w:t>
            </w:r>
          </w:p>
        </w:tc>
        <w:tc>
          <w:tcPr>
            <w:tcW w:w="1607" w:type="dxa"/>
          </w:tcPr>
          <w:p w14:paraId="7E850CB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 xml:space="preserve">Compulsory </w:t>
            </w:r>
          </w:p>
        </w:tc>
        <w:tc>
          <w:tcPr>
            <w:tcW w:w="596" w:type="dxa"/>
          </w:tcPr>
          <w:p w14:paraId="5145A3B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77A7932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72C524E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10263EF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264B2DE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2D2BCC8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0452554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659F20E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4BECF2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471F028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BB2028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71832C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660396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486369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1BE8744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FC2921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66AD68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CCC8AF4" w14:textId="77777777" w:rsidTr="00521306">
        <w:trPr>
          <w:gridAfter w:val="1"/>
          <w:wAfter w:w="10" w:type="dxa"/>
          <w:trHeight w:val="485"/>
        </w:trPr>
        <w:tc>
          <w:tcPr>
            <w:tcW w:w="443" w:type="dxa"/>
          </w:tcPr>
          <w:p w14:paraId="035B4E72"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60DD212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Academic Writing </w:t>
            </w:r>
          </w:p>
        </w:tc>
        <w:tc>
          <w:tcPr>
            <w:tcW w:w="1607" w:type="dxa"/>
          </w:tcPr>
          <w:p w14:paraId="1E4D1E9F"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0F9C8A9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037E5C24"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21A17FE9"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4BB4D54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366D12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4A7255C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F527FE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3B01800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4398A45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51E49E3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4A96F900"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1CDB5E5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26BF650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1792CE0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75F797C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686529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A1BEFD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0813BFDA"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485"/>
        </w:trPr>
        <w:tc>
          <w:tcPr>
            <w:tcW w:w="443" w:type="dxa"/>
          </w:tcPr>
          <w:p w14:paraId="4DFBA4E8"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49F23245"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Free Credits</w:t>
            </w:r>
          </w:p>
        </w:tc>
        <w:tc>
          <w:tcPr>
            <w:tcW w:w="1607" w:type="dxa"/>
          </w:tcPr>
          <w:p w14:paraId="6B7F60AC"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10AC9E00"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20</w:t>
            </w:r>
          </w:p>
        </w:tc>
        <w:tc>
          <w:tcPr>
            <w:tcW w:w="426" w:type="dxa"/>
          </w:tcPr>
          <w:p w14:paraId="49360EB0"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9DE419E"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1E880F6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7" w:type="dxa"/>
          </w:tcPr>
          <w:p w14:paraId="64C3EDC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4B860C2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708D806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7F848EE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1B6BA59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0BBB573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68</w:t>
            </w:r>
          </w:p>
        </w:tc>
        <w:tc>
          <w:tcPr>
            <w:tcW w:w="1047" w:type="dxa"/>
            <w:gridSpan w:val="2"/>
          </w:tcPr>
          <w:p w14:paraId="2D0D7A8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104</w:t>
            </w:r>
          </w:p>
        </w:tc>
        <w:tc>
          <w:tcPr>
            <w:tcW w:w="544" w:type="dxa"/>
            <w:gridSpan w:val="2"/>
          </w:tcPr>
          <w:p w14:paraId="79233515"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8</w:t>
            </w:r>
          </w:p>
        </w:tc>
        <w:tc>
          <w:tcPr>
            <w:tcW w:w="519" w:type="dxa"/>
          </w:tcPr>
          <w:p w14:paraId="56B859DE"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8</w:t>
            </w:r>
          </w:p>
        </w:tc>
        <w:tc>
          <w:tcPr>
            <w:tcW w:w="569" w:type="dxa"/>
            <w:gridSpan w:val="2"/>
          </w:tcPr>
          <w:p w14:paraId="795C8192"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188</w:t>
            </w:r>
          </w:p>
        </w:tc>
        <w:tc>
          <w:tcPr>
            <w:tcW w:w="687" w:type="dxa"/>
          </w:tcPr>
          <w:p w14:paraId="6CE3BBC4"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312</w:t>
            </w:r>
          </w:p>
        </w:tc>
        <w:tc>
          <w:tcPr>
            <w:tcW w:w="811" w:type="dxa"/>
            <w:gridSpan w:val="2"/>
          </w:tcPr>
          <w:p w14:paraId="77A7469C"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500</w:t>
            </w:r>
          </w:p>
        </w:tc>
        <w:tc>
          <w:tcPr>
            <w:tcW w:w="906" w:type="dxa"/>
          </w:tcPr>
          <w:p w14:paraId="674CCAFA"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12</w:t>
            </w:r>
          </w:p>
        </w:tc>
      </w:tr>
      <w:tr w:rsidR="00521306" w:rsidRPr="00575638" w14:paraId="354F6956" w14:textId="77777777" w:rsidTr="00521306">
        <w:trPr>
          <w:gridAfter w:val="1"/>
          <w:wAfter w:w="10" w:type="dxa"/>
          <w:trHeight w:val="485"/>
        </w:trPr>
        <w:tc>
          <w:tcPr>
            <w:tcW w:w="443" w:type="dxa"/>
          </w:tcPr>
          <w:p w14:paraId="78B3B84D"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21B26553"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Additional Credits/Free Credits</w:t>
            </w:r>
          </w:p>
        </w:tc>
        <w:tc>
          <w:tcPr>
            <w:tcW w:w="1607" w:type="dxa"/>
          </w:tcPr>
          <w:p w14:paraId="53E5E4A9"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35821A7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60</w:t>
            </w:r>
          </w:p>
        </w:tc>
        <w:tc>
          <w:tcPr>
            <w:tcW w:w="426" w:type="dxa"/>
          </w:tcPr>
          <w:p w14:paraId="5B3EE0E2"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6463624"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1E97B61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27" w:type="dxa"/>
          </w:tcPr>
          <w:p w14:paraId="3D31F80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26" w:type="dxa"/>
          </w:tcPr>
          <w:p w14:paraId="41053D0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79" w:type="dxa"/>
          </w:tcPr>
          <w:p w14:paraId="0102DB2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31" w:type="dxa"/>
          </w:tcPr>
          <w:p w14:paraId="659E6E6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35" w:type="dxa"/>
          </w:tcPr>
          <w:p w14:paraId="09FEAD0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665" w:type="dxa"/>
          </w:tcPr>
          <w:p w14:paraId="0A40C6A7"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204</w:t>
            </w:r>
          </w:p>
        </w:tc>
        <w:tc>
          <w:tcPr>
            <w:tcW w:w="1047" w:type="dxa"/>
            <w:gridSpan w:val="2"/>
          </w:tcPr>
          <w:p w14:paraId="7211B7B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312</w:t>
            </w:r>
          </w:p>
        </w:tc>
        <w:tc>
          <w:tcPr>
            <w:tcW w:w="544" w:type="dxa"/>
            <w:gridSpan w:val="2"/>
          </w:tcPr>
          <w:p w14:paraId="2CC24A37"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12</w:t>
            </w:r>
          </w:p>
        </w:tc>
        <w:tc>
          <w:tcPr>
            <w:tcW w:w="519" w:type="dxa"/>
          </w:tcPr>
          <w:p w14:paraId="34A5EC55"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12</w:t>
            </w:r>
          </w:p>
        </w:tc>
        <w:tc>
          <w:tcPr>
            <w:tcW w:w="569" w:type="dxa"/>
            <w:gridSpan w:val="2"/>
          </w:tcPr>
          <w:p w14:paraId="5C68563D"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540</w:t>
            </w:r>
          </w:p>
        </w:tc>
        <w:tc>
          <w:tcPr>
            <w:tcW w:w="687" w:type="dxa"/>
          </w:tcPr>
          <w:p w14:paraId="29C14870"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960</w:t>
            </w:r>
          </w:p>
        </w:tc>
        <w:tc>
          <w:tcPr>
            <w:tcW w:w="811" w:type="dxa"/>
            <w:gridSpan w:val="2"/>
          </w:tcPr>
          <w:p w14:paraId="7704C833"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1500</w:t>
            </w:r>
          </w:p>
        </w:tc>
        <w:tc>
          <w:tcPr>
            <w:tcW w:w="906" w:type="dxa"/>
          </w:tcPr>
          <w:p w14:paraId="0D8152BA"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18</w:t>
            </w:r>
          </w:p>
        </w:tc>
      </w:tr>
      <w:tr w:rsidR="00521306" w:rsidRPr="00575638" w14:paraId="280F6B5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485"/>
        </w:trPr>
        <w:tc>
          <w:tcPr>
            <w:tcW w:w="443" w:type="dxa"/>
          </w:tcPr>
          <w:p w14:paraId="4288D1D2"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w:t>
            </w:r>
          </w:p>
        </w:tc>
        <w:tc>
          <w:tcPr>
            <w:tcW w:w="2848" w:type="dxa"/>
            <w:gridSpan w:val="2"/>
          </w:tcPr>
          <w:p w14:paraId="15E64D5E" w14:textId="77777777" w:rsidR="00151A8A" w:rsidRPr="00575638" w:rsidRDefault="00151A8A" w:rsidP="00F24AF0">
            <w:pPr>
              <w:spacing w:before="40" w:after="40"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Compulsory Specialty Component</w:t>
            </w:r>
          </w:p>
        </w:tc>
        <w:tc>
          <w:tcPr>
            <w:tcW w:w="1607" w:type="dxa"/>
          </w:tcPr>
          <w:p w14:paraId="3F32CE1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96" w:type="dxa"/>
          </w:tcPr>
          <w:p w14:paraId="1B19120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BD4C5C6"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CB3F7C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3F344AC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54259FD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4270E18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7F87DDC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1A53821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10B3918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53E3306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1047" w:type="dxa"/>
            <w:gridSpan w:val="2"/>
          </w:tcPr>
          <w:p w14:paraId="4DC4AE0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44" w:type="dxa"/>
            <w:gridSpan w:val="2"/>
          </w:tcPr>
          <w:p w14:paraId="0D54BE0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19" w:type="dxa"/>
          </w:tcPr>
          <w:p w14:paraId="070BB01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69" w:type="dxa"/>
            <w:gridSpan w:val="2"/>
          </w:tcPr>
          <w:p w14:paraId="666F6B7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87" w:type="dxa"/>
          </w:tcPr>
          <w:p w14:paraId="5B7AEA3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811" w:type="dxa"/>
            <w:gridSpan w:val="2"/>
          </w:tcPr>
          <w:p w14:paraId="1578BB2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906" w:type="dxa"/>
          </w:tcPr>
          <w:p w14:paraId="53B02885" w14:textId="77777777" w:rsidR="00151A8A" w:rsidRPr="00575638" w:rsidRDefault="00151A8A" w:rsidP="00F24AF0">
            <w:pPr>
              <w:spacing w:line="360" w:lineRule="auto"/>
              <w:jc w:val="center"/>
              <w:rPr>
                <w:rFonts w:ascii="Sylfaen" w:eastAsia="Arial" w:hAnsi="Sylfaen" w:cs="Arial"/>
                <w:color w:val="1F3864" w:themeColor="accent1" w:themeShade="80"/>
              </w:rPr>
            </w:pPr>
          </w:p>
        </w:tc>
      </w:tr>
      <w:tr w:rsidR="00521306" w:rsidRPr="00575638" w14:paraId="1D571124" w14:textId="77777777" w:rsidTr="00521306">
        <w:trPr>
          <w:gridAfter w:val="1"/>
          <w:wAfter w:w="10" w:type="dxa"/>
          <w:trHeight w:val="485"/>
        </w:trPr>
        <w:tc>
          <w:tcPr>
            <w:tcW w:w="443" w:type="dxa"/>
          </w:tcPr>
          <w:p w14:paraId="72965141" w14:textId="77777777" w:rsidR="00151A8A" w:rsidRPr="00575638" w:rsidRDefault="00151A8A" w:rsidP="005C7362">
            <w:pPr>
              <w:numPr>
                <w:ilvl w:val="0"/>
                <w:numId w:val="38"/>
              </w:numPr>
              <w:spacing w:line="360" w:lineRule="auto"/>
              <w:rPr>
                <w:rFonts w:ascii="Sylfaen" w:eastAsia="Arial" w:hAnsi="Sylfaen" w:cs="Arial"/>
                <w:color w:val="1F3864" w:themeColor="accent1" w:themeShade="80"/>
              </w:rPr>
            </w:pPr>
          </w:p>
        </w:tc>
        <w:tc>
          <w:tcPr>
            <w:tcW w:w="2848" w:type="dxa"/>
            <w:gridSpan w:val="2"/>
          </w:tcPr>
          <w:p w14:paraId="0BB82A98" w14:textId="77777777" w:rsidR="00151A8A" w:rsidRPr="00575638" w:rsidRDefault="00151A8A" w:rsidP="00F24AF0">
            <w:pPr>
              <w:spacing w:before="40" w:after="40"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Compulsory Component</w:t>
            </w:r>
          </w:p>
        </w:tc>
        <w:tc>
          <w:tcPr>
            <w:tcW w:w="1607" w:type="dxa"/>
          </w:tcPr>
          <w:p w14:paraId="3346C5F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96" w:type="dxa"/>
          </w:tcPr>
          <w:p w14:paraId="3D263A4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80</w:t>
            </w:r>
          </w:p>
        </w:tc>
        <w:tc>
          <w:tcPr>
            <w:tcW w:w="426" w:type="dxa"/>
          </w:tcPr>
          <w:p w14:paraId="7E976912"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25</w:t>
            </w:r>
          </w:p>
        </w:tc>
        <w:tc>
          <w:tcPr>
            <w:tcW w:w="427" w:type="dxa"/>
          </w:tcPr>
          <w:p w14:paraId="11A6D43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48284BC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27" w:type="dxa"/>
          </w:tcPr>
          <w:p w14:paraId="4CEFC631"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26" w:type="dxa"/>
          </w:tcPr>
          <w:p w14:paraId="259328C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79" w:type="dxa"/>
          </w:tcPr>
          <w:p w14:paraId="1990587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31" w:type="dxa"/>
          </w:tcPr>
          <w:p w14:paraId="519EEF4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35" w:type="dxa"/>
          </w:tcPr>
          <w:p w14:paraId="594F328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665" w:type="dxa"/>
          </w:tcPr>
          <w:p w14:paraId="4E52C29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340</w:t>
            </w:r>
          </w:p>
        </w:tc>
        <w:tc>
          <w:tcPr>
            <w:tcW w:w="1047" w:type="dxa"/>
            <w:gridSpan w:val="2"/>
          </w:tcPr>
          <w:p w14:paraId="5800926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209</w:t>
            </w:r>
          </w:p>
        </w:tc>
        <w:tc>
          <w:tcPr>
            <w:tcW w:w="544" w:type="dxa"/>
            <w:gridSpan w:val="2"/>
          </w:tcPr>
          <w:p w14:paraId="28FDF21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32</w:t>
            </w:r>
          </w:p>
        </w:tc>
        <w:tc>
          <w:tcPr>
            <w:tcW w:w="519" w:type="dxa"/>
          </w:tcPr>
          <w:p w14:paraId="313DCA7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32</w:t>
            </w:r>
          </w:p>
        </w:tc>
        <w:tc>
          <w:tcPr>
            <w:tcW w:w="569" w:type="dxa"/>
            <w:gridSpan w:val="2"/>
          </w:tcPr>
          <w:p w14:paraId="2A8D8DE7"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583</w:t>
            </w:r>
          </w:p>
        </w:tc>
        <w:tc>
          <w:tcPr>
            <w:tcW w:w="687" w:type="dxa"/>
          </w:tcPr>
          <w:p w14:paraId="138999C2"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1496</w:t>
            </w:r>
          </w:p>
        </w:tc>
        <w:tc>
          <w:tcPr>
            <w:tcW w:w="811" w:type="dxa"/>
            <w:gridSpan w:val="2"/>
          </w:tcPr>
          <w:p w14:paraId="20DC5BD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2250</w:t>
            </w:r>
          </w:p>
        </w:tc>
        <w:tc>
          <w:tcPr>
            <w:tcW w:w="906" w:type="dxa"/>
          </w:tcPr>
          <w:p w14:paraId="40BC92C3"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39</w:t>
            </w:r>
          </w:p>
        </w:tc>
      </w:tr>
      <w:tr w:rsidR="00521306" w:rsidRPr="00575638" w14:paraId="01005CA2"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74"/>
        </w:trPr>
        <w:tc>
          <w:tcPr>
            <w:tcW w:w="443" w:type="dxa"/>
          </w:tcPr>
          <w:p w14:paraId="303964CD" w14:textId="77777777" w:rsidR="00151A8A" w:rsidRPr="00575638" w:rsidRDefault="00151A8A" w:rsidP="00F24AF0">
            <w:pPr>
              <w:spacing w:line="360" w:lineRule="auto"/>
              <w:ind w:left="360"/>
              <w:rPr>
                <w:rFonts w:ascii="Sylfaen" w:eastAsia="Arial" w:hAnsi="Sylfaen" w:cs="Arial"/>
                <w:color w:val="1F3864" w:themeColor="accent1" w:themeShade="80"/>
              </w:rPr>
            </w:pPr>
          </w:p>
        </w:tc>
        <w:tc>
          <w:tcPr>
            <w:tcW w:w="2848" w:type="dxa"/>
            <w:gridSpan w:val="2"/>
          </w:tcPr>
          <w:p w14:paraId="24DCD45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English for Academic Purposes </w:t>
            </w:r>
          </w:p>
        </w:tc>
        <w:tc>
          <w:tcPr>
            <w:tcW w:w="1607" w:type="dxa"/>
          </w:tcPr>
          <w:p w14:paraId="46CA7BC6"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60FB2BED" w14:textId="77777777" w:rsidR="00151A8A" w:rsidRPr="00575638" w:rsidRDefault="00151A8A" w:rsidP="00F24AF0">
            <w:pPr>
              <w:spacing w:line="360" w:lineRule="auto"/>
              <w:rPr>
                <w:rFonts w:ascii="Sylfaen" w:eastAsia="Arial" w:hAnsi="Sylfaen" w:cs="Arial"/>
                <w:b/>
                <w:color w:val="1F3864" w:themeColor="accent1" w:themeShade="80"/>
              </w:rPr>
            </w:pPr>
          </w:p>
        </w:tc>
        <w:tc>
          <w:tcPr>
            <w:tcW w:w="426" w:type="dxa"/>
          </w:tcPr>
          <w:p w14:paraId="1ED10A80" w14:textId="77777777" w:rsidR="00151A8A" w:rsidRPr="00575638" w:rsidRDefault="00151A8A" w:rsidP="00F24AF0">
            <w:pPr>
              <w:spacing w:line="360" w:lineRule="auto"/>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7" w:type="dxa"/>
          </w:tcPr>
          <w:p w14:paraId="548C9D73" w14:textId="77777777" w:rsidR="00151A8A" w:rsidRPr="00575638" w:rsidRDefault="00151A8A" w:rsidP="00F24AF0">
            <w:pPr>
              <w:spacing w:line="360" w:lineRule="auto"/>
              <w:rPr>
                <w:rFonts w:ascii="Sylfaen" w:eastAsia="Arial" w:hAnsi="Sylfaen" w:cs="Arial"/>
                <w:b/>
                <w:color w:val="1F3864" w:themeColor="accent1" w:themeShade="80"/>
                <w:highlight w:val="yellow"/>
              </w:rPr>
            </w:pPr>
          </w:p>
        </w:tc>
        <w:tc>
          <w:tcPr>
            <w:tcW w:w="426" w:type="dxa"/>
          </w:tcPr>
          <w:p w14:paraId="31813386" w14:textId="77777777" w:rsidR="00151A8A" w:rsidRPr="00575638" w:rsidRDefault="00151A8A" w:rsidP="00F24AF0">
            <w:pPr>
              <w:spacing w:line="360" w:lineRule="auto"/>
              <w:rPr>
                <w:rFonts w:ascii="Sylfaen" w:eastAsia="Arial" w:hAnsi="Sylfaen" w:cs="Arial"/>
                <w:color w:val="1F3864" w:themeColor="accent1" w:themeShade="80"/>
              </w:rPr>
            </w:pPr>
          </w:p>
        </w:tc>
        <w:tc>
          <w:tcPr>
            <w:tcW w:w="427" w:type="dxa"/>
          </w:tcPr>
          <w:p w14:paraId="44A260FD" w14:textId="77777777" w:rsidR="00151A8A" w:rsidRPr="00575638" w:rsidRDefault="00151A8A" w:rsidP="00F24AF0">
            <w:pPr>
              <w:spacing w:line="360" w:lineRule="auto"/>
              <w:rPr>
                <w:rFonts w:ascii="Sylfaen" w:eastAsia="Arial" w:hAnsi="Sylfaen" w:cs="Arial"/>
                <w:color w:val="1F3864" w:themeColor="accent1" w:themeShade="80"/>
              </w:rPr>
            </w:pPr>
          </w:p>
        </w:tc>
        <w:tc>
          <w:tcPr>
            <w:tcW w:w="426" w:type="dxa"/>
          </w:tcPr>
          <w:p w14:paraId="246FA46D" w14:textId="77777777" w:rsidR="00151A8A" w:rsidRPr="00575638" w:rsidRDefault="00151A8A" w:rsidP="00F24AF0">
            <w:pPr>
              <w:spacing w:line="360" w:lineRule="auto"/>
              <w:rPr>
                <w:rFonts w:ascii="Sylfaen" w:eastAsia="Arial" w:hAnsi="Sylfaen" w:cs="Arial"/>
                <w:color w:val="1F3864" w:themeColor="accent1" w:themeShade="80"/>
              </w:rPr>
            </w:pPr>
          </w:p>
        </w:tc>
        <w:tc>
          <w:tcPr>
            <w:tcW w:w="479" w:type="dxa"/>
          </w:tcPr>
          <w:p w14:paraId="6A03AD41" w14:textId="77777777" w:rsidR="00151A8A" w:rsidRPr="00575638" w:rsidRDefault="00151A8A" w:rsidP="00F24AF0">
            <w:pPr>
              <w:spacing w:line="360" w:lineRule="auto"/>
              <w:rPr>
                <w:rFonts w:ascii="Sylfaen" w:eastAsia="Arial" w:hAnsi="Sylfaen" w:cs="Arial"/>
                <w:color w:val="1F3864" w:themeColor="accent1" w:themeShade="80"/>
              </w:rPr>
            </w:pPr>
          </w:p>
        </w:tc>
        <w:tc>
          <w:tcPr>
            <w:tcW w:w="431" w:type="dxa"/>
          </w:tcPr>
          <w:p w14:paraId="2A1A97A4" w14:textId="77777777" w:rsidR="00151A8A" w:rsidRPr="00575638" w:rsidRDefault="00151A8A" w:rsidP="00F24AF0">
            <w:pPr>
              <w:spacing w:line="360" w:lineRule="auto"/>
              <w:rPr>
                <w:rFonts w:ascii="Sylfaen" w:eastAsia="Arial" w:hAnsi="Sylfaen" w:cs="Arial"/>
                <w:color w:val="1F3864" w:themeColor="accent1" w:themeShade="80"/>
              </w:rPr>
            </w:pPr>
          </w:p>
        </w:tc>
        <w:tc>
          <w:tcPr>
            <w:tcW w:w="435" w:type="dxa"/>
          </w:tcPr>
          <w:p w14:paraId="5938402C" w14:textId="77777777" w:rsidR="00151A8A" w:rsidRPr="00575638" w:rsidRDefault="00151A8A" w:rsidP="00F24AF0">
            <w:pPr>
              <w:spacing w:line="360" w:lineRule="auto"/>
              <w:rPr>
                <w:rFonts w:ascii="Sylfaen" w:eastAsia="Arial" w:hAnsi="Sylfaen" w:cs="Arial"/>
                <w:color w:val="1F3864" w:themeColor="accent1" w:themeShade="80"/>
              </w:rPr>
            </w:pPr>
          </w:p>
        </w:tc>
        <w:tc>
          <w:tcPr>
            <w:tcW w:w="665" w:type="dxa"/>
          </w:tcPr>
          <w:p w14:paraId="5E02D0C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29</w:t>
            </w:r>
          </w:p>
        </w:tc>
        <w:tc>
          <w:tcPr>
            <w:tcW w:w="1047" w:type="dxa"/>
            <w:gridSpan w:val="2"/>
          </w:tcPr>
          <w:p w14:paraId="2D0FE7E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640C76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E2DF07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136ED45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46</w:t>
            </w:r>
          </w:p>
        </w:tc>
        <w:tc>
          <w:tcPr>
            <w:tcW w:w="687" w:type="dxa"/>
          </w:tcPr>
          <w:p w14:paraId="1DD579B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79</w:t>
            </w:r>
          </w:p>
        </w:tc>
        <w:tc>
          <w:tcPr>
            <w:tcW w:w="811" w:type="dxa"/>
            <w:gridSpan w:val="2"/>
          </w:tcPr>
          <w:p w14:paraId="21AAD5A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1D2D9F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D446F43" w14:textId="77777777" w:rsidTr="00521306">
        <w:trPr>
          <w:gridAfter w:val="1"/>
          <w:wAfter w:w="10" w:type="dxa"/>
          <w:trHeight w:val="374"/>
        </w:trPr>
        <w:tc>
          <w:tcPr>
            <w:tcW w:w="443" w:type="dxa"/>
          </w:tcPr>
          <w:p w14:paraId="05EE510D" w14:textId="77777777" w:rsidR="00151A8A" w:rsidRPr="00575638" w:rsidRDefault="00151A8A" w:rsidP="005C7362">
            <w:pPr>
              <w:numPr>
                <w:ilvl w:val="0"/>
                <w:numId w:val="38"/>
              </w:numPr>
              <w:spacing w:line="360" w:lineRule="auto"/>
              <w:jc w:val="center"/>
              <w:rPr>
                <w:rFonts w:ascii="Sylfaen" w:eastAsia="Arial" w:hAnsi="Sylfaen" w:cs="Arial"/>
                <w:b/>
                <w:color w:val="1F3864" w:themeColor="accent1" w:themeShade="80"/>
              </w:rPr>
            </w:pPr>
          </w:p>
        </w:tc>
        <w:tc>
          <w:tcPr>
            <w:tcW w:w="2848" w:type="dxa"/>
            <w:gridSpan w:val="2"/>
          </w:tcPr>
          <w:p w14:paraId="22A81AE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Essay Writing* </w:t>
            </w:r>
          </w:p>
        </w:tc>
        <w:tc>
          <w:tcPr>
            <w:tcW w:w="1607" w:type="dxa"/>
          </w:tcPr>
          <w:p w14:paraId="261D7B61"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5412EFCC" w14:textId="77777777" w:rsidR="00151A8A" w:rsidRPr="00575638" w:rsidRDefault="00151A8A" w:rsidP="00F24AF0">
            <w:pPr>
              <w:spacing w:line="360" w:lineRule="auto"/>
              <w:rPr>
                <w:rFonts w:ascii="Sylfaen" w:eastAsia="Arial" w:hAnsi="Sylfaen" w:cs="Arial"/>
                <w:b/>
                <w:color w:val="1F3864" w:themeColor="accent1" w:themeShade="80"/>
              </w:rPr>
            </w:pPr>
          </w:p>
        </w:tc>
        <w:tc>
          <w:tcPr>
            <w:tcW w:w="426" w:type="dxa"/>
          </w:tcPr>
          <w:p w14:paraId="7586461A" w14:textId="77777777" w:rsidR="00151A8A" w:rsidRPr="00575638" w:rsidRDefault="00151A8A" w:rsidP="00F24AF0">
            <w:pPr>
              <w:spacing w:line="360" w:lineRule="auto"/>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7" w:type="dxa"/>
          </w:tcPr>
          <w:p w14:paraId="3B3C45A3" w14:textId="77777777" w:rsidR="00151A8A" w:rsidRPr="00575638" w:rsidRDefault="00151A8A" w:rsidP="00F24AF0">
            <w:pPr>
              <w:spacing w:line="360" w:lineRule="auto"/>
              <w:rPr>
                <w:rFonts w:ascii="Sylfaen" w:eastAsia="Arial" w:hAnsi="Sylfaen" w:cs="Arial"/>
                <w:b/>
                <w:color w:val="1F3864" w:themeColor="accent1" w:themeShade="80"/>
                <w:highlight w:val="yellow"/>
              </w:rPr>
            </w:pPr>
          </w:p>
        </w:tc>
        <w:tc>
          <w:tcPr>
            <w:tcW w:w="426" w:type="dxa"/>
          </w:tcPr>
          <w:p w14:paraId="1248512A" w14:textId="77777777" w:rsidR="00151A8A" w:rsidRPr="00575638" w:rsidRDefault="00151A8A" w:rsidP="00F24AF0">
            <w:pPr>
              <w:spacing w:line="360" w:lineRule="auto"/>
              <w:rPr>
                <w:rFonts w:ascii="Sylfaen" w:eastAsia="Arial" w:hAnsi="Sylfaen" w:cs="Arial"/>
                <w:color w:val="1F3864" w:themeColor="accent1" w:themeShade="80"/>
              </w:rPr>
            </w:pPr>
          </w:p>
        </w:tc>
        <w:tc>
          <w:tcPr>
            <w:tcW w:w="427" w:type="dxa"/>
          </w:tcPr>
          <w:p w14:paraId="7B5E6EA7" w14:textId="77777777" w:rsidR="00151A8A" w:rsidRPr="00575638" w:rsidRDefault="00151A8A" w:rsidP="00F24AF0">
            <w:pPr>
              <w:spacing w:line="360" w:lineRule="auto"/>
              <w:rPr>
                <w:rFonts w:ascii="Sylfaen" w:eastAsia="Arial" w:hAnsi="Sylfaen" w:cs="Arial"/>
                <w:color w:val="1F3864" w:themeColor="accent1" w:themeShade="80"/>
              </w:rPr>
            </w:pPr>
          </w:p>
        </w:tc>
        <w:tc>
          <w:tcPr>
            <w:tcW w:w="426" w:type="dxa"/>
          </w:tcPr>
          <w:p w14:paraId="70C7F7EC" w14:textId="77777777" w:rsidR="00151A8A" w:rsidRPr="00575638" w:rsidRDefault="00151A8A" w:rsidP="00F24AF0">
            <w:pPr>
              <w:spacing w:line="360" w:lineRule="auto"/>
              <w:rPr>
                <w:rFonts w:ascii="Sylfaen" w:eastAsia="Arial" w:hAnsi="Sylfaen" w:cs="Arial"/>
                <w:color w:val="1F3864" w:themeColor="accent1" w:themeShade="80"/>
              </w:rPr>
            </w:pPr>
          </w:p>
        </w:tc>
        <w:tc>
          <w:tcPr>
            <w:tcW w:w="479" w:type="dxa"/>
          </w:tcPr>
          <w:p w14:paraId="427F114B" w14:textId="77777777" w:rsidR="00151A8A" w:rsidRPr="00575638" w:rsidRDefault="00151A8A" w:rsidP="00F24AF0">
            <w:pPr>
              <w:spacing w:line="360" w:lineRule="auto"/>
              <w:rPr>
                <w:rFonts w:ascii="Sylfaen" w:eastAsia="Arial" w:hAnsi="Sylfaen" w:cs="Arial"/>
                <w:color w:val="1F3864" w:themeColor="accent1" w:themeShade="80"/>
              </w:rPr>
            </w:pPr>
          </w:p>
        </w:tc>
        <w:tc>
          <w:tcPr>
            <w:tcW w:w="431" w:type="dxa"/>
          </w:tcPr>
          <w:p w14:paraId="1FC74E21" w14:textId="77777777" w:rsidR="00151A8A" w:rsidRPr="00575638" w:rsidRDefault="00151A8A" w:rsidP="00F24AF0">
            <w:pPr>
              <w:spacing w:line="360" w:lineRule="auto"/>
              <w:rPr>
                <w:rFonts w:ascii="Sylfaen" w:eastAsia="Arial" w:hAnsi="Sylfaen" w:cs="Arial"/>
                <w:color w:val="1F3864" w:themeColor="accent1" w:themeShade="80"/>
              </w:rPr>
            </w:pPr>
          </w:p>
        </w:tc>
        <w:tc>
          <w:tcPr>
            <w:tcW w:w="435" w:type="dxa"/>
          </w:tcPr>
          <w:p w14:paraId="3C0D0056" w14:textId="77777777" w:rsidR="00151A8A" w:rsidRPr="00575638" w:rsidRDefault="00151A8A" w:rsidP="00F24AF0">
            <w:pPr>
              <w:spacing w:line="360" w:lineRule="auto"/>
              <w:rPr>
                <w:rFonts w:ascii="Sylfaen" w:eastAsia="Arial" w:hAnsi="Sylfaen" w:cs="Arial"/>
                <w:color w:val="1F3864" w:themeColor="accent1" w:themeShade="80"/>
              </w:rPr>
            </w:pPr>
          </w:p>
        </w:tc>
        <w:tc>
          <w:tcPr>
            <w:tcW w:w="665" w:type="dxa"/>
          </w:tcPr>
          <w:p w14:paraId="59D2AD7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256BB3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4587A1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61512AD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01E53A1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51F2893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60866B9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1FDAF06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57610164"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74"/>
        </w:trPr>
        <w:tc>
          <w:tcPr>
            <w:tcW w:w="443" w:type="dxa"/>
          </w:tcPr>
          <w:p w14:paraId="356D35C2"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39B413D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Fiction and Non-Fiction* </w:t>
            </w:r>
          </w:p>
        </w:tc>
        <w:tc>
          <w:tcPr>
            <w:tcW w:w="1607" w:type="dxa"/>
          </w:tcPr>
          <w:p w14:paraId="4C69FA11"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18AB4BA6" w14:textId="77777777" w:rsidR="00151A8A" w:rsidRPr="00575638" w:rsidRDefault="00151A8A" w:rsidP="00F24AF0">
            <w:pPr>
              <w:spacing w:line="360" w:lineRule="auto"/>
              <w:rPr>
                <w:rFonts w:ascii="Sylfaen" w:eastAsia="Arial" w:hAnsi="Sylfaen" w:cs="Arial"/>
                <w:b/>
                <w:color w:val="1F3864" w:themeColor="accent1" w:themeShade="80"/>
              </w:rPr>
            </w:pPr>
          </w:p>
        </w:tc>
        <w:tc>
          <w:tcPr>
            <w:tcW w:w="426" w:type="dxa"/>
          </w:tcPr>
          <w:p w14:paraId="7E81E13D" w14:textId="77777777" w:rsidR="00151A8A" w:rsidRPr="00575638" w:rsidRDefault="00151A8A" w:rsidP="00F24AF0">
            <w:pPr>
              <w:spacing w:line="360" w:lineRule="auto"/>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7" w:type="dxa"/>
          </w:tcPr>
          <w:p w14:paraId="57AADB5E" w14:textId="77777777" w:rsidR="00151A8A" w:rsidRPr="00575638" w:rsidRDefault="00151A8A" w:rsidP="00F24AF0">
            <w:pPr>
              <w:spacing w:line="360" w:lineRule="auto"/>
              <w:rPr>
                <w:rFonts w:ascii="Sylfaen" w:eastAsia="Arial" w:hAnsi="Sylfaen" w:cs="Arial"/>
                <w:b/>
                <w:color w:val="1F3864" w:themeColor="accent1" w:themeShade="80"/>
                <w:highlight w:val="yellow"/>
              </w:rPr>
            </w:pPr>
          </w:p>
        </w:tc>
        <w:tc>
          <w:tcPr>
            <w:tcW w:w="426" w:type="dxa"/>
          </w:tcPr>
          <w:p w14:paraId="50AE88E1" w14:textId="77777777" w:rsidR="00151A8A" w:rsidRPr="00575638" w:rsidRDefault="00151A8A" w:rsidP="00F24AF0">
            <w:pPr>
              <w:spacing w:line="360" w:lineRule="auto"/>
              <w:rPr>
                <w:rFonts w:ascii="Sylfaen" w:eastAsia="Arial" w:hAnsi="Sylfaen" w:cs="Arial"/>
                <w:color w:val="1F3864" w:themeColor="accent1" w:themeShade="80"/>
              </w:rPr>
            </w:pPr>
          </w:p>
        </w:tc>
        <w:tc>
          <w:tcPr>
            <w:tcW w:w="427" w:type="dxa"/>
          </w:tcPr>
          <w:p w14:paraId="52C5F083" w14:textId="77777777" w:rsidR="00151A8A" w:rsidRPr="00575638" w:rsidRDefault="00151A8A" w:rsidP="00F24AF0">
            <w:pPr>
              <w:spacing w:line="360" w:lineRule="auto"/>
              <w:rPr>
                <w:rFonts w:ascii="Sylfaen" w:eastAsia="Arial" w:hAnsi="Sylfaen" w:cs="Arial"/>
                <w:color w:val="1F3864" w:themeColor="accent1" w:themeShade="80"/>
              </w:rPr>
            </w:pPr>
          </w:p>
        </w:tc>
        <w:tc>
          <w:tcPr>
            <w:tcW w:w="426" w:type="dxa"/>
          </w:tcPr>
          <w:p w14:paraId="0EA8A417" w14:textId="77777777" w:rsidR="00151A8A" w:rsidRPr="00575638" w:rsidRDefault="00151A8A" w:rsidP="00F24AF0">
            <w:pPr>
              <w:spacing w:line="360" w:lineRule="auto"/>
              <w:rPr>
                <w:rFonts w:ascii="Sylfaen" w:eastAsia="Arial" w:hAnsi="Sylfaen" w:cs="Arial"/>
                <w:color w:val="1F3864" w:themeColor="accent1" w:themeShade="80"/>
              </w:rPr>
            </w:pPr>
          </w:p>
        </w:tc>
        <w:tc>
          <w:tcPr>
            <w:tcW w:w="479" w:type="dxa"/>
          </w:tcPr>
          <w:p w14:paraId="76ABB94E" w14:textId="77777777" w:rsidR="00151A8A" w:rsidRPr="00575638" w:rsidRDefault="00151A8A" w:rsidP="00F24AF0">
            <w:pPr>
              <w:spacing w:line="360" w:lineRule="auto"/>
              <w:rPr>
                <w:rFonts w:ascii="Sylfaen" w:eastAsia="Arial" w:hAnsi="Sylfaen" w:cs="Arial"/>
                <w:color w:val="1F3864" w:themeColor="accent1" w:themeShade="80"/>
              </w:rPr>
            </w:pPr>
          </w:p>
        </w:tc>
        <w:tc>
          <w:tcPr>
            <w:tcW w:w="431" w:type="dxa"/>
          </w:tcPr>
          <w:p w14:paraId="34F0D2F5" w14:textId="77777777" w:rsidR="00151A8A" w:rsidRPr="00575638" w:rsidRDefault="00151A8A" w:rsidP="00F24AF0">
            <w:pPr>
              <w:spacing w:line="360" w:lineRule="auto"/>
              <w:rPr>
                <w:rFonts w:ascii="Sylfaen" w:eastAsia="Arial" w:hAnsi="Sylfaen" w:cs="Arial"/>
                <w:color w:val="1F3864" w:themeColor="accent1" w:themeShade="80"/>
              </w:rPr>
            </w:pPr>
          </w:p>
        </w:tc>
        <w:tc>
          <w:tcPr>
            <w:tcW w:w="435" w:type="dxa"/>
          </w:tcPr>
          <w:p w14:paraId="15D9D0F5" w14:textId="77777777" w:rsidR="00151A8A" w:rsidRPr="00575638" w:rsidRDefault="00151A8A" w:rsidP="00F24AF0">
            <w:pPr>
              <w:spacing w:line="360" w:lineRule="auto"/>
              <w:rPr>
                <w:rFonts w:ascii="Sylfaen" w:eastAsia="Arial" w:hAnsi="Sylfaen" w:cs="Arial"/>
                <w:color w:val="1F3864" w:themeColor="accent1" w:themeShade="80"/>
              </w:rPr>
            </w:pPr>
          </w:p>
        </w:tc>
        <w:tc>
          <w:tcPr>
            <w:tcW w:w="665" w:type="dxa"/>
          </w:tcPr>
          <w:p w14:paraId="6031F33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774C3EE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315E70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A4DD45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56D7AF5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B6DD2F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F429F4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9E528F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6C7D1CB5" w14:textId="77777777" w:rsidTr="00521306">
        <w:trPr>
          <w:gridAfter w:val="1"/>
          <w:wAfter w:w="10" w:type="dxa"/>
          <w:trHeight w:val="374"/>
        </w:trPr>
        <w:tc>
          <w:tcPr>
            <w:tcW w:w="443" w:type="dxa"/>
          </w:tcPr>
          <w:p w14:paraId="3F7F309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0D790EB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Communication Skills </w:t>
            </w:r>
          </w:p>
        </w:tc>
        <w:tc>
          <w:tcPr>
            <w:tcW w:w="1607" w:type="dxa"/>
          </w:tcPr>
          <w:p w14:paraId="7835685A"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33F12C8C"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4646C768"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7" w:type="dxa"/>
          </w:tcPr>
          <w:p w14:paraId="245CC4B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15F445F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572D4DF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0014641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2950365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0540C69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10ED44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50F1E68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29</w:t>
            </w:r>
          </w:p>
        </w:tc>
        <w:tc>
          <w:tcPr>
            <w:tcW w:w="1047" w:type="dxa"/>
            <w:gridSpan w:val="2"/>
          </w:tcPr>
          <w:p w14:paraId="6B25C13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272B56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25A5D01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652DBC0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46</w:t>
            </w:r>
          </w:p>
        </w:tc>
        <w:tc>
          <w:tcPr>
            <w:tcW w:w="687" w:type="dxa"/>
          </w:tcPr>
          <w:p w14:paraId="2692598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79</w:t>
            </w:r>
          </w:p>
        </w:tc>
        <w:tc>
          <w:tcPr>
            <w:tcW w:w="811" w:type="dxa"/>
            <w:gridSpan w:val="2"/>
          </w:tcPr>
          <w:p w14:paraId="5781E18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CB6663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w:t>
            </w:r>
          </w:p>
        </w:tc>
      </w:tr>
      <w:tr w:rsidR="00521306" w:rsidRPr="00575638" w14:paraId="63DFFF1A"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74"/>
        </w:trPr>
        <w:tc>
          <w:tcPr>
            <w:tcW w:w="443" w:type="dxa"/>
          </w:tcPr>
          <w:p w14:paraId="16C330D6"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5935369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Landmarks I*</w:t>
            </w:r>
          </w:p>
        </w:tc>
        <w:tc>
          <w:tcPr>
            <w:tcW w:w="1607" w:type="dxa"/>
          </w:tcPr>
          <w:p w14:paraId="697B34AF"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36A11FE0" w14:textId="77777777" w:rsidR="00151A8A" w:rsidRPr="00575638" w:rsidRDefault="00151A8A" w:rsidP="00F24AF0">
            <w:pPr>
              <w:spacing w:line="360" w:lineRule="auto"/>
              <w:rPr>
                <w:rFonts w:ascii="Sylfaen" w:eastAsia="Arial" w:hAnsi="Sylfaen" w:cs="Arial"/>
                <w:b/>
                <w:color w:val="1F3864" w:themeColor="accent1" w:themeShade="80"/>
              </w:rPr>
            </w:pPr>
          </w:p>
        </w:tc>
        <w:tc>
          <w:tcPr>
            <w:tcW w:w="426" w:type="dxa"/>
          </w:tcPr>
          <w:p w14:paraId="5E50A958" w14:textId="77777777" w:rsidR="00151A8A" w:rsidRPr="00575638" w:rsidRDefault="00151A8A" w:rsidP="00F24AF0">
            <w:pPr>
              <w:spacing w:line="360" w:lineRule="auto"/>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7" w:type="dxa"/>
          </w:tcPr>
          <w:p w14:paraId="577D6E0F" w14:textId="77777777" w:rsidR="00151A8A" w:rsidRPr="00575638" w:rsidRDefault="00151A8A" w:rsidP="00F24AF0">
            <w:pPr>
              <w:spacing w:line="360" w:lineRule="auto"/>
              <w:rPr>
                <w:rFonts w:ascii="Sylfaen" w:eastAsia="Arial" w:hAnsi="Sylfaen" w:cs="Arial"/>
                <w:b/>
                <w:color w:val="1F3864" w:themeColor="accent1" w:themeShade="80"/>
                <w:highlight w:val="yellow"/>
              </w:rPr>
            </w:pPr>
          </w:p>
        </w:tc>
        <w:tc>
          <w:tcPr>
            <w:tcW w:w="426" w:type="dxa"/>
          </w:tcPr>
          <w:p w14:paraId="01F40E2B" w14:textId="77777777" w:rsidR="00151A8A" w:rsidRPr="00575638" w:rsidRDefault="00151A8A" w:rsidP="00F24AF0">
            <w:pPr>
              <w:spacing w:line="360" w:lineRule="auto"/>
              <w:rPr>
                <w:rFonts w:ascii="Sylfaen" w:eastAsia="Arial" w:hAnsi="Sylfaen" w:cs="Arial"/>
                <w:color w:val="1F3864" w:themeColor="accent1" w:themeShade="80"/>
              </w:rPr>
            </w:pPr>
          </w:p>
        </w:tc>
        <w:tc>
          <w:tcPr>
            <w:tcW w:w="427" w:type="dxa"/>
          </w:tcPr>
          <w:p w14:paraId="0AD03D80" w14:textId="77777777" w:rsidR="00151A8A" w:rsidRPr="00575638" w:rsidRDefault="00151A8A" w:rsidP="00F24AF0">
            <w:pPr>
              <w:spacing w:line="360" w:lineRule="auto"/>
              <w:rPr>
                <w:rFonts w:ascii="Sylfaen" w:eastAsia="Arial" w:hAnsi="Sylfaen" w:cs="Arial"/>
                <w:color w:val="1F3864" w:themeColor="accent1" w:themeShade="80"/>
              </w:rPr>
            </w:pPr>
          </w:p>
        </w:tc>
        <w:tc>
          <w:tcPr>
            <w:tcW w:w="426" w:type="dxa"/>
          </w:tcPr>
          <w:p w14:paraId="71D3FB9D" w14:textId="77777777" w:rsidR="00151A8A" w:rsidRPr="00575638" w:rsidRDefault="00151A8A" w:rsidP="00F24AF0">
            <w:pPr>
              <w:spacing w:line="360" w:lineRule="auto"/>
              <w:rPr>
                <w:rFonts w:ascii="Sylfaen" w:eastAsia="Arial" w:hAnsi="Sylfaen" w:cs="Arial"/>
                <w:color w:val="1F3864" w:themeColor="accent1" w:themeShade="80"/>
              </w:rPr>
            </w:pPr>
          </w:p>
        </w:tc>
        <w:tc>
          <w:tcPr>
            <w:tcW w:w="479" w:type="dxa"/>
          </w:tcPr>
          <w:p w14:paraId="6C68BBFF" w14:textId="77777777" w:rsidR="00151A8A" w:rsidRPr="00575638" w:rsidRDefault="00151A8A" w:rsidP="00F24AF0">
            <w:pPr>
              <w:spacing w:line="360" w:lineRule="auto"/>
              <w:rPr>
                <w:rFonts w:ascii="Sylfaen" w:eastAsia="Arial" w:hAnsi="Sylfaen" w:cs="Arial"/>
                <w:color w:val="1F3864" w:themeColor="accent1" w:themeShade="80"/>
              </w:rPr>
            </w:pPr>
          </w:p>
        </w:tc>
        <w:tc>
          <w:tcPr>
            <w:tcW w:w="431" w:type="dxa"/>
          </w:tcPr>
          <w:p w14:paraId="09010E04" w14:textId="77777777" w:rsidR="00151A8A" w:rsidRPr="00575638" w:rsidRDefault="00151A8A" w:rsidP="00F24AF0">
            <w:pPr>
              <w:spacing w:line="360" w:lineRule="auto"/>
              <w:rPr>
                <w:rFonts w:ascii="Sylfaen" w:eastAsia="Arial" w:hAnsi="Sylfaen" w:cs="Arial"/>
                <w:color w:val="1F3864" w:themeColor="accent1" w:themeShade="80"/>
              </w:rPr>
            </w:pPr>
          </w:p>
        </w:tc>
        <w:tc>
          <w:tcPr>
            <w:tcW w:w="435" w:type="dxa"/>
          </w:tcPr>
          <w:p w14:paraId="088363FB" w14:textId="77777777" w:rsidR="00151A8A" w:rsidRPr="00575638" w:rsidRDefault="00151A8A" w:rsidP="00F24AF0">
            <w:pPr>
              <w:spacing w:line="360" w:lineRule="auto"/>
              <w:rPr>
                <w:rFonts w:ascii="Sylfaen" w:eastAsia="Arial" w:hAnsi="Sylfaen" w:cs="Arial"/>
                <w:color w:val="1F3864" w:themeColor="accent1" w:themeShade="80"/>
              </w:rPr>
            </w:pPr>
          </w:p>
        </w:tc>
        <w:tc>
          <w:tcPr>
            <w:tcW w:w="665" w:type="dxa"/>
          </w:tcPr>
          <w:p w14:paraId="339F5453"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272BA3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65E7D1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71F19C2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5D01130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0D43B00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78C42CF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18FE03A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AF46AF3" w14:textId="77777777" w:rsidTr="00521306">
        <w:trPr>
          <w:gridAfter w:val="1"/>
          <w:wAfter w:w="10" w:type="dxa"/>
          <w:trHeight w:val="364"/>
        </w:trPr>
        <w:tc>
          <w:tcPr>
            <w:tcW w:w="443" w:type="dxa"/>
          </w:tcPr>
          <w:p w14:paraId="234A80E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7C41074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Introduction to American Studies*</w:t>
            </w:r>
          </w:p>
        </w:tc>
        <w:tc>
          <w:tcPr>
            <w:tcW w:w="1607" w:type="dxa"/>
          </w:tcPr>
          <w:p w14:paraId="65C1CA78"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5681521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3A37C0F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07F2471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749E90F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7" w:type="dxa"/>
          </w:tcPr>
          <w:p w14:paraId="022BB8AF"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6258D58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0504B8F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2137F40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7A99A1C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72DF7AE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27B9BD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B16FE9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C31E57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13DB5D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7775D33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7E35DF1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73BB7E9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2A18ABA"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0DB7F579"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6550ECE9" w14:textId="77777777" w:rsidR="00151A8A" w:rsidRPr="00575638" w:rsidRDefault="00151A8A" w:rsidP="00F24AF0">
            <w:pPr>
              <w:spacing w:line="360" w:lineRule="auto"/>
              <w:jc w:val="both"/>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Geography* </w:t>
            </w:r>
          </w:p>
        </w:tc>
        <w:tc>
          <w:tcPr>
            <w:tcW w:w="1607" w:type="dxa"/>
          </w:tcPr>
          <w:p w14:paraId="6C9D8B32"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2F1F43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473320A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0F794AF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3B3DAF7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5</w:t>
            </w:r>
          </w:p>
        </w:tc>
        <w:tc>
          <w:tcPr>
            <w:tcW w:w="427" w:type="dxa"/>
          </w:tcPr>
          <w:p w14:paraId="4881118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A89D20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344AADD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2FFC928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078F564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20EDFC4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64F4B7E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1B4070B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230D4C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65EB36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A152E3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099BC07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732603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08F2DDE8" w14:textId="77777777" w:rsidTr="00521306">
        <w:trPr>
          <w:gridAfter w:val="1"/>
          <w:wAfter w:w="10" w:type="dxa"/>
          <w:trHeight w:val="364"/>
        </w:trPr>
        <w:tc>
          <w:tcPr>
            <w:tcW w:w="443" w:type="dxa"/>
          </w:tcPr>
          <w:p w14:paraId="2A53C143"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6A29E9F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Multicultural Studies I*</w:t>
            </w:r>
          </w:p>
        </w:tc>
        <w:tc>
          <w:tcPr>
            <w:tcW w:w="1607" w:type="dxa"/>
          </w:tcPr>
          <w:p w14:paraId="6500FB79"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1BC35E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5C6C12A4"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913FB04"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4E918F5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7" w:type="dxa"/>
          </w:tcPr>
          <w:p w14:paraId="4134A9A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1C5CB26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2B35BBC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4771229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5A48291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1D5DEA7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36F9BD0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5D502B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77D7070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0F35160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029B8BE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453B41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A311B5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D2BACC0"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6837C613"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3EB6BAF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Multicultural Studies II* </w:t>
            </w:r>
          </w:p>
        </w:tc>
        <w:tc>
          <w:tcPr>
            <w:tcW w:w="1607" w:type="dxa"/>
          </w:tcPr>
          <w:p w14:paraId="032F7D6F"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4FEBCDC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4427649"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24C085F8"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08E03E75"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7" w:type="dxa"/>
          </w:tcPr>
          <w:p w14:paraId="1DC8CD4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3B78985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C789F7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5A896C1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6505B25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26975540"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16AE411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6038B6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410716C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800B00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5D6D9BB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50FB848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C18596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55F844C5" w14:textId="77777777" w:rsidTr="00521306">
        <w:trPr>
          <w:gridAfter w:val="1"/>
          <w:wAfter w:w="10" w:type="dxa"/>
          <w:trHeight w:val="364"/>
        </w:trPr>
        <w:tc>
          <w:tcPr>
            <w:tcW w:w="443" w:type="dxa"/>
          </w:tcPr>
          <w:p w14:paraId="7F8F08C7"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2D50C1F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Introduction to American Literature*</w:t>
            </w:r>
          </w:p>
        </w:tc>
        <w:tc>
          <w:tcPr>
            <w:tcW w:w="1607" w:type="dxa"/>
          </w:tcPr>
          <w:p w14:paraId="0E2EDEF4"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372BFA87"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D36D640"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2BC61A7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69F2DA9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24B8C101"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26" w:type="dxa"/>
          </w:tcPr>
          <w:p w14:paraId="5ED0F74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1ABA70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0132920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0C18E70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3263617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299DFAF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CB2905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595751C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05E9E38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78CB71A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FD5422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356DA0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503D158A"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307312C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49A54F7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History I*</w:t>
            </w:r>
          </w:p>
        </w:tc>
        <w:tc>
          <w:tcPr>
            <w:tcW w:w="1607" w:type="dxa"/>
          </w:tcPr>
          <w:p w14:paraId="65E74267"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3EB5B0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70F43A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0FA3351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03394C0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4826DF7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656DAA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1D0F190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673FEBA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1A400B6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260369C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6BFDE9E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7044C3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4AECC47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839743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F2D9A7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38C5BC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AAA3EE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4143AAC6" w14:textId="77777777" w:rsidTr="00521306">
        <w:trPr>
          <w:gridAfter w:val="1"/>
          <w:wAfter w:w="10" w:type="dxa"/>
          <w:trHeight w:val="364"/>
        </w:trPr>
        <w:tc>
          <w:tcPr>
            <w:tcW w:w="443" w:type="dxa"/>
          </w:tcPr>
          <w:p w14:paraId="52702A3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341187E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Culture and Society of the U.S.* </w:t>
            </w:r>
          </w:p>
        </w:tc>
        <w:tc>
          <w:tcPr>
            <w:tcW w:w="1607" w:type="dxa"/>
          </w:tcPr>
          <w:p w14:paraId="1F989585"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3BACE3E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72B03E4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6E5130EE"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3BCF1B4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1355BC7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5B2C2D5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48D47C6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1AB684A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670B6B0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3C1506F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DB9FAE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2DAD4A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01C934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34B2D1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660D8F7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145A65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80B36D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0356C5D8"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5BFB5182"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5372D16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Women’s Studies in the US*</w:t>
            </w:r>
          </w:p>
        </w:tc>
        <w:tc>
          <w:tcPr>
            <w:tcW w:w="1607" w:type="dxa"/>
          </w:tcPr>
          <w:p w14:paraId="76D91D55"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024744D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32787A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E8BCBF8"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741C995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0833964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3E188BB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4EB3C8B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6228C06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506AA6D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268F0AA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58996BC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10C7D44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5D28A49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B3E9F5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C74148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7C43D71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1A007C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A9F1790" w14:textId="77777777" w:rsidTr="00521306">
        <w:trPr>
          <w:gridAfter w:val="1"/>
          <w:wAfter w:w="10" w:type="dxa"/>
          <w:trHeight w:val="364"/>
        </w:trPr>
        <w:tc>
          <w:tcPr>
            <w:tcW w:w="443" w:type="dxa"/>
          </w:tcPr>
          <w:p w14:paraId="32F0A891"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557F85E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History II*</w:t>
            </w:r>
          </w:p>
        </w:tc>
        <w:tc>
          <w:tcPr>
            <w:tcW w:w="1607" w:type="dxa"/>
          </w:tcPr>
          <w:p w14:paraId="18402CAF"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0FEF988"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0B7CCF2"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263E212E"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388B9D3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5F1AC1C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20889E0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34241963"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67EEBB7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4C9994A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3AE9744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291EDA4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1FA8B3C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2604C46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1FEFCD0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D9A74E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984254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1D95E5D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4AF8BA1"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6457BA77"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1499483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Politics*  </w:t>
            </w:r>
          </w:p>
        </w:tc>
        <w:tc>
          <w:tcPr>
            <w:tcW w:w="1607" w:type="dxa"/>
          </w:tcPr>
          <w:p w14:paraId="577334ED"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9C2399E"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B29543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6B90988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25381EA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4FCBBB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EBA4D8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6C3CD2D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74714EA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39E45BA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089BF10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617B571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3C8DF4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5C29888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06824B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76559A1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4D04FF6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3C7024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6754DE0E" w14:textId="77777777" w:rsidTr="00521306">
        <w:trPr>
          <w:gridAfter w:val="1"/>
          <w:wAfter w:w="10" w:type="dxa"/>
          <w:trHeight w:val="364"/>
        </w:trPr>
        <w:tc>
          <w:tcPr>
            <w:tcW w:w="443" w:type="dxa"/>
          </w:tcPr>
          <w:p w14:paraId="2D8C628D"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7DAD848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Research and Study Skills</w:t>
            </w:r>
          </w:p>
        </w:tc>
        <w:tc>
          <w:tcPr>
            <w:tcW w:w="1607" w:type="dxa"/>
          </w:tcPr>
          <w:p w14:paraId="04C11512"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7E51FCAC"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A5747F9"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7170EE1A"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146B42B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1EA8C3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4E11125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7FFA364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3D00257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49AB308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4770CDF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29</w:t>
            </w:r>
          </w:p>
        </w:tc>
        <w:tc>
          <w:tcPr>
            <w:tcW w:w="1047" w:type="dxa"/>
            <w:gridSpan w:val="2"/>
          </w:tcPr>
          <w:p w14:paraId="4D9AFF7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E470D3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6D2A51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2A13257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46</w:t>
            </w:r>
          </w:p>
        </w:tc>
        <w:tc>
          <w:tcPr>
            <w:tcW w:w="687" w:type="dxa"/>
          </w:tcPr>
          <w:p w14:paraId="3B91FB9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78</w:t>
            </w:r>
          </w:p>
        </w:tc>
        <w:tc>
          <w:tcPr>
            <w:tcW w:w="811" w:type="dxa"/>
            <w:gridSpan w:val="2"/>
          </w:tcPr>
          <w:p w14:paraId="6A6E694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8C9F8A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CD489A8"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3DD7B28D"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16E9A18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Bachelor Thesis* </w:t>
            </w:r>
          </w:p>
        </w:tc>
        <w:tc>
          <w:tcPr>
            <w:tcW w:w="1607" w:type="dxa"/>
          </w:tcPr>
          <w:p w14:paraId="1BE70E91"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Compulsory</w:t>
            </w:r>
          </w:p>
        </w:tc>
        <w:tc>
          <w:tcPr>
            <w:tcW w:w="596" w:type="dxa"/>
          </w:tcPr>
          <w:p w14:paraId="0A268594"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2DF3B63"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48F5F66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1EFB3C3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2741F68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289C60A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233DF6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6B0F116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3C1B1D65"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665" w:type="dxa"/>
          </w:tcPr>
          <w:p w14:paraId="77436D1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30</w:t>
            </w:r>
          </w:p>
        </w:tc>
        <w:tc>
          <w:tcPr>
            <w:tcW w:w="1047" w:type="dxa"/>
            <w:gridSpan w:val="2"/>
          </w:tcPr>
          <w:p w14:paraId="70BD6E3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0</w:t>
            </w:r>
          </w:p>
        </w:tc>
        <w:tc>
          <w:tcPr>
            <w:tcW w:w="544" w:type="dxa"/>
            <w:gridSpan w:val="2"/>
          </w:tcPr>
          <w:p w14:paraId="2E3AF44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0</w:t>
            </w:r>
          </w:p>
        </w:tc>
        <w:tc>
          <w:tcPr>
            <w:tcW w:w="519" w:type="dxa"/>
          </w:tcPr>
          <w:p w14:paraId="26BAF53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0</w:t>
            </w:r>
          </w:p>
        </w:tc>
        <w:tc>
          <w:tcPr>
            <w:tcW w:w="569" w:type="dxa"/>
            <w:gridSpan w:val="2"/>
          </w:tcPr>
          <w:p w14:paraId="6D5EA84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30</w:t>
            </w:r>
          </w:p>
        </w:tc>
        <w:tc>
          <w:tcPr>
            <w:tcW w:w="687" w:type="dxa"/>
          </w:tcPr>
          <w:p w14:paraId="636BAA4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220</w:t>
            </w:r>
          </w:p>
        </w:tc>
        <w:tc>
          <w:tcPr>
            <w:tcW w:w="811" w:type="dxa"/>
            <w:gridSpan w:val="2"/>
          </w:tcPr>
          <w:p w14:paraId="3471307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250</w:t>
            </w:r>
          </w:p>
        </w:tc>
        <w:tc>
          <w:tcPr>
            <w:tcW w:w="906" w:type="dxa"/>
          </w:tcPr>
          <w:p w14:paraId="755C9BD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F66D73E" w14:textId="77777777" w:rsidTr="00521306">
        <w:trPr>
          <w:gridAfter w:val="1"/>
          <w:wAfter w:w="10" w:type="dxa"/>
          <w:trHeight w:val="364"/>
        </w:trPr>
        <w:tc>
          <w:tcPr>
            <w:tcW w:w="443" w:type="dxa"/>
          </w:tcPr>
          <w:p w14:paraId="00B1F589"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462533DA" w14:textId="77777777" w:rsidR="00151A8A" w:rsidRPr="00575638" w:rsidRDefault="00151A8A" w:rsidP="00F24AF0">
            <w:pPr>
              <w:spacing w:before="40" w:after="40"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Elective component </w:t>
            </w:r>
          </w:p>
        </w:tc>
        <w:tc>
          <w:tcPr>
            <w:tcW w:w="1607" w:type="dxa"/>
          </w:tcPr>
          <w:p w14:paraId="1C431D0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596" w:type="dxa"/>
          </w:tcPr>
          <w:p w14:paraId="55BE150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40</w:t>
            </w:r>
          </w:p>
        </w:tc>
        <w:tc>
          <w:tcPr>
            <w:tcW w:w="426" w:type="dxa"/>
          </w:tcPr>
          <w:p w14:paraId="783A5655"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7" w:type="dxa"/>
          </w:tcPr>
          <w:p w14:paraId="710EE713"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w:t>
            </w:r>
          </w:p>
        </w:tc>
        <w:tc>
          <w:tcPr>
            <w:tcW w:w="426" w:type="dxa"/>
          </w:tcPr>
          <w:p w14:paraId="63C3A8D4"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0</w:t>
            </w:r>
          </w:p>
        </w:tc>
        <w:tc>
          <w:tcPr>
            <w:tcW w:w="427" w:type="dxa"/>
          </w:tcPr>
          <w:p w14:paraId="6430C0A1"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0</w:t>
            </w:r>
          </w:p>
        </w:tc>
        <w:tc>
          <w:tcPr>
            <w:tcW w:w="426" w:type="dxa"/>
          </w:tcPr>
          <w:p w14:paraId="3D5AC4B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5E3A883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06885BA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10</w:t>
            </w:r>
          </w:p>
        </w:tc>
        <w:tc>
          <w:tcPr>
            <w:tcW w:w="435" w:type="dxa"/>
          </w:tcPr>
          <w:p w14:paraId="38300B6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10</w:t>
            </w:r>
          </w:p>
        </w:tc>
        <w:tc>
          <w:tcPr>
            <w:tcW w:w="665" w:type="dxa"/>
          </w:tcPr>
          <w:p w14:paraId="26332991"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120</w:t>
            </w:r>
          </w:p>
        </w:tc>
        <w:tc>
          <w:tcPr>
            <w:tcW w:w="1047" w:type="dxa"/>
            <w:gridSpan w:val="2"/>
          </w:tcPr>
          <w:p w14:paraId="13CE78C5"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104</w:t>
            </w:r>
          </w:p>
        </w:tc>
        <w:tc>
          <w:tcPr>
            <w:tcW w:w="544" w:type="dxa"/>
            <w:gridSpan w:val="2"/>
          </w:tcPr>
          <w:p w14:paraId="72FBCFE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16</w:t>
            </w:r>
          </w:p>
        </w:tc>
        <w:tc>
          <w:tcPr>
            <w:tcW w:w="519" w:type="dxa"/>
          </w:tcPr>
          <w:p w14:paraId="4164469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16</w:t>
            </w:r>
          </w:p>
        </w:tc>
        <w:tc>
          <w:tcPr>
            <w:tcW w:w="569" w:type="dxa"/>
            <w:gridSpan w:val="2"/>
          </w:tcPr>
          <w:p w14:paraId="3EF5993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256</w:t>
            </w:r>
          </w:p>
        </w:tc>
        <w:tc>
          <w:tcPr>
            <w:tcW w:w="687" w:type="dxa"/>
          </w:tcPr>
          <w:p w14:paraId="6F0415A4"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744</w:t>
            </w:r>
          </w:p>
        </w:tc>
        <w:tc>
          <w:tcPr>
            <w:tcW w:w="811" w:type="dxa"/>
            <w:gridSpan w:val="2"/>
          </w:tcPr>
          <w:p w14:paraId="0ABF310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1000</w:t>
            </w:r>
          </w:p>
        </w:tc>
        <w:tc>
          <w:tcPr>
            <w:tcW w:w="906" w:type="dxa"/>
          </w:tcPr>
          <w:p w14:paraId="63C8F4D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16</w:t>
            </w:r>
          </w:p>
        </w:tc>
      </w:tr>
      <w:tr w:rsidR="00521306" w:rsidRPr="00575638" w14:paraId="1FD21FE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175C4343"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498D1DB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Advanced English Reading </w:t>
            </w:r>
          </w:p>
        </w:tc>
        <w:tc>
          <w:tcPr>
            <w:tcW w:w="1607" w:type="dxa"/>
          </w:tcPr>
          <w:p w14:paraId="45BA7835"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Elective </w:t>
            </w:r>
          </w:p>
        </w:tc>
        <w:tc>
          <w:tcPr>
            <w:tcW w:w="596" w:type="dxa"/>
          </w:tcPr>
          <w:p w14:paraId="1DA26AF6"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7AEE33C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F46813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6ED8D08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0EC3F2C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0E45975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ECB65F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7C1325D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059EBD8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35D9045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618918F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6390540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2F4CAF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41B3C9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53EF9AE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A15B50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1DCEC11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1DF362B" w14:textId="77777777" w:rsidTr="00521306">
        <w:trPr>
          <w:gridAfter w:val="1"/>
          <w:wAfter w:w="10" w:type="dxa"/>
          <w:trHeight w:val="364"/>
        </w:trPr>
        <w:tc>
          <w:tcPr>
            <w:tcW w:w="443" w:type="dxa"/>
          </w:tcPr>
          <w:p w14:paraId="5B1F3351"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5700861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Advanced English Grammar </w:t>
            </w:r>
          </w:p>
        </w:tc>
        <w:tc>
          <w:tcPr>
            <w:tcW w:w="1607" w:type="dxa"/>
          </w:tcPr>
          <w:p w14:paraId="4A23F345"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603887A4"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73B875C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068BD713"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3DC69DC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07A0167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238AA30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89D2E8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610F4CA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2FCB1C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533D1CF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29</w:t>
            </w:r>
          </w:p>
        </w:tc>
        <w:tc>
          <w:tcPr>
            <w:tcW w:w="1047" w:type="dxa"/>
            <w:gridSpan w:val="2"/>
          </w:tcPr>
          <w:p w14:paraId="6A8C613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679FA4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0846A3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62EA83D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46</w:t>
            </w:r>
          </w:p>
        </w:tc>
        <w:tc>
          <w:tcPr>
            <w:tcW w:w="687" w:type="dxa"/>
          </w:tcPr>
          <w:p w14:paraId="59D07EC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79</w:t>
            </w:r>
          </w:p>
        </w:tc>
        <w:tc>
          <w:tcPr>
            <w:tcW w:w="811" w:type="dxa"/>
            <w:gridSpan w:val="2"/>
          </w:tcPr>
          <w:p w14:paraId="2E9BC66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916FC7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3</w:t>
            </w:r>
          </w:p>
        </w:tc>
      </w:tr>
      <w:tr w:rsidR="00521306" w:rsidRPr="00575638" w14:paraId="00E20B77"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1B2DF587"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4D30F0B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Advanced Composition </w:t>
            </w:r>
          </w:p>
        </w:tc>
        <w:tc>
          <w:tcPr>
            <w:tcW w:w="1607" w:type="dxa"/>
          </w:tcPr>
          <w:p w14:paraId="698F90EB"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43B76B8D"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6EA5D47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6AD3D32E"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5B598DB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159E5EA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7A1F6D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B87B5E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405B2FD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054851A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4270829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714F241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429420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DD6EA2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8E0907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5A12D99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032E7F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BF92A8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4B1AF3F4" w14:textId="77777777" w:rsidTr="00521306">
        <w:trPr>
          <w:gridAfter w:val="1"/>
          <w:wAfter w:w="10" w:type="dxa"/>
          <w:trHeight w:val="364"/>
        </w:trPr>
        <w:tc>
          <w:tcPr>
            <w:tcW w:w="443" w:type="dxa"/>
          </w:tcPr>
          <w:p w14:paraId="7ADE7618"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43657AD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Advanced English Language Speaking and Listening </w:t>
            </w:r>
          </w:p>
        </w:tc>
        <w:tc>
          <w:tcPr>
            <w:tcW w:w="1607" w:type="dxa"/>
          </w:tcPr>
          <w:p w14:paraId="2725924C"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676A367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70B755CE"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4463A7F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3E305AF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601EAF9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4420E7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4532AFD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448FE00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5E927D7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34E3B03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1DEC2F7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8E5708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651B8AE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6CAD2DF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AC9395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4A9ABE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1C357D7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FD9F021"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700"/>
        </w:trPr>
        <w:tc>
          <w:tcPr>
            <w:tcW w:w="443" w:type="dxa"/>
          </w:tcPr>
          <w:p w14:paraId="640DBA8B"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848" w:type="dxa"/>
            <w:gridSpan w:val="2"/>
          </w:tcPr>
          <w:p w14:paraId="7DBA5DB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Literary Terms and Currents </w:t>
            </w:r>
          </w:p>
        </w:tc>
        <w:tc>
          <w:tcPr>
            <w:tcW w:w="1607" w:type="dxa"/>
          </w:tcPr>
          <w:p w14:paraId="71A9C237"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188CB3B1"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68D63C94"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7DDEEB34"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6BF22A3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444B6C3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C83057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6974B83C"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3DCCBD2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72803A9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3C553F2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2D65665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614961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7ECDB7F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5170B2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5014507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65F583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02C738C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8FC8BC5" w14:textId="77777777" w:rsidTr="00521306">
        <w:trPr>
          <w:gridAfter w:val="25"/>
          <w:wAfter w:w="14286" w:type="dxa"/>
          <w:trHeight w:val="69"/>
        </w:trPr>
        <w:tc>
          <w:tcPr>
            <w:tcW w:w="443" w:type="dxa"/>
          </w:tcPr>
          <w:p w14:paraId="56DDE08E"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r>
      <w:tr w:rsidR="00521306" w:rsidRPr="00575638" w14:paraId="768207B7"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2B8AB26D"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02EBB95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Landmarks II*</w:t>
            </w:r>
          </w:p>
        </w:tc>
        <w:tc>
          <w:tcPr>
            <w:tcW w:w="1679" w:type="dxa"/>
            <w:gridSpan w:val="2"/>
          </w:tcPr>
          <w:p w14:paraId="283326B6"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4D60EC9C"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1A61FB02"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BE7498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r w:rsidRPr="00575638">
              <w:rPr>
                <w:rFonts w:ascii="Sylfaen" w:eastAsia="Arial" w:hAnsi="Sylfaen" w:cs="Arial"/>
                <w:b/>
                <w:color w:val="1F3864" w:themeColor="accent1" w:themeShade="80"/>
              </w:rPr>
              <w:t>5</w:t>
            </w:r>
          </w:p>
        </w:tc>
        <w:tc>
          <w:tcPr>
            <w:tcW w:w="426" w:type="dxa"/>
          </w:tcPr>
          <w:p w14:paraId="32FBA22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A89305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C0FBEC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03170EB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269D744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0181A44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658901C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5416070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6C18BE1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C4209D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5C807D0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84891E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3119B5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7581255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9B1496D" w14:textId="77777777" w:rsidTr="00521306">
        <w:trPr>
          <w:gridAfter w:val="1"/>
          <w:wAfter w:w="10" w:type="dxa"/>
          <w:trHeight w:val="364"/>
        </w:trPr>
        <w:tc>
          <w:tcPr>
            <w:tcW w:w="443" w:type="dxa"/>
          </w:tcPr>
          <w:p w14:paraId="756EEF96"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3BEA544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Short Story*</w:t>
            </w:r>
          </w:p>
        </w:tc>
        <w:tc>
          <w:tcPr>
            <w:tcW w:w="1679" w:type="dxa"/>
            <w:gridSpan w:val="2"/>
          </w:tcPr>
          <w:p w14:paraId="27B06C08"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362D3DE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0ABCBD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59B6B3B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511871E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31D79A9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3752789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71E9C5C5"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3055134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4AD03B51"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31806DB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26FCDBE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D8D9E3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4CFA6CC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E2C0A3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3A91172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6B331DD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30BE08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87F884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415A9EC8"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4C8A43B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Survey of World Literature</w:t>
            </w:r>
          </w:p>
        </w:tc>
        <w:tc>
          <w:tcPr>
            <w:tcW w:w="1679" w:type="dxa"/>
            <w:gridSpan w:val="2"/>
          </w:tcPr>
          <w:p w14:paraId="6F555E68"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3913B73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44678C92"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5388989A"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3A53247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22A9A405"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61062AA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79" w:type="dxa"/>
          </w:tcPr>
          <w:p w14:paraId="449F5CE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30BAE228"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0C82D7C6"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129C861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19D1254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78FF77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915BF4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1257532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3B1E6CB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193C948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4419AFF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E51E6F8" w14:textId="77777777" w:rsidTr="00521306">
        <w:trPr>
          <w:gridAfter w:val="1"/>
          <w:wAfter w:w="10" w:type="dxa"/>
          <w:trHeight w:val="364"/>
        </w:trPr>
        <w:tc>
          <w:tcPr>
            <w:tcW w:w="443" w:type="dxa"/>
          </w:tcPr>
          <w:p w14:paraId="3F9C739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00C747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Institutions* </w:t>
            </w:r>
          </w:p>
        </w:tc>
        <w:tc>
          <w:tcPr>
            <w:tcW w:w="1679" w:type="dxa"/>
            <w:gridSpan w:val="2"/>
          </w:tcPr>
          <w:p w14:paraId="28DC49E1"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260AF80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DD9323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6067C7A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086479C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11A00AF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43D1EA3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67123DA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41D51AE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77699F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665" w:type="dxa"/>
          </w:tcPr>
          <w:p w14:paraId="0BFE58F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37A82F0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A21394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779FE7F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C92898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CB3E7A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0CC9B33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0EC8FB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ED1EA24"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2716BE98"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2E9A827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Novel* </w:t>
            </w:r>
          </w:p>
        </w:tc>
        <w:tc>
          <w:tcPr>
            <w:tcW w:w="1679" w:type="dxa"/>
            <w:gridSpan w:val="2"/>
          </w:tcPr>
          <w:p w14:paraId="788CFB3B"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538EF00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D9A540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4960EB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5BC0817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03328D8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456CB788"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76C9B26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1" w:type="dxa"/>
          </w:tcPr>
          <w:p w14:paraId="32CEDE2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452D875D"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7EAEC4A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29</w:t>
            </w:r>
          </w:p>
        </w:tc>
        <w:tc>
          <w:tcPr>
            <w:tcW w:w="889" w:type="dxa"/>
          </w:tcPr>
          <w:p w14:paraId="11BB8B5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66" w:type="dxa"/>
            <w:gridSpan w:val="2"/>
          </w:tcPr>
          <w:p w14:paraId="62DD83D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680" w:type="dxa"/>
            <w:gridSpan w:val="3"/>
          </w:tcPr>
          <w:p w14:paraId="6718876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44" w:type="dxa"/>
          </w:tcPr>
          <w:p w14:paraId="330F7D9E"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46</w:t>
            </w:r>
          </w:p>
        </w:tc>
        <w:tc>
          <w:tcPr>
            <w:tcW w:w="726" w:type="dxa"/>
            <w:gridSpan w:val="2"/>
          </w:tcPr>
          <w:p w14:paraId="7452F24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79</w:t>
            </w:r>
          </w:p>
        </w:tc>
        <w:tc>
          <w:tcPr>
            <w:tcW w:w="772" w:type="dxa"/>
          </w:tcPr>
          <w:p w14:paraId="2D24C25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764060E3"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3</w:t>
            </w:r>
          </w:p>
        </w:tc>
      </w:tr>
      <w:tr w:rsidR="00521306" w:rsidRPr="00575638" w14:paraId="5D172B56" w14:textId="77777777" w:rsidTr="00521306">
        <w:trPr>
          <w:gridAfter w:val="1"/>
          <w:wAfter w:w="10" w:type="dxa"/>
          <w:trHeight w:val="364"/>
        </w:trPr>
        <w:tc>
          <w:tcPr>
            <w:tcW w:w="443" w:type="dxa"/>
          </w:tcPr>
          <w:p w14:paraId="76101C59"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631C882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Development of Independent Georgia's Relations with the U.S.*</w:t>
            </w:r>
          </w:p>
        </w:tc>
        <w:tc>
          <w:tcPr>
            <w:tcW w:w="1679" w:type="dxa"/>
            <w:gridSpan w:val="2"/>
          </w:tcPr>
          <w:p w14:paraId="58A029E4" w14:textId="77777777" w:rsidR="00151A8A" w:rsidRPr="00575638" w:rsidRDefault="00151A8A" w:rsidP="00F24AF0">
            <w:pPr>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Elective</w:t>
            </w:r>
          </w:p>
        </w:tc>
        <w:tc>
          <w:tcPr>
            <w:tcW w:w="596" w:type="dxa"/>
          </w:tcPr>
          <w:p w14:paraId="1373F4FC"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628A2343"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6877B8A0"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53F2B28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20B8E90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5</w:t>
            </w:r>
          </w:p>
        </w:tc>
        <w:tc>
          <w:tcPr>
            <w:tcW w:w="426" w:type="dxa"/>
          </w:tcPr>
          <w:p w14:paraId="70D0532F"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03142146"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364D1CD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47578C71"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04B3A7F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7B3F6B3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B004D6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65A66C8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C9DE6B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10A8970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EB6C94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55370B2"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1A33EA8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5CE677CE"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108EF37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Hollywood* </w:t>
            </w:r>
          </w:p>
        </w:tc>
        <w:tc>
          <w:tcPr>
            <w:tcW w:w="1679" w:type="dxa"/>
            <w:gridSpan w:val="2"/>
          </w:tcPr>
          <w:p w14:paraId="571E65E8"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44385B0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4109355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95153D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6009CF7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36823A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D2D86D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569A4AE8"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783882A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2AF9B28A"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4843187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510F9B1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EBDFB8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968388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6E4D408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4B1385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DCB053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09333B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333DA992" w14:textId="77777777" w:rsidTr="00521306">
        <w:trPr>
          <w:gridAfter w:val="1"/>
          <w:wAfter w:w="10" w:type="dxa"/>
          <w:trHeight w:val="364"/>
        </w:trPr>
        <w:tc>
          <w:tcPr>
            <w:tcW w:w="443" w:type="dxa"/>
          </w:tcPr>
          <w:p w14:paraId="54B9A206"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0899D9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Music and Cinema*</w:t>
            </w:r>
          </w:p>
        </w:tc>
        <w:tc>
          <w:tcPr>
            <w:tcW w:w="1679" w:type="dxa"/>
            <w:gridSpan w:val="2"/>
          </w:tcPr>
          <w:p w14:paraId="6A707D47"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788306B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55A4EF2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378456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280C234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4B2ACAA"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0596ED5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0A1C1EEA"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73DAB798"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28C23217"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3D08572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405236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42B056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17AE6A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2EEA0C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0799E60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61A732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FC1A758"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4C6FBA50"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5F9F0E45"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3F34AC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American Business Law*</w:t>
            </w:r>
          </w:p>
        </w:tc>
        <w:tc>
          <w:tcPr>
            <w:tcW w:w="1679" w:type="dxa"/>
            <w:gridSpan w:val="2"/>
          </w:tcPr>
          <w:p w14:paraId="57897D3A"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5096037E"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610E86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71B11D12"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32B5315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6C322BAB"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5BC23C4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458E4A47"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7EC45643"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4D2E4BB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041A88D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8FF604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81DD0B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ADD1AE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F5D032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3E4DD73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4B4624B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CFC0C4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4FCE502B" w14:textId="77777777" w:rsidTr="00521306">
        <w:trPr>
          <w:gridAfter w:val="1"/>
          <w:wAfter w:w="10" w:type="dxa"/>
          <w:trHeight w:val="364"/>
        </w:trPr>
        <w:tc>
          <w:tcPr>
            <w:tcW w:w="443" w:type="dxa"/>
          </w:tcPr>
          <w:p w14:paraId="754B6394"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683820C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Economics* </w:t>
            </w:r>
          </w:p>
        </w:tc>
        <w:tc>
          <w:tcPr>
            <w:tcW w:w="1679" w:type="dxa"/>
            <w:gridSpan w:val="2"/>
          </w:tcPr>
          <w:p w14:paraId="4C4E1715"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6AD86195"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A2492F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82778C8"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5D51631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1652C89D"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00E6FA6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3821840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78D20FD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435" w:type="dxa"/>
          </w:tcPr>
          <w:p w14:paraId="2DB6FC4F"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5FFA1B91"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190084B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43EFF75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67F0611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0BC9170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3C8459E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C7ACDC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4E34848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6A18859B"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38E662E1"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96C22B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Women’s History* </w:t>
            </w:r>
          </w:p>
        </w:tc>
        <w:tc>
          <w:tcPr>
            <w:tcW w:w="1679" w:type="dxa"/>
            <w:gridSpan w:val="2"/>
          </w:tcPr>
          <w:p w14:paraId="447D6DB3"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1AE638F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D24BD91"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558928F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09F6261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431EF77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608B7A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6779205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2CDB3BD8"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71939FD0"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665" w:type="dxa"/>
          </w:tcPr>
          <w:p w14:paraId="4766E04E"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50B7DFF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918A39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149621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7445AE6"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14602E4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48DB4D0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025ED9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449B3971" w14:textId="77777777" w:rsidTr="00521306">
        <w:trPr>
          <w:gridAfter w:val="1"/>
          <w:wAfter w:w="10" w:type="dxa"/>
          <w:trHeight w:val="364"/>
        </w:trPr>
        <w:tc>
          <w:tcPr>
            <w:tcW w:w="443" w:type="dxa"/>
          </w:tcPr>
          <w:p w14:paraId="49CA7DA6"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8432A2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North-Atlantic Alliance (NATO)*</w:t>
            </w:r>
          </w:p>
        </w:tc>
        <w:tc>
          <w:tcPr>
            <w:tcW w:w="1679" w:type="dxa"/>
            <w:gridSpan w:val="2"/>
          </w:tcPr>
          <w:p w14:paraId="43B647F5"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42F357A6"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C764663"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076F797"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5F053B7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66C7156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E8BF93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5AE477B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09D08A8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05E627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665" w:type="dxa"/>
          </w:tcPr>
          <w:p w14:paraId="5FF41C6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32F2D64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913AF2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7334001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2CF4CC7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6550E8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481A4ED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344E8D9B"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BA75482"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11F77E7E"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5EBC647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 American Media*</w:t>
            </w:r>
          </w:p>
        </w:tc>
        <w:tc>
          <w:tcPr>
            <w:tcW w:w="1679" w:type="dxa"/>
            <w:gridSpan w:val="2"/>
          </w:tcPr>
          <w:p w14:paraId="7C670803"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17AB52AE"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228F8CC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78190855"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736194BE"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0194449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30175F25"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0BA9DA93"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0E32E70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51D49F90"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665" w:type="dxa"/>
          </w:tcPr>
          <w:p w14:paraId="64FA2E1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6CC80C1D"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51859ED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E2C2E2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4FF4161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61FF59F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1C2B907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4E519AA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EA0178F" w14:textId="77777777" w:rsidTr="00521306">
        <w:trPr>
          <w:gridAfter w:val="1"/>
          <w:wAfter w:w="10" w:type="dxa"/>
          <w:trHeight w:val="364"/>
        </w:trPr>
        <w:tc>
          <w:tcPr>
            <w:tcW w:w="443" w:type="dxa"/>
          </w:tcPr>
          <w:p w14:paraId="4D61D684"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3D6F773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Personality and Psychology </w:t>
            </w:r>
          </w:p>
        </w:tc>
        <w:tc>
          <w:tcPr>
            <w:tcW w:w="1679" w:type="dxa"/>
            <w:gridSpan w:val="2"/>
          </w:tcPr>
          <w:p w14:paraId="783E77F0"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0F8C1A0B"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0CCFC22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95942AB"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105F597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34F6E3D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E8EC9B9"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79" w:type="dxa"/>
          </w:tcPr>
          <w:p w14:paraId="46DDC7A0"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1" w:type="dxa"/>
          </w:tcPr>
          <w:p w14:paraId="4540240F"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35" w:type="dxa"/>
          </w:tcPr>
          <w:p w14:paraId="48B4329C"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665" w:type="dxa"/>
          </w:tcPr>
          <w:p w14:paraId="4406585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42791C3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B3C2C7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0E81C95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2414C8DF"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4C6ADF70"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3B0AB00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40F6B9C"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7AEAA3E7"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5EB4CB9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58F48A92"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color w:val="1F3864" w:themeColor="accent1" w:themeShade="80"/>
              </w:rPr>
              <w:t>American Presidents and U.S. Foreign Policy*</w:t>
            </w:r>
          </w:p>
        </w:tc>
        <w:tc>
          <w:tcPr>
            <w:tcW w:w="1679" w:type="dxa"/>
            <w:gridSpan w:val="2"/>
          </w:tcPr>
          <w:p w14:paraId="3874EDE3"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78D6F80D"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69F6FBB6"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43237206"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41DA222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685D011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52FECD47"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416106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2D804A0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2DA51675"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5</w:t>
            </w:r>
          </w:p>
        </w:tc>
        <w:tc>
          <w:tcPr>
            <w:tcW w:w="665" w:type="dxa"/>
          </w:tcPr>
          <w:p w14:paraId="315B628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19DF3DE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245628CC"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1867F33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66E9C43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311A5AC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5B18B551"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5DF0D365"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037A7C50" w14:textId="77777777" w:rsidTr="00521306">
        <w:trPr>
          <w:gridAfter w:val="1"/>
          <w:wAfter w:w="10" w:type="dxa"/>
          <w:trHeight w:val="364"/>
        </w:trPr>
        <w:tc>
          <w:tcPr>
            <w:tcW w:w="443" w:type="dxa"/>
          </w:tcPr>
          <w:p w14:paraId="169EC96F"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64A26C2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 xml:space="preserve">American Art* </w:t>
            </w:r>
          </w:p>
        </w:tc>
        <w:tc>
          <w:tcPr>
            <w:tcW w:w="1679" w:type="dxa"/>
            <w:gridSpan w:val="2"/>
          </w:tcPr>
          <w:p w14:paraId="461D1E24" w14:textId="77777777" w:rsidR="00151A8A" w:rsidRPr="00575638" w:rsidRDefault="00151A8A" w:rsidP="00F24AF0">
            <w:pPr>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661A2776"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1468D8A6"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154C18A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235B3316"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7CC39A1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76FB996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2D381873"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5C0EB124"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5" w:type="dxa"/>
          </w:tcPr>
          <w:p w14:paraId="3AAEA93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b/>
                <w:color w:val="1F3864" w:themeColor="accent1" w:themeShade="80"/>
              </w:rPr>
              <w:t>5</w:t>
            </w:r>
          </w:p>
        </w:tc>
        <w:tc>
          <w:tcPr>
            <w:tcW w:w="665" w:type="dxa"/>
          </w:tcPr>
          <w:p w14:paraId="599E757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2F0DA2A3"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9250E79"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5DA907D4"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389E41F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2A561E97"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44E0499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6B75062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6B639B1C"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364"/>
        </w:trPr>
        <w:tc>
          <w:tcPr>
            <w:tcW w:w="443" w:type="dxa"/>
          </w:tcPr>
          <w:p w14:paraId="0CFFB0B4"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482AA03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Race and Modern Political Thought</w:t>
            </w:r>
          </w:p>
        </w:tc>
        <w:tc>
          <w:tcPr>
            <w:tcW w:w="1679" w:type="dxa"/>
            <w:gridSpan w:val="2"/>
          </w:tcPr>
          <w:p w14:paraId="26521C81"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371C3A42"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50F3D50F"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35418D8C"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2EDFF95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616C80E0"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1A98F329"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78B520F1"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57BDAE77"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5</w:t>
            </w:r>
          </w:p>
        </w:tc>
        <w:tc>
          <w:tcPr>
            <w:tcW w:w="435" w:type="dxa"/>
          </w:tcPr>
          <w:p w14:paraId="22DB013F"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46CB849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08AA38E6"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05559132"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3EAFE32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7CA9837D"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0E26411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6C9B810B"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24B2689A"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3F969DF4" w14:textId="77777777" w:rsidTr="00521306">
        <w:trPr>
          <w:gridAfter w:val="1"/>
          <w:wAfter w:w="10" w:type="dxa"/>
          <w:trHeight w:val="364"/>
        </w:trPr>
        <w:tc>
          <w:tcPr>
            <w:tcW w:w="443" w:type="dxa"/>
          </w:tcPr>
          <w:p w14:paraId="67425FBB" w14:textId="77777777" w:rsidR="00151A8A" w:rsidRPr="00575638" w:rsidRDefault="00151A8A" w:rsidP="005C7362">
            <w:pPr>
              <w:numPr>
                <w:ilvl w:val="0"/>
                <w:numId w:val="38"/>
              </w:numPr>
              <w:spacing w:line="360" w:lineRule="auto"/>
              <w:jc w:val="center"/>
              <w:rPr>
                <w:rFonts w:ascii="Sylfaen" w:eastAsia="Arial" w:hAnsi="Sylfaen" w:cs="Arial"/>
                <w:color w:val="1F3864" w:themeColor="accent1" w:themeShade="80"/>
              </w:rPr>
            </w:pPr>
          </w:p>
        </w:tc>
        <w:tc>
          <w:tcPr>
            <w:tcW w:w="2776" w:type="dxa"/>
          </w:tcPr>
          <w:p w14:paraId="785F6BC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US Foreign Policy from 1945 to Present*</w:t>
            </w:r>
          </w:p>
        </w:tc>
        <w:tc>
          <w:tcPr>
            <w:tcW w:w="1679" w:type="dxa"/>
            <w:gridSpan w:val="2"/>
          </w:tcPr>
          <w:p w14:paraId="7FB60814" w14:textId="77777777" w:rsidR="00151A8A" w:rsidRPr="00575638" w:rsidRDefault="00151A8A" w:rsidP="00F24AF0">
            <w:pPr>
              <w:rPr>
                <w:rFonts w:ascii="Sylfaen" w:eastAsia="Arial" w:hAnsi="Sylfaen" w:cs="Arial"/>
                <w:color w:val="1F3864" w:themeColor="accent1" w:themeShade="80"/>
              </w:rPr>
            </w:pPr>
            <w:r w:rsidRPr="00575638">
              <w:rPr>
                <w:rFonts w:ascii="Sylfaen" w:eastAsia="Arial" w:hAnsi="Sylfaen" w:cs="Arial"/>
                <w:b/>
                <w:color w:val="1F3864" w:themeColor="accent1" w:themeShade="80"/>
              </w:rPr>
              <w:t>Elective</w:t>
            </w:r>
          </w:p>
        </w:tc>
        <w:tc>
          <w:tcPr>
            <w:tcW w:w="596" w:type="dxa"/>
          </w:tcPr>
          <w:p w14:paraId="0560EB5E"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426" w:type="dxa"/>
          </w:tcPr>
          <w:p w14:paraId="7232319D"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7" w:type="dxa"/>
          </w:tcPr>
          <w:p w14:paraId="0AA64448" w14:textId="77777777" w:rsidR="00151A8A" w:rsidRPr="00575638" w:rsidRDefault="00151A8A" w:rsidP="00F24AF0">
            <w:pPr>
              <w:spacing w:line="360" w:lineRule="auto"/>
              <w:jc w:val="center"/>
              <w:rPr>
                <w:rFonts w:ascii="Sylfaen" w:eastAsia="Arial" w:hAnsi="Sylfaen" w:cs="Arial"/>
                <w:b/>
                <w:color w:val="1F3864" w:themeColor="accent1" w:themeShade="80"/>
                <w:highlight w:val="yellow"/>
              </w:rPr>
            </w:pPr>
          </w:p>
        </w:tc>
        <w:tc>
          <w:tcPr>
            <w:tcW w:w="426" w:type="dxa"/>
          </w:tcPr>
          <w:p w14:paraId="27963588"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7" w:type="dxa"/>
          </w:tcPr>
          <w:p w14:paraId="48905ECC"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26" w:type="dxa"/>
          </w:tcPr>
          <w:p w14:paraId="6591A162"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79" w:type="dxa"/>
          </w:tcPr>
          <w:p w14:paraId="1EE90E4F" w14:textId="77777777" w:rsidR="00151A8A" w:rsidRPr="00575638" w:rsidRDefault="00151A8A" w:rsidP="00F24AF0">
            <w:pPr>
              <w:spacing w:line="360" w:lineRule="auto"/>
              <w:jc w:val="center"/>
              <w:rPr>
                <w:rFonts w:ascii="Sylfaen" w:eastAsia="Arial" w:hAnsi="Sylfaen" w:cs="Arial"/>
                <w:color w:val="1F3864" w:themeColor="accent1" w:themeShade="80"/>
              </w:rPr>
            </w:pPr>
          </w:p>
        </w:tc>
        <w:tc>
          <w:tcPr>
            <w:tcW w:w="431" w:type="dxa"/>
          </w:tcPr>
          <w:p w14:paraId="6DD6C124"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5</w:t>
            </w:r>
          </w:p>
        </w:tc>
        <w:tc>
          <w:tcPr>
            <w:tcW w:w="435" w:type="dxa"/>
          </w:tcPr>
          <w:p w14:paraId="62BC771D"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665" w:type="dxa"/>
          </w:tcPr>
          <w:p w14:paraId="7332893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15</w:t>
            </w:r>
          </w:p>
        </w:tc>
        <w:tc>
          <w:tcPr>
            <w:tcW w:w="1047" w:type="dxa"/>
            <w:gridSpan w:val="2"/>
          </w:tcPr>
          <w:p w14:paraId="74C81D6F"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13</w:t>
            </w:r>
          </w:p>
        </w:tc>
        <w:tc>
          <w:tcPr>
            <w:tcW w:w="544" w:type="dxa"/>
            <w:gridSpan w:val="2"/>
          </w:tcPr>
          <w:p w14:paraId="3C1E2CBA"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19" w:type="dxa"/>
          </w:tcPr>
          <w:p w14:paraId="6CA6A9B8"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c>
          <w:tcPr>
            <w:tcW w:w="569" w:type="dxa"/>
            <w:gridSpan w:val="2"/>
          </w:tcPr>
          <w:p w14:paraId="50C9E2FE"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32</w:t>
            </w:r>
          </w:p>
        </w:tc>
        <w:tc>
          <w:tcPr>
            <w:tcW w:w="687" w:type="dxa"/>
          </w:tcPr>
          <w:p w14:paraId="6C15FA85"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93</w:t>
            </w:r>
          </w:p>
        </w:tc>
        <w:tc>
          <w:tcPr>
            <w:tcW w:w="811" w:type="dxa"/>
            <w:gridSpan w:val="2"/>
          </w:tcPr>
          <w:p w14:paraId="2238AEC3" w14:textId="77777777" w:rsidR="00151A8A" w:rsidRPr="00575638" w:rsidRDefault="00151A8A" w:rsidP="00F24AF0">
            <w:pPr>
              <w:spacing w:line="360" w:lineRule="auto"/>
              <w:rPr>
                <w:rFonts w:ascii="Sylfaen" w:eastAsia="Arial" w:hAnsi="Sylfaen" w:cs="Arial"/>
                <w:color w:val="1F3864" w:themeColor="accent1" w:themeShade="80"/>
              </w:rPr>
            </w:pPr>
            <w:r w:rsidRPr="00575638">
              <w:rPr>
                <w:rFonts w:ascii="Sylfaen" w:eastAsia="Arial" w:hAnsi="Sylfaen" w:cs="Arial"/>
                <w:color w:val="1F3864" w:themeColor="accent1" w:themeShade="80"/>
              </w:rPr>
              <w:t>125</w:t>
            </w:r>
          </w:p>
        </w:tc>
        <w:tc>
          <w:tcPr>
            <w:tcW w:w="906" w:type="dxa"/>
          </w:tcPr>
          <w:p w14:paraId="73953EC9" w14:textId="77777777" w:rsidR="00151A8A" w:rsidRPr="00575638" w:rsidRDefault="00151A8A" w:rsidP="00F24AF0">
            <w:pPr>
              <w:spacing w:line="360" w:lineRule="auto"/>
              <w:jc w:val="center"/>
              <w:rPr>
                <w:rFonts w:ascii="Sylfaen" w:eastAsia="Arial" w:hAnsi="Sylfaen" w:cs="Arial"/>
                <w:color w:val="1F3864" w:themeColor="accent1" w:themeShade="80"/>
              </w:rPr>
            </w:pPr>
            <w:r w:rsidRPr="00575638">
              <w:rPr>
                <w:rFonts w:ascii="Sylfaen" w:eastAsia="Arial" w:hAnsi="Sylfaen" w:cs="Arial"/>
                <w:color w:val="1F3864" w:themeColor="accent1" w:themeShade="80"/>
              </w:rPr>
              <w:t>2</w:t>
            </w:r>
          </w:p>
        </w:tc>
      </w:tr>
      <w:tr w:rsidR="00521306" w:rsidRPr="00575638" w14:paraId="20ACB129" w14:textId="77777777" w:rsidTr="00521306">
        <w:trPr>
          <w:gridAfter w:val="1"/>
          <w:cnfStyle w:val="000000100000" w:firstRow="0" w:lastRow="0" w:firstColumn="0" w:lastColumn="0" w:oddVBand="0" w:evenVBand="0" w:oddHBand="1" w:evenHBand="0" w:firstRowFirstColumn="0" w:firstRowLastColumn="0" w:lastRowFirstColumn="0" w:lastRowLastColumn="0"/>
          <w:wAfter w:w="10" w:type="dxa"/>
          <w:trHeight w:val="420"/>
        </w:trPr>
        <w:tc>
          <w:tcPr>
            <w:tcW w:w="3219" w:type="dxa"/>
            <w:gridSpan w:val="2"/>
          </w:tcPr>
          <w:p w14:paraId="10367A14" w14:textId="77777777" w:rsidR="00151A8A" w:rsidRPr="00575638" w:rsidRDefault="00151A8A" w:rsidP="00F24AF0">
            <w:pPr>
              <w:spacing w:line="360" w:lineRule="auto"/>
              <w:ind w:left="720"/>
              <w:rPr>
                <w:rFonts w:ascii="Sylfaen" w:eastAsia="Arial" w:hAnsi="Sylfaen" w:cs="Arial"/>
                <w:b/>
                <w:color w:val="1F3864" w:themeColor="accent1" w:themeShade="80"/>
              </w:rPr>
            </w:pPr>
            <w:r w:rsidRPr="00575638">
              <w:rPr>
                <w:rFonts w:ascii="Sylfaen" w:eastAsia="Arial" w:hAnsi="Sylfaen" w:cs="Arial"/>
                <w:b/>
                <w:color w:val="1F3864" w:themeColor="accent1" w:themeShade="80"/>
              </w:rPr>
              <w:t xml:space="preserve">Total </w:t>
            </w:r>
          </w:p>
        </w:tc>
        <w:tc>
          <w:tcPr>
            <w:tcW w:w="1679" w:type="dxa"/>
            <w:gridSpan w:val="2"/>
          </w:tcPr>
          <w:p w14:paraId="14F5FBFA" w14:textId="77777777" w:rsidR="00151A8A" w:rsidRPr="00575638" w:rsidRDefault="00151A8A" w:rsidP="00F24AF0">
            <w:pPr>
              <w:spacing w:line="360" w:lineRule="auto"/>
              <w:jc w:val="center"/>
              <w:rPr>
                <w:rFonts w:ascii="Sylfaen" w:eastAsia="Arial" w:hAnsi="Sylfaen" w:cs="Arial"/>
                <w:b/>
                <w:color w:val="1F3864" w:themeColor="accent1" w:themeShade="80"/>
              </w:rPr>
            </w:pPr>
          </w:p>
        </w:tc>
        <w:tc>
          <w:tcPr>
            <w:tcW w:w="596" w:type="dxa"/>
          </w:tcPr>
          <w:p w14:paraId="3BD06DD4"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240</w:t>
            </w:r>
          </w:p>
        </w:tc>
        <w:tc>
          <w:tcPr>
            <w:tcW w:w="426" w:type="dxa"/>
          </w:tcPr>
          <w:p w14:paraId="461226D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27" w:type="dxa"/>
          </w:tcPr>
          <w:p w14:paraId="41691B9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26" w:type="dxa"/>
          </w:tcPr>
          <w:p w14:paraId="785431A4"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27" w:type="dxa"/>
          </w:tcPr>
          <w:p w14:paraId="51014CD9"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26" w:type="dxa"/>
          </w:tcPr>
          <w:p w14:paraId="39EE0CCE"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79" w:type="dxa"/>
          </w:tcPr>
          <w:p w14:paraId="7C6E0AD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31" w:type="dxa"/>
          </w:tcPr>
          <w:p w14:paraId="24A37377"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435" w:type="dxa"/>
          </w:tcPr>
          <w:p w14:paraId="2D91521B"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30</w:t>
            </w:r>
          </w:p>
        </w:tc>
        <w:tc>
          <w:tcPr>
            <w:tcW w:w="665" w:type="dxa"/>
          </w:tcPr>
          <w:p w14:paraId="3B07A04A"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796</w:t>
            </w:r>
          </w:p>
        </w:tc>
        <w:tc>
          <w:tcPr>
            <w:tcW w:w="889" w:type="dxa"/>
          </w:tcPr>
          <w:p w14:paraId="2E9CFF7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833</w:t>
            </w:r>
          </w:p>
        </w:tc>
        <w:tc>
          <w:tcPr>
            <w:tcW w:w="566" w:type="dxa"/>
            <w:gridSpan w:val="2"/>
          </w:tcPr>
          <w:p w14:paraId="5802389F"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80</w:t>
            </w:r>
          </w:p>
        </w:tc>
        <w:tc>
          <w:tcPr>
            <w:tcW w:w="680" w:type="dxa"/>
            <w:gridSpan w:val="3"/>
          </w:tcPr>
          <w:p w14:paraId="68432046"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80</w:t>
            </w:r>
          </w:p>
        </w:tc>
        <w:tc>
          <w:tcPr>
            <w:tcW w:w="544" w:type="dxa"/>
          </w:tcPr>
          <w:p w14:paraId="723A0893" w14:textId="77777777" w:rsidR="00151A8A" w:rsidRPr="00575638" w:rsidRDefault="00151A8A" w:rsidP="00F24AF0">
            <w:pPr>
              <w:spacing w:line="360" w:lineRule="auto"/>
              <w:rPr>
                <w:rFonts w:ascii="Sylfaen" w:eastAsia="Arial" w:hAnsi="Sylfaen" w:cs="Arial"/>
                <w:b/>
                <w:color w:val="1F3864" w:themeColor="accent1" w:themeShade="80"/>
              </w:rPr>
            </w:pPr>
            <w:r w:rsidRPr="00575638">
              <w:rPr>
                <w:rFonts w:ascii="Sylfaen" w:eastAsia="Arial" w:hAnsi="Sylfaen" w:cs="Arial"/>
                <w:b/>
                <w:color w:val="1F3864" w:themeColor="accent1" w:themeShade="80"/>
              </w:rPr>
              <w:t>1,755</w:t>
            </w:r>
          </w:p>
        </w:tc>
        <w:tc>
          <w:tcPr>
            <w:tcW w:w="726" w:type="dxa"/>
            <w:gridSpan w:val="2"/>
          </w:tcPr>
          <w:p w14:paraId="3767E5DD"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3,824</w:t>
            </w:r>
          </w:p>
        </w:tc>
        <w:tc>
          <w:tcPr>
            <w:tcW w:w="772" w:type="dxa"/>
          </w:tcPr>
          <w:p w14:paraId="27EA2FDF" w14:textId="77777777" w:rsidR="00151A8A" w:rsidRPr="00575638" w:rsidRDefault="00151A8A" w:rsidP="00F24AF0">
            <w:pPr>
              <w:spacing w:line="360" w:lineRule="auto"/>
              <w:jc w:val="center"/>
              <w:rPr>
                <w:rFonts w:ascii="Sylfaen" w:eastAsia="Arial" w:hAnsi="Sylfaen" w:cs="Arial"/>
                <w:b/>
                <w:color w:val="1F3864" w:themeColor="accent1" w:themeShade="80"/>
              </w:rPr>
            </w:pPr>
            <w:r w:rsidRPr="00575638">
              <w:rPr>
                <w:rFonts w:ascii="Sylfaen" w:eastAsia="Arial" w:hAnsi="Sylfaen" w:cs="Arial"/>
                <w:b/>
                <w:color w:val="1F3864" w:themeColor="accent1" w:themeShade="80"/>
              </w:rPr>
              <w:t>6000</w:t>
            </w:r>
          </w:p>
        </w:tc>
        <w:tc>
          <w:tcPr>
            <w:tcW w:w="906" w:type="dxa"/>
          </w:tcPr>
          <w:p w14:paraId="5E3B36A8" w14:textId="77777777" w:rsidR="00151A8A" w:rsidRPr="00575638" w:rsidRDefault="00151A8A" w:rsidP="00F24AF0">
            <w:pPr>
              <w:spacing w:line="360" w:lineRule="auto"/>
              <w:jc w:val="center"/>
              <w:rPr>
                <w:rFonts w:ascii="Sylfaen" w:eastAsia="Arial" w:hAnsi="Sylfaen" w:cs="Arial"/>
                <w:b/>
                <w:color w:val="1F3864" w:themeColor="accent1" w:themeShade="80"/>
              </w:rPr>
            </w:pPr>
          </w:p>
        </w:tc>
      </w:tr>
    </w:tbl>
    <w:p w14:paraId="3185D696" w14:textId="7686024B" w:rsidR="0069255B" w:rsidRPr="00575638" w:rsidRDefault="0069255B" w:rsidP="00151A8A">
      <w:pPr>
        <w:spacing w:after="0" w:line="240" w:lineRule="auto"/>
        <w:rPr>
          <w:rFonts w:ascii="Sylfaen" w:eastAsia="Arial Unicode MS" w:hAnsi="Sylfaen" w:cs="Sylfaen"/>
          <w:b/>
          <w:bCs/>
          <w:color w:val="1F3864" w:themeColor="accent1" w:themeShade="80"/>
          <w:sz w:val="20"/>
          <w:szCs w:val="20"/>
        </w:rPr>
      </w:pPr>
    </w:p>
    <w:p w14:paraId="1FBE8D05" w14:textId="77777777" w:rsidR="00521306" w:rsidRPr="00575638" w:rsidRDefault="0052130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3D383A1B" w14:textId="77777777" w:rsidR="00521306" w:rsidRPr="00575638" w:rsidRDefault="0052130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4C60EB6D" w14:textId="77777777" w:rsidR="00521306" w:rsidRPr="00575638" w:rsidRDefault="0052130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228E8447" w14:textId="77777777" w:rsidR="00521306" w:rsidRPr="00575638" w:rsidRDefault="0052130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6A4D34FF" w14:textId="40821852" w:rsidR="00FD69C1" w:rsidRPr="00575638" w:rsidRDefault="00521306" w:rsidP="00703B0A">
      <w:pPr>
        <w:pStyle w:val="Heading2"/>
        <w:jc w:val="center"/>
        <w:rPr>
          <w:rFonts w:ascii="Sylfaen" w:hAnsi="Sylfaen"/>
          <w:color w:val="1F3864" w:themeColor="accent1" w:themeShade="80"/>
        </w:rPr>
      </w:pPr>
      <w:bookmarkStart w:id="20" w:name="_Toc171929031"/>
      <w:r w:rsidRPr="00575638">
        <w:rPr>
          <w:rFonts w:ascii="Sylfaen" w:hAnsi="Sylfaen"/>
          <w:color w:val="1F3864" w:themeColor="accent1" w:themeShade="80"/>
        </w:rPr>
        <w:lastRenderedPageBreak/>
        <w:t>English phylology</w:t>
      </w:r>
      <w:bookmarkEnd w:id="20"/>
    </w:p>
    <w:p w14:paraId="0E12F43B" w14:textId="08302E04"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123B6BB9" w14:textId="0CA0417F" w:rsidR="0069255B" w:rsidRPr="00575638" w:rsidRDefault="0069255B" w:rsidP="00521306">
      <w:pPr>
        <w:spacing w:after="0" w:line="240" w:lineRule="auto"/>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69255B" w:rsidRPr="00575638" w14:paraId="1D95F742"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4B8EB25"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2521D285" w14:textId="46671767" w:rsidR="0069255B" w:rsidRPr="00575638" w:rsidRDefault="00521306"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 Philology</w:t>
            </w:r>
          </w:p>
        </w:tc>
      </w:tr>
      <w:tr w:rsidR="0069255B" w:rsidRPr="00575638" w14:paraId="5F3E5D96"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D3B68A2"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0B29D789" w14:textId="7E89A36A" w:rsidR="0069255B" w:rsidRPr="00575638" w:rsidRDefault="0052130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Bachelor of English Philology / ინგლისური ფილოლოგიის ბაკალავრი</w:t>
            </w:r>
          </w:p>
        </w:tc>
      </w:tr>
      <w:tr w:rsidR="0069255B" w:rsidRPr="00575638" w14:paraId="32E9D6C7"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69933E2"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6E68509F" w14:textId="390F1F0C" w:rsidR="0069255B" w:rsidRPr="00575638" w:rsidRDefault="0052130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240 ECTS</w:t>
            </w:r>
          </w:p>
        </w:tc>
      </w:tr>
      <w:tr w:rsidR="0069255B" w:rsidRPr="00575638" w14:paraId="313BEDA1"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FE1633D"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14A8F7ED" w14:textId="65C7DF01" w:rsidR="0069255B" w:rsidRPr="00575638" w:rsidRDefault="0052130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1B582317"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3180B9C"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2C823C82" w14:textId="5F74B109" w:rsidR="0069255B" w:rsidRPr="00575638" w:rsidRDefault="0052130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Student enrolment in the program is managed in accordance with Georgian legislation. A student of a bachelor program can become anyone with a school certificate who passes Unified National Exams. The third obligatory subject to pass is History or Literature. A student should pass English Language as a foreign language with a minimum competency level (60%+1). International students are enrolled on the program following the Georgian legislation without Unified National Exams. Program admission preconditions can be accessed at the following link </w:t>
            </w:r>
            <w:hyperlink r:id="rId17">
              <w:r w:rsidRPr="00575638">
                <w:rPr>
                  <w:rStyle w:val="Hyperlink"/>
                  <w:rFonts w:ascii="Sylfaen" w:eastAsia="Times New Roman" w:hAnsi="Sylfaen" w:cs="Segoe UI Historic"/>
                  <w:sz w:val="20"/>
                  <w:szCs w:val="20"/>
                </w:rPr>
                <w:t>https://iro.ibsu.edu.ge/en/home</w:t>
              </w:r>
            </w:hyperlink>
            <w:r w:rsidRPr="00575638">
              <w:rPr>
                <w:rFonts w:ascii="Sylfaen" w:eastAsia="Times New Roman" w:hAnsi="Sylfaen" w:cs="Segoe UI Historic"/>
                <w:color w:val="1F3864" w:themeColor="accent1" w:themeShade="80"/>
                <w:sz w:val="20"/>
                <w:szCs w:val="20"/>
              </w:rPr>
              <w:t>. Upon entrance of the program, general English language knowledge should correspond to the B1 level (according to the Common European Framework of Reference for Languages (CEFR)). A candidate who will provide international certificates with the required minimum level (FCE-159, TOEFL IBT-71, IELTS-4.5 and so on) is free from the exam in the English language.</w:t>
            </w:r>
          </w:p>
        </w:tc>
      </w:tr>
      <w:tr w:rsidR="0069255B" w:rsidRPr="00575638" w14:paraId="1ECA9E69"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F46F75C"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011625B8" w14:textId="77777777" w:rsidR="00521306" w:rsidRPr="00575638" w:rsidRDefault="00521306" w:rsidP="0052130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English Philology BA program is consistent with the mission of the International Black Sea University, and strategic objectives and is in line with labor market requirements.</w:t>
            </w:r>
          </w:p>
          <w:p w14:paraId="49B1B406" w14:textId="77777777" w:rsidR="00521306" w:rsidRPr="00575638" w:rsidRDefault="00521306" w:rsidP="005C7362">
            <w:pPr>
              <w:numPr>
                <w:ilvl w:val="0"/>
                <w:numId w:val="39"/>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Program aims at preparing a Bachelor of English Philology - specialists equipped with broad knowledge and skills relevant to modern standards and requirements in the field which will help them to be successfully employed in the Georgian labor market and be competitive in the international labor market. </w:t>
            </w:r>
          </w:p>
          <w:p w14:paraId="41541C27" w14:textId="77777777" w:rsidR="00521306" w:rsidRPr="00575638" w:rsidRDefault="00521306" w:rsidP="0052130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1.1. The goal of the program is that the graduates possess knowledge of English language (reading, writing, listening, speaking) at B2 level (according to Common European Framework of Reference for Languages CEFR) and</w:t>
            </w:r>
          </w:p>
          <w:p w14:paraId="52C8DE88" w14:textId="77777777" w:rsidR="00521306" w:rsidRPr="00575638" w:rsidRDefault="00521306" w:rsidP="0052130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 have field-specific broad theoretical knowledge of theories and principles implying critical reasoning of them (language, linguistics, literature, culture, history) and practical skills (critically analyze literary texts and research, collect information, analyze and present in written and/or oral form).</w:t>
            </w:r>
          </w:p>
          <w:p w14:paraId="008C3B46" w14:textId="77777777" w:rsidR="0069255B"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15C04DE1"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5E2BDB8A"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539227B8" w14:textId="46682BA4" w:rsidR="0069255B" w:rsidRPr="00575638" w:rsidRDefault="0052130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51C5BCD9" w14:textId="77777777" w:rsidR="00521306" w:rsidRPr="00575638" w:rsidRDefault="00521306" w:rsidP="005C7362">
            <w:pPr>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Defines and differentiates the main tendencies of English Philology disciplines (linguistics, culture, literature, history), relative terms and </w:t>
            </w:r>
            <w:r w:rsidRPr="00575638">
              <w:rPr>
                <w:rFonts w:ascii="Sylfaen" w:eastAsia="Times New Roman" w:hAnsi="Sylfaen" w:cs="Segoe UI Historic"/>
                <w:color w:val="1F3864" w:themeColor="accent1" w:themeShade="80"/>
                <w:sz w:val="20"/>
                <w:szCs w:val="20"/>
              </w:rPr>
              <w:lastRenderedPageBreak/>
              <w:t xml:space="preserve">currents, which includes comprehending critically main field-specific issues; </w:t>
            </w:r>
          </w:p>
          <w:p w14:paraId="29EAB679" w14:textId="77777777" w:rsidR="00521306" w:rsidRPr="00575638" w:rsidRDefault="00521306" w:rsidP="005C7362">
            <w:pPr>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Recognizes and differentiates peculiarities of English phonology and phonetics, lexical-stylistic units; describes and differentiates word-formation principles and methods in English language; recognizes and differentiates academic reading, writing, listening and speaking strategies;</w:t>
            </w:r>
          </w:p>
          <w:p w14:paraId="2C6715D4" w14:textId="77777777" w:rsidR="00521306" w:rsidRPr="00575638" w:rsidRDefault="00521306" w:rsidP="005C7362">
            <w:pPr>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Reviews and critically understands English grammar and language acquisition theories and the principles of their functioning-application;</w:t>
            </w:r>
          </w:p>
          <w:p w14:paraId="09BD1FA4" w14:textId="77777777" w:rsidR="00521306" w:rsidRPr="00575638" w:rsidRDefault="00521306" w:rsidP="005C7362">
            <w:pPr>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Recognizes, defines and differentiates research methodology and methods, basic principles of academic writing and citation-referencing principles necessary for a small-scale research in English Philology;</w:t>
            </w:r>
          </w:p>
          <w:p w14:paraId="290A9344" w14:textId="77777777" w:rsidR="0069255B" w:rsidRPr="00575638" w:rsidRDefault="0069255B"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7BEF7A88"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0D7870BB"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60896E0E" w14:textId="064801AC" w:rsidR="0069255B" w:rsidRPr="00575638" w:rsidRDefault="0052130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2A3D0F91" w14:textId="77777777" w:rsidR="00521306" w:rsidRPr="00575638" w:rsidRDefault="00521306" w:rsidP="005C7362">
            <w:pPr>
              <w:numPr>
                <w:ilvl w:val="0"/>
                <w:numId w:val="4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Applies lingvo-cultural competence in practice which corresponds to B2 level (according to CEFR); communicates orally and/or in written form on general and/or field-specific issues in multicultural environment including solving the difficult and unforeseen problems;</w:t>
            </w:r>
          </w:p>
          <w:p w14:paraId="038AFCE1" w14:textId="77777777" w:rsidR="00521306" w:rsidRPr="00575638" w:rsidRDefault="00521306" w:rsidP="005C7362">
            <w:pPr>
              <w:numPr>
                <w:ilvl w:val="0"/>
                <w:numId w:val="4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Discusses, analyses and interprets main issues and currents in English philology (linguistics, culture, literature, history) and reasons argumentatively by applying the relevant methods and principles;</w:t>
            </w:r>
          </w:p>
          <w:p w14:paraId="0613F6FE" w14:textId="77777777" w:rsidR="00521306" w:rsidRPr="00575638" w:rsidRDefault="00521306" w:rsidP="005C7362">
            <w:pPr>
              <w:numPr>
                <w:ilvl w:val="0"/>
                <w:numId w:val="4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Selects and collects field-specific materials for conducting a small-scale research in English Philology; critically assesses and analyzes the obtained data and writes field relevant paper taking into the account certain requirements; applies academic reading and writing strategies principles;</w:t>
            </w:r>
          </w:p>
          <w:p w14:paraId="46F72B0A" w14:textId="77777777" w:rsidR="00521306" w:rsidRPr="00575638" w:rsidRDefault="00521306" w:rsidP="005C7362">
            <w:pPr>
              <w:numPr>
                <w:ilvl w:val="0"/>
                <w:numId w:val="41"/>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Formulates the main findings of the paper with relevant conclusions and recommendations in written and/or oral form and presents to field-specialists and/or non-specialists by applying relevant information and communication technologies;</w:t>
            </w:r>
          </w:p>
          <w:p w14:paraId="134FEACD" w14:textId="77777777" w:rsidR="0069255B" w:rsidRPr="00575638" w:rsidRDefault="0069255B"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5A0400DB"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D3CBF39"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E80C574" w14:textId="678FD8AD" w:rsidR="0069255B" w:rsidRPr="00575638" w:rsidRDefault="0052130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22FE822D" w14:textId="77777777" w:rsidR="00521306" w:rsidRPr="00575638" w:rsidRDefault="00521306" w:rsidP="005C7362">
            <w:pPr>
              <w:numPr>
                <w:ilvl w:val="0"/>
                <w:numId w:val="42"/>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Recognizes and follows academic honesty and professional ethics principles;</w:t>
            </w:r>
          </w:p>
          <w:p w14:paraId="7D239B26" w14:textId="10F15ECE" w:rsidR="0069255B" w:rsidRPr="00575638" w:rsidRDefault="00521306" w:rsidP="005C7362">
            <w:pPr>
              <w:pStyle w:val="ListParagraph"/>
              <w:numPr>
                <w:ilvl w:val="0"/>
                <w:numId w:val="42"/>
              </w:numPr>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Reveals independent learning, self-organization and time management skills.</w:t>
            </w:r>
          </w:p>
        </w:tc>
      </w:tr>
      <w:tr w:rsidR="0069255B" w:rsidRPr="00575638" w14:paraId="710EEC8A"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79FC98C5"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2646A614"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b/>
                <w:color w:val="1F3864" w:themeColor="accent1" w:themeShade="80"/>
                <w:sz w:val="20"/>
                <w:szCs w:val="20"/>
              </w:rPr>
              <w:t>Student Knowledge Evaluation System:</w:t>
            </w:r>
            <w:r w:rsidRPr="00575638">
              <w:rPr>
                <w:rFonts w:ascii="Sylfaen" w:eastAsia="Times New Roman" w:hAnsi="Sylfaen" w:cs="Segoe UI Historic"/>
                <w:color w:val="1F3864" w:themeColor="accent1" w:themeShade="80"/>
                <w:sz w:val="20"/>
                <w:szCs w:val="20"/>
              </w:rPr>
              <w:t xml:space="preserve"> The goal of evaluation is to determine a student’s education results qualitatively in relation to academic program goals and parameters. Students may be assessed orally and/or in </w:t>
            </w:r>
            <w:r w:rsidRPr="00575638">
              <w:rPr>
                <w:rFonts w:ascii="Sylfaen" w:eastAsia="Times New Roman" w:hAnsi="Sylfaen" w:cs="Segoe UI Historic"/>
                <w:color w:val="1F3864" w:themeColor="accent1" w:themeShade="80"/>
                <w:sz w:val="20"/>
                <w:szCs w:val="20"/>
              </w:rPr>
              <w:lastRenderedPageBreak/>
              <w:t>a written way. A student’s knowledge and skills are assessed through a 100 points grading system. It consists of midterm and final evaluations, sum of which makes up 100 points.</w:t>
            </w:r>
          </w:p>
          <w:p w14:paraId="7F5E1EC9"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58CFF6D6"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b/>
                <w:color w:val="1F3864" w:themeColor="accent1" w:themeShade="80"/>
                <w:sz w:val="20"/>
                <w:szCs w:val="20"/>
              </w:rPr>
              <w:t>Five types of positive grades:</w:t>
            </w:r>
          </w:p>
          <w:p w14:paraId="3D3D4649"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(A) Excellent – 91-100 points;</w:t>
            </w:r>
          </w:p>
          <w:p w14:paraId="72BE307D"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(B) Very good – 81-90 points;</w:t>
            </w:r>
          </w:p>
          <w:p w14:paraId="055720AD"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(C) Good - 71-80 points;</w:t>
            </w:r>
          </w:p>
          <w:p w14:paraId="7A8D4AA9"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(D) Satisfactory - 61-70 points;</w:t>
            </w:r>
          </w:p>
          <w:p w14:paraId="19762FFB"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5. (E) Enough - 51-60 points; </w:t>
            </w:r>
          </w:p>
          <w:p w14:paraId="661B69F4"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b/>
                <w:color w:val="1F3864" w:themeColor="accent1" w:themeShade="80"/>
                <w:sz w:val="20"/>
                <w:szCs w:val="20"/>
              </w:rPr>
              <w:t xml:space="preserve"> Two types of negative grades:</w:t>
            </w:r>
          </w:p>
          <w:p w14:paraId="44BC9134" w14:textId="77777777" w:rsidR="00521306" w:rsidRPr="00575638" w:rsidRDefault="00521306" w:rsidP="005C7362">
            <w:pPr>
              <w:numPr>
                <w:ilvl w:val="0"/>
                <w:numId w:val="4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(FX) Fail – 41-50 points, meaning that a student requires some more work before passing and is given a chance to sit an additional examination after independent work;</w:t>
            </w:r>
          </w:p>
          <w:p w14:paraId="111B5062" w14:textId="77777777" w:rsidR="00521306" w:rsidRPr="00575638" w:rsidRDefault="00521306" w:rsidP="005C7362">
            <w:pPr>
              <w:numPr>
                <w:ilvl w:val="0"/>
                <w:numId w:val="43"/>
              </w:num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 Fail – 40 points and less, meaning that the work of a student isn’t acceptable and he/she has to study the subject anew.  </w:t>
            </w:r>
          </w:p>
          <w:p w14:paraId="5FE786EF"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midterm and final evaluations, a minimum passing grade is set. The final evaluation minimal passing grade must not exceed 60% of final evaluation grade. </w:t>
            </w:r>
          </w:p>
          <w:p w14:paraId="503055AA"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6953489A"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3B1520B9"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34953ED0"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5C9770BA" w14:textId="77777777" w:rsidR="00521306" w:rsidRPr="00575638" w:rsidRDefault="00521306" w:rsidP="0052130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is allowed to take an additional (make-up) exam in case he/she scored 41-50 points of final grade or minimum 51 points, but did not obtain a minimal competence level set for final evaluation.</w:t>
            </w:r>
          </w:p>
          <w:p w14:paraId="6A7DA424" w14:textId="77777777" w:rsidR="0069255B" w:rsidRPr="00575638" w:rsidRDefault="0069255B"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63E31789"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49566D0"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1DFB73B4" w14:textId="77777777" w:rsidR="00521306" w:rsidRPr="00575638" w:rsidRDefault="00521306" w:rsidP="0052130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 graduates could be employed in private and governmental and/or non-governmental organizations where there is the need for the English language specialist with the qualification in humanities. Possible fields of employment are</w:t>
            </w:r>
          </w:p>
          <w:p w14:paraId="52928ED7"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National and international institutions/associations/unions/communities;</w:t>
            </w:r>
          </w:p>
          <w:p w14:paraId="5B7EAEC3"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Scientific, research and educational centers;</w:t>
            </w:r>
          </w:p>
          <w:p w14:paraId="260354D2"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Pre-school, general, professional and higher education institutions (taken into the account the legislation restrictions); </w:t>
            </w:r>
          </w:p>
          <w:p w14:paraId="68D9B7EE"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instructors in language centers;</w:t>
            </w:r>
          </w:p>
          <w:p w14:paraId="037215C8"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Library network;</w:t>
            </w:r>
          </w:p>
          <w:p w14:paraId="4ABA57D9"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Editorial and publishing houses;</w:t>
            </w:r>
          </w:p>
          <w:p w14:paraId="69C8F087"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Professional unions;</w:t>
            </w:r>
          </w:p>
          <w:p w14:paraId="5CC05CEF"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Diplomatic representatives;</w:t>
            </w:r>
          </w:p>
          <w:p w14:paraId="5ABA1A42"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State/private radio and television channels and media centers;</w:t>
            </w:r>
          </w:p>
          <w:p w14:paraId="308E4339"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Information and tourist agencies;</w:t>
            </w:r>
          </w:p>
          <w:p w14:paraId="5CB5B51A" w14:textId="77777777" w:rsidR="00521306" w:rsidRPr="00575638" w:rsidRDefault="00521306" w:rsidP="005C7362">
            <w:pPr>
              <w:numPr>
                <w:ilvl w:val="0"/>
                <w:numId w:val="44"/>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Tourism field.</w:t>
            </w:r>
          </w:p>
          <w:p w14:paraId="52961CFE" w14:textId="41F186A7" w:rsidR="0069255B" w:rsidRPr="00575638" w:rsidRDefault="00521306" w:rsidP="0052130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 graduates can continue studies in the second level of higher education (master) upon their interest according to Georgian legislation.</w:t>
            </w:r>
          </w:p>
        </w:tc>
      </w:tr>
    </w:tbl>
    <w:p w14:paraId="7AFD5BD5" w14:textId="1A0AC5C1"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2A512E91" w14:textId="07744606"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848" w:type="dxa"/>
        <w:tblInd w:w="-635" w:type="dxa"/>
        <w:tblLayout w:type="fixed"/>
        <w:tblLook w:val="0400" w:firstRow="0" w:lastRow="0" w:firstColumn="0" w:lastColumn="0" w:noHBand="0" w:noVBand="1"/>
      </w:tblPr>
      <w:tblGrid>
        <w:gridCol w:w="533"/>
        <w:gridCol w:w="2590"/>
        <w:gridCol w:w="1158"/>
        <w:gridCol w:w="626"/>
        <w:gridCol w:w="535"/>
        <w:gridCol w:w="538"/>
        <w:gridCol w:w="446"/>
        <w:gridCol w:w="448"/>
        <w:gridCol w:w="446"/>
        <w:gridCol w:w="448"/>
        <w:gridCol w:w="446"/>
        <w:gridCol w:w="452"/>
        <w:gridCol w:w="626"/>
        <w:gridCol w:w="714"/>
        <w:gridCol w:w="447"/>
        <w:gridCol w:w="47"/>
        <w:gridCol w:w="445"/>
        <w:gridCol w:w="43"/>
        <w:gridCol w:w="1255"/>
        <w:gridCol w:w="626"/>
        <w:gridCol w:w="892"/>
        <w:gridCol w:w="1070"/>
        <w:gridCol w:w="17"/>
      </w:tblGrid>
      <w:tr w:rsidR="00AA12F0" w:rsidRPr="00575638" w14:paraId="1092795B" w14:textId="77777777" w:rsidTr="00AA12F0">
        <w:trPr>
          <w:cnfStyle w:val="000000100000" w:firstRow="0" w:lastRow="0" w:firstColumn="0" w:lastColumn="0" w:oddVBand="0" w:evenVBand="0" w:oddHBand="1" w:evenHBand="0" w:firstRowFirstColumn="0" w:firstRowLastColumn="0" w:lastRowFirstColumn="0" w:lastRowLastColumn="0"/>
          <w:trHeight w:val="1061"/>
        </w:trPr>
        <w:tc>
          <w:tcPr>
            <w:tcW w:w="534" w:type="dxa"/>
            <w:vMerge w:val="restart"/>
          </w:tcPr>
          <w:p w14:paraId="3CA935F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w:t>
            </w:r>
          </w:p>
        </w:tc>
        <w:tc>
          <w:tcPr>
            <w:tcW w:w="2592" w:type="dxa"/>
            <w:vMerge w:val="restart"/>
          </w:tcPr>
          <w:p w14:paraId="4286FCF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Course / Module / Internship / Research Component</w:t>
            </w:r>
          </w:p>
          <w:p w14:paraId="4FA3AC8E" w14:textId="77777777" w:rsidR="00AA12F0" w:rsidRPr="00575638" w:rsidRDefault="00AA12F0" w:rsidP="00F24AF0">
            <w:pPr>
              <w:jc w:val="center"/>
              <w:rPr>
                <w:rFonts w:ascii="Sylfaen" w:hAnsi="Sylfaen"/>
                <w:b/>
                <w:color w:val="1F3864" w:themeColor="accent1" w:themeShade="80"/>
              </w:rPr>
            </w:pPr>
          </w:p>
        </w:tc>
        <w:tc>
          <w:tcPr>
            <w:tcW w:w="1160" w:type="dxa"/>
            <w:vMerge w:val="restart"/>
          </w:tcPr>
          <w:p w14:paraId="551FA41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Status</w:t>
            </w:r>
          </w:p>
          <w:p w14:paraId="39E704C3" w14:textId="77777777" w:rsidR="00AA12F0" w:rsidRPr="00575638" w:rsidRDefault="00AA12F0" w:rsidP="00F24AF0">
            <w:pPr>
              <w:jc w:val="center"/>
              <w:rPr>
                <w:rFonts w:ascii="Sylfaen" w:hAnsi="Sylfaen"/>
                <w:b/>
                <w:color w:val="1F3864" w:themeColor="accent1" w:themeShade="80"/>
              </w:rPr>
            </w:pPr>
          </w:p>
        </w:tc>
        <w:tc>
          <w:tcPr>
            <w:tcW w:w="626" w:type="dxa"/>
            <w:vMerge w:val="restart"/>
            <w:textDirection w:val="tbRl"/>
          </w:tcPr>
          <w:p w14:paraId="6EAE70B9"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Credit number</w:t>
            </w:r>
          </w:p>
        </w:tc>
        <w:tc>
          <w:tcPr>
            <w:tcW w:w="3759" w:type="dxa"/>
            <w:gridSpan w:val="8"/>
          </w:tcPr>
          <w:p w14:paraId="352758C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Distribution of credits per course and semester</w:t>
            </w:r>
          </w:p>
        </w:tc>
        <w:tc>
          <w:tcPr>
            <w:tcW w:w="626" w:type="dxa"/>
          </w:tcPr>
          <w:p w14:paraId="41858F9A" w14:textId="77777777" w:rsidR="00AA12F0" w:rsidRPr="00575638" w:rsidRDefault="00AA12F0" w:rsidP="00F24AF0">
            <w:pPr>
              <w:jc w:val="center"/>
              <w:rPr>
                <w:rFonts w:ascii="Sylfaen" w:hAnsi="Sylfaen"/>
                <w:b/>
                <w:color w:val="1F3864" w:themeColor="accent1" w:themeShade="80"/>
              </w:rPr>
            </w:pPr>
          </w:p>
        </w:tc>
        <w:tc>
          <w:tcPr>
            <w:tcW w:w="714" w:type="dxa"/>
          </w:tcPr>
          <w:p w14:paraId="3BE2E176" w14:textId="77777777" w:rsidR="00AA12F0" w:rsidRPr="00575638" w:rsidRDefault="00AA12F0" w:rsidP="00F24AF0">
            <w:pPr>
              <w:jc w:val="center"/>
              <w:rPr>
                <w:rFonts w:ascii="Sylfaen" w:hAnsi="Sylfaen"/>
                <w:b/>
                <w:color w:val="1F3864" w:themeColor="accent1" w:themeShade="80"/>
              </w:rPr>
            </w:pPr>
          </w:p>
        </w:tc>
        <w:tc>
          <w:tcPr>
            <w:tcW w:w="3757" w:type="dxa"/>
            <w:gridSpan w:val="7"/>
          </w:tcPr>
          <w:p w14:paraId="09F02F88"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Distribution of hours</w:t>
            </w:r>
          </w:p>
        </w:tc>
        <w:tc>
          <w:tcPr>
            <w:tcW w:w="1080" w:type="dxa"/>
            <w:gridSpan w:val="2"/>
            <w:vMerge w:val="restart"/>
          </w:tcPr>
          <w:p w14:paraId="5E5C28B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Number of contact hours per week</w:t>
            </w:r>
          </w:p>
        </w:tc>
      </w:tr>
      <w:tr w:rsidR="00AA12F0" w:rsidRPr="00575638" w14:paraId="4F4C2F18" w14:textId="77777777" w:rsidTr="00AA12F0">
        <w:trPr>
          <w:trHeight w:val="1151"/>
        </w:trPr>
        <w:tc>
          <w:tcPr>
            <w:tcW w:w="534" w:type="dxa"/>
            <w:vMerge/>
          </w:tcPr>
          <w:p w14:paraId="5E46441D"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2592" w:type="dxa"/>
            <w:vMerge/>
          </w:tcPr>
          <w:p w14:paraId="48B0053F"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1160" w:type="dxa"/>
            <w:vMerge/>
          </w:tcPr>
          <w:p w14:paraId="23C60D44"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626" w:type="dxa"/>
            <w:vMerge/>
          </w:tcPr>
          <w:p w14:paraId="7FF7B933"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1073" w:type="dxa"/>
            <w:gridSpan w:val="2"/>
            <w:textDirection w:val="tbRl"/>
          </w:tcPr>
          <w:p w14:paraId="5D88CF03"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 s.y.</w:t>
            </w:r>
          </w:p>
        </w:tc>
        <w:tc>
          <w:tcPr>
            <w:tcW w:w="894" w:type="dxa"/>
            <w:gridSpan w:val="2"/>
            <w:textDirection w:val="tbRl"/>
          </w:tcPr>
          <w:p w14:paraId="647A9F19"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 s.y.</w:t>
            </w:r>
          </w:p>
        </w:tc>
        <w:tc>
          <w:tcPr>
            <w:tcW w:w="894" w:type="dxa"/>
            <w:gridSpan w:val="2"/>
            <w:textDirection w:val="tbRl"/>
          </w:tcPr>
          <w:p w14:paraId="4F366955"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III s.y.</w:t>
            </w:r>
          </w:p>
        </w:tc>
        <w:tc>
          <w:tcPr>
            <w:tcW w:w="897" w:type="dxa"/>
            <w:gridSpan w:val="2"/>
            <w:textDirection w:val="tbRl"/>
          </w:tcPr>
          <w:p w14:paraId="7573C741"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 xml:space="preserve">IV s.y. </w:t>
            </w:r>
          </w:p>
        </w:tc>
        <w:tc>
          <w:tcPr>
            <w:tcW w:w="626" w:type="dxa"/>
          </w:tcPr>
          <w:p w14:paraId="75AFFF99" w14:textId="77777777" w:rsidR="00AA12F0" w:rsidRPr="00575638" w:rsidRDefault="00AA12F0" w:rsidP="00F24AF0">
            <w:pPr>
              <w:jc w:val="center"/>
              <w:rPr>
                <w:rFonts w:ascii="Sylfaen" w:hAnsi="Sylfaen"/>
                <w:b/>
                <w:color w:val="1F3864" w:themeColor="accent1" w:themeShade="80"/>
              </w:rPr>
            </w:pPr>
          </w:p>
        </w:tc>
        <w:tc>
          <w:tcPr>
            <w:tcW w:w="2952" w:type="dxa"/>
            <w:gridSpan w:val="6"/>
          </w:tcPr>
          <w:p w14:paraId="7BED7B80" w14:textId="77777777" w:rsidR="00AA12F0" w:rsidRPr="00575638" w:rsidRDefault="00AA12F0" w:rsidP="00F24AF0">
            <w:pPr>
              <w:ind w:left="962" w:right="-108" w:hanging="962"/>
              <w:jc w:val="both"/>
              <w:rPr>
                <w:rFonts w:ascii="Sylfaen" w:hAnsi="Sylfaen"/>
                <w:b/>
                <w:color w:val="1F3864" w:themeColor="accent1" w:themeShade="80"/>
              </w:rPr>
            </w:pPr>
            <w:r w:rsidRPr="00575638">
              <w:rPr>
                <w:rFonts w:ascii="Sylfaen" w:hAnsi="Sylfaen"/>
                <w:b/>
                <w:color w:val="1F3864" w:themeColor="accent1" w:themeShade="80"/>
              </w:rPr>
              <w:t>Contact hours</w:t>
            </w:r>
          </w:p>
        </w:tc>
        <w:tc>
          <w:tcPr>
            <w:tcW w:w="626" w:type="dxa"/>
            <w:textDirection w:val="tbRl"/>
          </w:tcPr>
          <w:p w14:paraId="60A7E57E" w14:textId="77777777" w:rsidR="00AA12F0" w:rsidRPr="00575638" w:rsidRDefault="00AA12F0" w:rsidP="00F24AF0">
            <w:pPr>
              <w:ind w:left="113" w:right="-108"/>
              <w:jc w:val="center"/>
              <w:rPr>
                <w:rFonts w:ascii="Sylfaen" w:hAnsi="Sylfaen"/>
                <w:b/>
                <w:color w:val="1F3864" w:themeColor="accent1" w:themeShade="80"/>
              </w:rPr>
            </w:pPr>
            <w:r w:rsidRPr="00575638">
              <w:rPr>
                <w:rFonts w:ascii="Sylfaen" w:hAnsi="Sylfaen"/>
                <w:b/>
                <w:color w:val="1F3864" w:themeColor="accent1" w:themeShade="80"/>
              </w:rPr>
              <w:t>Independent work</w:t>
            </w:r>
          </w:p>
        </w:tc>
        <w:tc>
          <w:tcPr>
            <w:tcW w:w="893" w:type="dxa"/>
            <w:textDirection w:val="tbRl"/>
          </w:tcPr>
          <w:p w14:paraId="241C06B1"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Total number of hours</w:t>
            </w:r>
          </w:p>
        </w:tc>
        <w:tc>
          <w:tcPr>
            <w:tcW w:w="1080" w:type="dxa"/>
            <w:gridSpan w:val="2"/>
            <w:vMerge/>
          </w:tcPr>
          <w:p w14:paraId="623967B3"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r>
      <w:tr w:rsidR="00AA12F0" w:rsidRPr="00575638" w14:paraId="30E339F2"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1437"/>
        </w:trPr>
        <w:tc>
          <w:tcPr>
            <w:tcW w:w="534" w:type="dxa"/>
            <w:vMerge/>
          </w:tcPr>
          <w:p w14:paraId="38B7893B"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2592" w:type="dxa"/>
            <w:vMerge/>
          </w:tcPr>
          <w:p w14:paraId="74186A48"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1160" w:type="dxa"/>
            <w:vMerge/>
          </w:tcPr>
          <w:p w14:paraId="67B241CB"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626" w:type="dxa"/>
            <w:vMerge/>
          </w:tcPr>
          <w:p w14:paraId="3C92E97B"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535" w:type="dxa"/>
            <w:textDirection w:val="tbRl"/>
          </w:tcPr>
          <w:p w14:paraId="6B13DA44"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 Semester</w:t>
            </w:r>
          </w:p>
        </w:tc>
        <w:tc>
          <w:tcPr>
            <w:tcW w:w="537" w:type="dxa"/>
            <w:textDirection w:val="tbRl"/>
          </w:tcPr>
          <w:p w14:paraId="73A94096"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 Semester</w:t>
            </w:r>
          </w:p>
        </w:tc>
        <w:tc>
          <w:tcPr>
            <w:tcW w:w="446" w:type="dxa"/>
            <w:textDirection w:val="tbRl"/>
          </w:tcPr>
          <w:p w14:paraId="3F1FAB42"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III Semester</w:t>
            </w:r>
          </w:p>
        </w:tc>
        <w:tc>
          <w:tcPr>
            <w:tcW w:w="447" w:type="dxa"/>
            <w:textDirection w:val="tbRl"/>
          </w:tcPr>
          <w:p w14:paraId="3CF9EB0D"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IV Semester</w:t>
            </w:r>
          </w:p>
        </w:tc>
        <w:tc>
          <w:tcPr>
            <w:tcW w:w="446" w:type="dxa"/>
            <w:textDirection w:val="tbRl"/>
          </w:tcPr>
          <w:p w14:paraId="5ABB3706"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 Semester</w:t>
            </w:r>
          </w:p>
        </w:tc>
        <w:tc>
          <w:tcPr>
            <w:tcW w:w="447" w:type="dxa"/>
            <w:textDirection w:val="tbRl"/>
          </w:tcPr>
          <w:p w14:paraId="5B3AD132"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VI Semester</w:t>
            </w:r>
          </w:p>
        </w:tc>
        <w:tc>
          <w:tcPr>
            <w:tcW w:w="446" w:type="dxa"/>
            <w:textDirection w:val="tbRl"/>
          </w:tcPr>
          <w:p w14:paraId="7A785A34"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VII Semester</w:t>
            </w:r>
          </w:p>
        </w:tc>
        <w:tc>
          <w:tcPr>
            <w:tcW w:w="450" w:type="dxa"/>
            <w:textDirection w:val="tbRl"/>
          </w:tcPr>
          <w:p w14:paraId="7629846F"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VIII Semester</w:t>
            </w:r>
          </w:p>
        </w:tc>
        <w:tc>
          <w:tcPr>
            <w:tcW w:w="626" w:type="dxa"/>
            <w:textDirection w:val="tbRl"/>
          </w:tcPr>
          <w:p w14:paraId="31CA86CB"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Lecture / Consultation</w:t>
            </w:r>
          </w:p>
        </w:tc>
        <w:tc>
          <w:tcPr>
            <w:tcW w:w="714" w:type="dxa"/>
            <w:textDirection w:val="tbRl"/>
          </w:tcPr>
          <w:p w14:paraId="41A1E5F3"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Seminar / Group Work / Laboratory Work / Practical work</w:t>
            </w:r>
          </w:p>
        </w:tc>
        <w:tc>
          <w:tcPr>
            <w:tcW w:w="447" w:type="dxa"/>
            <w:textDirection w:val="tbRl"/>
          </w:tcPr>
          <w:p w14:paraId="7AFF6AB3"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Midterm exam(s)</w:t>
            </w:r>
          </w:p>
        </w:tc>
        <w:tc>
          <w:tcPr>
            <w:tcW w:w="535" w:type="dxa"/>
            <w:gridSpan w:val="3"/>
            <w:textDirection w:val="tbRl"/>
          </w:tcPr>
          <w:p w14:paraId="33AD438C"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Final exam</w:t>
            </w:r>
          </w:p>
        </w:tc>
        <w:tc>
          <w:tcPr>
            <w:tcW w:w="1253" w:type="dxa"/>
            <w:textDirection w:val="tbRl"/>
          </w:tcPr>
          <w:p w14:paraId="190528B4" w14:textId="77777777" w:rsidR="00AA12F0" w:rsidRPr="00575638" w:rsidRDefault="00AA12F0" w:rsidP="00F24AF0">
            <w:pPr>
              <w:ind w:left="113" w:right="113"/>
              <w:jc w:val="center"/>
              <w:rPr>
                <w:rFonts w:ascii="Sylfaen" w:hAnsi="Sylfaen"/>
                <w:b/>
                <w:color w:val="1F3864" w:themeColor="accent1" w:themeShade="80"/>
              </w:rPr>
            </w:pPr>
            <w:r w:rsidRPr="00575638">
              <w:rPr>
                <w:rFonts w:ascii="Sylfaen" w:hAnsi="Sylfaen"/>
                <w:b/>
                <w:color w:val="1F3864" w:themeColor="accent1" w:themeShade="80"/>
              </w:rPr>
              <w:t>Total number of contact hours</w:t>
            </w:r>
          </w:p>
        </w:tc>
        <w:tc>
          <w:tcPr>
            <w:tcW w:w="626" w:type="dxa"/>
          </w:tcPr>
          <w:p w14:paraId="75F748DF"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893" w:type="dxa"/>
          </w:tcPr>
          <w:p w14:paraId="2AB377CB"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c>
          <w:tcPr>
            <w:tcW w:w="1071" w:type="dxa"/>
          </w:tcPr>
          <w:p w14:paraId="42076610" w14:textId="77777777" w:rsidR="00AA12F0" w:rsidRPr="00575638" w:rsidRDefault="00AA12F0" w:rsidP="00F24AF0">
            <w:pPr>
              <w:widowControl w:val="0"/>
              <w:pBdr>
                <w:top w:val="nil"/>
                <w:left w:val="nil"/>
                <w:bottom w:val="nil"/>
                <w:right w:val="nil"/>
                <w:between w:val="nil"/>
              </w:pBdr>
              <w:rPr>
                <w:rFonts w:ascii="Sylfaen" w:hAnsi="Sylfaen"/>
                <w:b/>
                <w:color w:val="1F3864" w:themeColor="accent1" w:themeShade="80"/>
              </w:rPr>
            </w:pPr>
          </w:p>
        </w:tc>
      </w:tr>
      <w:tr w:rsidR="00AA12F0" w:rsidRPr="00575638" w14:paraId="09BD2EBB" w14:textId="77777777" w:rsidTr="00AA12F0">
        <w:trPr>
          <w:gridAfter w:val="1"/>
          <w:wAfter w:w="17" w:type="dxa"/>
          <w:trHeight w:val="486"/>
        </w:trPr>
        <w:tc>
          <w:tcPr>
            <w:tcW w:w="534" w:type="dxa"/>
          </w:tcPr>
          <w:p w14:paraId="1832D35B" w14:textId="77777777" w:rsidR="00AA12F0" w:rsidRPr="00575638" w:rsidRDefault="00AA12F0" w:rsidP="00F24AF0">
            <w:pPr>
              <w:jc w:val="center"/>
              <w:rPr>
                <w:rFonts w:ascii="Sylfaen" w:hAnsi="Sylfaen"/>
                <w:color w:val="1F3864" w:themeColor="accent1" w:themeShade="80"/>
              </w:rPr>
            </w:pPr>
          </w:p>
        </w:tc>
        <w:tc>
          <w:tcPr>
            <w:tcW w:w="2592" w:type="dxa"/>
          </w:tcPr>
          <w:p w14:paraId="70E306B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Specialty Compulsory Component</w:t>
            </w:r>
          </w:p>
        </w:tc>
        <w:tc>
          <w:tcPr>
            <w:tcW w:w="1160" w:type="dxa"/>
          </w:tcPr>
          <w:p w14:paraId="5086D28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Compulsory</w:t>
            </w:r>
          </w:p>
        </w:tc>
        <w:tc>
          <w:tcPr>
            <w:tcW w:w="626" w:type="dxa"/>
          </w:tcPr>
          <w:p w14:paraId="5F47A31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135</w:t>
            </w:r>
          </w:p>
        </w:tc>
        <w:tc>
          <w:tcPr>
            <w:tcW w:w="535" w:type="dxa"/>
          </w:tcPr>
          <w:p w14:paraId="5A47A016" w14:textId="77777777" w:rsidR="00AA12F0" w:rsidRPr="00575638" w:rsidRDefault="00AA12F0" w:rsidP="00F24AF0">
            <w:pPr>
              <w:jc w:val="center"/>
              <w:rPr>
                <w:rFonts w:ascii="Sylfaen" w:hAnsi="Sylfaen"/>
                <w:b/>
                <w:color w:val="1F3864" w:themeColor="accent1" w:themeShade="80"/>
                <w:highlight w:val="yellow"/>
              </w:rPr>
            </w:pPr>
            <w:r w:rsidRPr="00575638">
              <w:rPr>
                <w:rFonts w:ascii="Sylfaen" w:hAnsi="Sylfaen"/>
                <w:b/>
                <w:color w:val="1F3864" w:themeColor="accent1" w:themeShade="80"/>
              </w:rPr>
              <w:t>30</w:t>
            </w:r>
          </w:p>
        </w:tc>
        <w:tc>
          <w:tcPr>
            <w:tcW w:w="537" w:type="dxa"/>
          </w:tcPr>
          <w:p w14:paraId="08D54ED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6" w:type="dxa"/>
          </w:tcPr>
          <w:p w14:paraId="7A3DBE8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447" w:type="dxa"/>
          </w:tcPr>
          <w:p w14:paraId="2DC344FE"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446" w:type="dxa"/>
          </w:tcPr>
          <w:p w14:paraId="373A992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447" w:type="dxa"/>
          </w:tcPr>
          <w:p w14:paraId="5E12D8BE"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446" w:type="dxa"/>
          </w:tcPr>
          <w:p w14:paraId="1411CDD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450" w:type="dxa"/>
          </w:tcPr>
          <w:p w14:paraId="0A134CC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626" w:type="dxa"/>
          </w:tcPr>
          <w:p w14:paraId="2175890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554</w:t>
            </w:r>
          </w:p>
        </w:tc>
        <w:tc>
          <w:tcPr>
            <w:tcW w:w="714" w:type="dxa"/>
          </w:tcPr>
          <w:p w14:paraId="3516620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656</w:t>
            </w:r>
          </w:p>
        </w:tc>
        <w:tc>
          <w:tcPr>
            <w:tcW w:w="494" w:type="dxa"/>
            <w:gridSpan w:val="2"/>
          </w:tcPr>
          <w:p w14:paraId="36BB7EE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50.30</w:t>
            </w:r>
          </w:p>
        </w:tc>
        <w:tc>
          <w:tcPr>
            <w:tcW w:w="445" w:type="dxa"/>
          </w:tcPr>
          <w:p w14:paraId="51FF83DC"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50.30</w:t>
            </w:r>
          </w:p>
        </w:tc>
        <w:tc>
          <w:tcPr>
            <w:tcW w:w="1296" w:type="dxa"/>
            <w:gridSpan w:val="2"/>
          </w:tcPr>
          <w:p w14:paraId="52726E0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1003</w:t>
            </w:r>
          </w:p>
        </w:tc>
        <w:tc>
          <w:tcPr>
            <w:tcW w:w="626" w:type="dxa"/>
          </w:tcPr>
          <w:p w14:paraId="0AF3097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2342</w:t>
            </w:r>
          </w:p>
        </w:tc>
        <w:tc>
          <w:tcPr>
            <w:tcW w:w="893" w:type="dxa"/>
          </w:tcPr>
          <w:p w14:paraId="28BEB95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2125</w:t>
            </w:r>
          </w:p>
        </w:tc>
        <w:tc>
          <w:tcPr>
            <w:tcW w:w="1071" w:type="dxa"/>
          </w:tcPr>
          <w:p w14:paraId="37D88D9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66</w:t>
            </w:r>
          </w:p>
        </w:tc>
      </w:tr>
      <w:tr w:rsidR="00AA12F0" w:rsidRPr="00575638" w14:paraId="51824026"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486"/>
        </w:trPr>
        <w:tc>
          <w:tcPr>
            <w:tcW w:w="534" w:type="dxa"/>
          </w:tcPr>
          <w:p w14:paraId="39B670F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w:t>
            </w:r>
          </w:p>
        </w:tc>
        <w:tc>
          <w:tcPr>
            <w:tcW w:w="2592" w:type="dxa"/>
          </w:tcPr>
          <w:p w14:paraId="27193E1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Computer Skills</w:t>
            </w:r>
          </w:p>
        </w:tc>
        <w:tc>
          <w:tcPr>
            <w:tcW w:w="1160" w:type="dxa"/>
          </w:tcPr>
          <w:p w14:paraId="0E703B0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029504E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29EA2D2C"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7D3B24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6" w:type="dxa"/>
          </w:tcPr>
          <w:p w14:paraId="2F6A13BF" w14:textId="77777777" w:rsidR="00AA12F0" w:rsidRPr="00575638" w:rsidRDefault="00AA12F0" w:rsidP="00F24AF0">
            <w:pPr>
              <w:jc w:val="center"/>
              <w:rPr>
                <w:rFonts w:ascii="Sylfaen" w:hAnsi="Sylfaen"/>
                <w:color w:val="1F3864" w:themeColor="accent1" w:themeShade="80"/>
              </w:rPr>
            </w:pPr>
          </w:p>
        </w:tc>
        <w:tc>
          <w:tcPr>
            <w:tcW w:w="447" w:type="dxa"/>
          </w:tcPr>
          <w:p w14:paraId="13845FB4" w14:textId="77777777" w:rsidR="00AA12F0" w:rsidRPr="00575638" w:rsidRDefault="00AA12F0" w:rsidP="00F24AF0">
            <w:pPr>
              <w:jc w:val="center"/>
              <w:rPr>
                <w:rFonts w:ascii="Sylfaen" w:hAnsi="Sylfaen"/>
                <w:color w:val="1F3864" w:themeColor="accent1" w:themeShade="80"/>
              </w:rPr>
            </w:pPr>
          </w:p>
        </w:tc>
        <w:tc>
          <w:tcPr>
            <w:tcW w:w="446" w:type="dxa"/>
          </w:tcPr>
          <w:p w14:paraId="585843A5" w14:textId="77777777" w:rsidR="00AA12F0" w:rsidRPr="00575638" w:rsidRDefault="00AA12F0" w:rsidP="00F24AF0">
            <w:pPr>
              <w:jc w:val="center"/>
              <w:rPr>
                <w:rFonts w:ascii="Sylfaen" w:hAnsi="Sylfaen"/>
                <w:color w:val="1F3864" w:themeColor="accent1" w:themeShade="80"/>
              </w:rPr>
            </w:pPr>
          </w:p>
        </w:tc>
        <w:tc>
          <w:tcPr>
            <w:tcW w:w="447" w:type="dxa"/>
          </w:tcPr>
          <w:p w14:paraId="4D28072E" w14:textId="77777777" w:rsidR="00AA12F0" w:rsidRPr="00575638" w:rsidRDefault="00AA12F0" w:rsidP="00F24AF0">
            <w:pPr>
              <w:jc w:val="center"/>
              <w:rPr>
                <w:rFonts w:ascii="Sylfaen" w:hAnsi="Sylfaen"/>
                <w:color w:val="1F3864" w:themeColor="accent1" w:themeShade="80"/>
              </w:rPr>
            </w:pPr>
          </w:p>
        </w:tc>
        <w:tc>
          <w:tcPr>
            <w:tcW w:w="446" w:type="dxa"/>
          </w:tcPr>
          <w:p w14:paraId="13A83B51" w14:textId="77777777" w:rsidR="00AA12F0" w:rsidRPr="00575638" w:rsidRDefault="00AA12F0" w:rsidP="00F24AF0">
            <w:pPr>
              <w:jc w:val="center"/>
              <w:rPr>
                <w:rFonts w:ascii="Sylfaen" w:hAnsi="Sylfaen"/>
                <w:color w:val="1F3864" w:themeColor="accent1" w:themeShade="80"/>
              </w:rPr>
            </w:pPr>
          </w:p>
        </w:tc>
        <w:tc>
          <w:tcPr>
            <w:tcW w:w="450" w:type="dxa"/>
          </w:tcPr>
          <w:p w14:paraId="37F85078" w14:textId="77777777" w:rsidR="00AA12F0" w:rsidRPr="00575638" w:rsidRDefault="00AA12F0" w:rsidP="00F24AF0">
            <w:pPr>
              <w:jc w:val="center"/>
              <w:rPr>
                <w:rFonts w:ascii="Sylfaen" w:hAnsi="Sylfaen"/>
                <w:color w:val="1F3864" w:themeColor="accent1" w:themeShade="80"/>
              </w:rPr>
            </w:pPr>
          </w:p>
        </w:tc>
        <w:tc>
          <w:tcPr>
            <w:tcW w:w="626" w:type="dxa"/>
          </w:tcPr>
          <w:p w14:paraId="4C33CE5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11</w:t>
            </w:r>
          </w:p>
        </w:tc>
        <w:tc>
          <w:tcPr>
            <w:tcW w:w="714" w:type="dxa"/>
          </w:tcPr>
          <w:p w14:paraId="7A804CD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17</w:t>
            </w:r>
          </w:p>
        </w:tc>
        <w:tc>
          <w:tcPr>
            <w:tcW w:w="494" w:type="dxa"/>
            <w:gridSpan w:val="2"/>
          </w:tcPr>
          <w:p w14:paraId="27103DB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51BF06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BE2098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994CB7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5C4EC0B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54440BB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2900E5CB" w14:textId="77777777" w:rsidTr="00AA12F0">
        <w:trPr>
          <w:gridAfter w:val="1"/>
          <w:wAfter w:w="17" w:type="dxa"/>
          <w:trHeight w:val="374"/>
        </w:trPr>
        <w:tc>
          <w:tcPr>
            <w:tcW w:w="534" w:type="dxa"/>
          </w:tcPr>
          <w:p w14:paraId="0CE3D56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2592" w:type="dxa"/>
          </w:tcPr>
          <w:p w14:paraId="1B7DF9C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Cultural Anthropology</w:t>
            </w:r>
          </w:p>
        </w:tc>
        <w:tc>
          <w:tcPr>
            <w:tcW w:w="1160" w:type="dxa"/>
          </w:tcPr>
          <w:p w14:paraId="4AE5083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4F78D82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6A0A515F"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28E0A299"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4CCA8F70" w14:textId="77777777" w:rsidR="00AA12F0" w:rsidRPr="00575638" w:rsidRDefault="00AA12F0" w:rsidP="00F24AF0">
            <w:pPr>
              <w:jc w:val="center"/>
              <w:rPr>
                <w:rFonts w:ascii="Sylfaen" w:hAnsi="Sylfaen"/>
                <w:color w:val="1F3864" w:themeColor="accent1" w:themeShade="80"/>
              </w:rPr>
            </w:pPr>
          </w:p>
        </w:tc>
        <w:tc>
          <w:tcPr>
            <w:tcW w:w="447" w:type="dxa"/>
          </w:tcPr>
          <w:p w14:paraId="11ED9CF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63AAC0E9" w14:textId="77777777" w:rsidR="00AA12F0" w:rsidRPr="00575638" w:rsidRDefault="00AA12F0" w:rsidP="00F24AF0">
            <w:pPr>
              <w:jc w:val="center"/>
              <w:rPr>
                <w:rFonts w:ascii="Sylfaen" w:hAnsi="Sylfaen"/>
                <w:color w:val="1F3864" w:themeColor="accent1" w:themeShade="80"/>
              </w:rPr>
            </w:pPr>
          </w:p>
        </w:tc>
        <w:tc>
          <w:tcPr>
            <w:tcW w:w="447" w:type="dxa"/>
          </w:tcPr>
          <w:p w14:paraId="28B7920C" w14:textId="77777777" w:rsidR="00AA12F0" w:rsidRPr="00575638" w:rsidRDefault="00AA12F0" w:rsidP="00F24AF0">
            <w:pPr>
              <w:jc w:val="center"/>
              <w:rPr>
                <w:rFonts w:ascii="Sylfaen" w:hAnsi="Sylfaen"/>
                <w:color w:val="1F3864" w:themeColor="accent1" w:themeShade="80"/>
              </w:rPr>
            </w:pPr>
          </w:p>
        </w:tc>
        <w:tc>
          <w:tcPr>
            <w:tcW w:w="446" w:type="dxa"/>
          </w:tcPr>
          <w:p w14:paraId="256AA350" w14:textId="77777777" w:rsidR="00AA12F0" w:rsidRPr="00575638" w:rsidRDefault="00AA12F0" w:rsidP="00F24AF0">
            <w:pPr>
              <w:jc w:val="center"/>
              <w:rPr>
                <w:rFonts w:ascii="Sylfaen" w:hAnsi="Sylfaen"/>
                <w:color w:val="1F3864" w:themeColor="accent1" w:themeShade="80"/>
              </w:rPr>
            </w:pPr>
          </w:p>
        </w:tc>
        <w:tc>
          <w:tcPr>
            <w:tcW w:w="450" w:type="dxa"/>
          </w:tcPr>
          <w:p w14:paraId="0707FC72" w14:textId="77777777" w:rsidR="00AA12F0" w:rsidRPr="00575638" w:rsidRDefault="00AA12F0" w:rsidP="00F24AF0">
            <w:pPr>
              <w:jc w:val="center"/>
              <w:rPr>
                <w:rFonts w:ascii="Sylfaen" w:hAnsi="Sylfaen"/>
                <w:color w:val="1F3864" w:themeColor="accent1" w:themeShade="80"/>
              </w:rPr>
            </w:pPr>
          </w:p>
        </w:tc>
        <w:tc>
          <w:tcPr>
            <w:tcW w:w="626" w:type="dxa"/>
          </w:tcPr>
          <w:p w14:paraId="586C66B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15</w:t>
            </w:r>
          </w:p>
        </w:tc>
        <w:tc>
          <w:tcPr>
            <w:tcW w:w="714" w:type="dxa"/>
          </w:tcPr>
          <w:p w14:paraId="51ADA1B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494" w:type="dxa"/>
            <w:gridSpan w:val="2"/>
          </w:tcPr>
          <w:p w14:paraId="0D21F9D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B7B944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7EF592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2E082FE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0B22173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5E18D9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4791AFA"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374"/>
        </w:trPr>
        <w:tc>
          <w:tcPr>
            <w:tcW w:w="534" w:type="dxa"/>
          </w:tcPr>
          <w:p w14:paraId="227C68B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c>
          <w:tcPr>
            <w:tcW w:w="2592" w:type="dxa"/>
          </w:tcPr>
          <w:p w14:paraId="19CA6218"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Academic Reading Skills I</w:t>
            </w:r>
          </w:p>
        </w:tc>
        <w:tc>
          <w:tcPr>
            <w:tcW w:w="1160" w:type="dxa"/>
          </w:tcPr>
          <w:p w14:paraId="0421E0E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22BCC70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3F2BD5E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537" w:type="dxa"/>
          </w:tcPr>
          <w:p w14:paraId="0FB98C2F" w14:textId="77777777" w:rsidR="00AA12F0" w:rsidRPr="00575638" w:rsidRDefault="00AA12F0" w:rsidP="00F24AF0">
            <w:pPr>
              <w:jc w:val="center"/>
              <w:rPr>
                <w:rFonts w:ascii="Sylfaen" w:hAnsi="Sylfaen"/>
                <w:color w:val="1F3864" w:themeColor="accent1" w:themeShade="80"/>
              </w:rPr>
            </w:pPr>
          </w:p>
        </w:tc>
        <w:tc>
          <w:tcPr>
            <w:tcW w:w="446" w:type="dxa"/>
          </w:tcPr>
          <w:p w14:paraId="5C43A051" w14:textId="77777777" w:rsidR="00AA12F0" w:rsidRPr="00575638" w:rsidRDefault="00AA12F0" w:rsidP="00F24AF0">
            <w:pPr>
              <w:jc w:val="center"/>
              <w:rPr>
                <w:rFonts w:ascii="Sylfaen" w:hAnsi="Sylfaen"/>
                <w:color w:val="1F3864" w:themeColor="accent1" w:themeShade="80"/>
              </w:rPr>
            </w:pPr>
          </w:p>
        </w:tc>
        <w:tc>
          <w:tcPr>
            <w:tcW w:w="447" w:type="dxa"/>
          </w:tcPr>
          <w:p w14:paraId="296A3AF0" w14:textId="77777777" w:rsidR="00AA12F0" w:rsidRPr="00575638" w:rsidRDefault="00AA12F0" w:rsidP="00F24AF0">
            <w:pPr>
              <w:jc w:val="center"/>
              <w:rPr>
                <w:rFonts w:ascii="Sylfaen" w:hAnsi="Sylfaen"/>
                <w:color w:val="1F3864" w:themeColor="accent1" w:themeShade="80"/>
              </w:rPr>
            </w:pPr>
          </w:p>
        </w:tc>
        <w:tc>
          <w:tcPr>
            <w:tcW w:w="446" w:type="dxa"/>
          </w:tcPr>
          <w:p w14:paraId="6B63D829" w14:textId="77777777" w:rsidR="00AA12F0" w:rsidRPr="00575638" w:rsidRDefault="00AA12F0" w:rsidP="00F24AF0">
            <w:pPr>
              <w:jc w:val="center"/>
              <w:rPr>
                <w:rFonts w:ascii="Sylfaen" w:hAnsi="Sylfaen"/>
                <w:color w:val="1F3864" w:themeColor="accent1" w:themeShade="80"/>
              </w:rPr>
            </w:pPr>
          </w:p>
        </w:tc>
        <w:tc>
          <w:tcPr>
            <w:tcW w:w="447" w:type="dxa"/>
          </w:tcPr>
          <w:p w14:paraId="706887F7" w14:textId="77777777" w:rsidR="00AA12F0" w:rsidRPr="00575638" w:rsidRDefault="00AA12F0" w:rsidP="00F24AF0">
            <w:pPr>
              <w:jc w:val="center"/>
              <w:rPr>
                <w:rFonts w:ascii="Sylfaen" w:hAnsi="Sylfaen"/>
                <w:color w:val="1F3864" w:themeColor="accent1" w:themeShade="80"/>
              </w:rPr>
            </w:pPr>
          </w:p>
        </w:tc>
        <w:tc>
          <w:tcPr>
            <w:tcW w:w="446" w:type="dxa"/>
          </w:tcPr>
          <w:p w14:paraId="7534FE4C" w14:textId="77777777" w:rsidR="00AA12F0" w:rsidRPr="00575638" w:rsidRDefault="00AA12F0" w:rsidP="00F24AF0">
            <w:pPr>
              <w:jc w:val="center"/>
              <w:rPr>
                <w:rFonts w:ascii="Sylfaen" w:hAnsi="Sylfaen"/>
                <w:color w:val="1F3864" w:themeColor="accent1" w:themeShade="80"/>
              </w:rPr>
            </w:pPr>
          </w:p>
        </w:tc>
        <w:tc>
          <w:tcPr>
            <w:tcW w:w="450" w:type="dxa"/>
          </w:tcPr>
          <w:p w14:paraId="0D0C9549" w14:textId="77777777" w:rsidR="00AA12F0" w:rsidRPr="00575638" w:rsidRDefault="00AA12F0" w:rsidP="00F24AF0">
            <w:pPr>
              <w:jc w:val="center"/>
              <w:rPr>
                <w:rFonts w:ascii="Sylfaen" w:hAnsi="Sylfaen"/>
                <w:color w:val="1F3864" w:themeColor="accent1" w:themeShade="80"/>
              </w:rPr>
            </w:pPr>
          </w:p>
        </w:tc>
        <w:tc>
          <w:tcPr>
            <w:tcW w:w="626" w:type="dxa"/>
          </w:tcPr>
          <w:p w14:paraId="36C7C5B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28F9FB0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191F9E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D236E9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357259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4149363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30B1D69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3181327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B0FBFA6" w14:textId="77777777" w:rsidTr="00AA12F0">
        <w:trPr>
          <w:gridAfter w:val="1"/>
          <w:wAfter w:w="17" w:type="dxa"/>
          <w:trHeight w:val="374"/>
        </w:trPr>
        <w:tc>
          <w:tcPr>
            <w:tcW w:w="534" w:type="dxa"/>
          </w:tcPr>
          <w:p w14:paraId="750CC14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2592" w:type="dxa"/>
          </w:tcPr>
          <w:p w14:paraId="0560E16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Academic Reading Skills II</w:t>
            </w:r>
          </w:p>
        </w:tc>
        <w:tc>
          <w:tcPr>
            <w:tcW w:w="1160" w:type="dxa"/>
          </w:tcPr>
          <w:p w14:paraId="70B3B68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396E6D4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5C62152D" w14:textId="77777777" w:rsidR="00AA12F0" w:rsidRPr="00575638" w:rsidRDefault="00AA12F0" w:rsidP="00F24AF0">
            <w:pPr>
              <w:jc w:val="center"/>
              <w:rPr>
                <w:rFonts w:ascii="Sylfaen" w:hAnsi="Sylfaen"/>
                <w:color w:val="1F3864" w:themeColor="accent1" w:themeShade="80"/>
              </w:rPr>
            </w:pPr>
          </w:p>
        </w:tc>
        <w:tc>
          <w:tcPr>
            <w:tcW w:w="537" w:type="dxa"/>
          </w:tcPr>
          <w:p w14:paraId="39D352E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446" w:type="dxa"/>
          </w:tcPr>
          <w:p w14:paraId="7B1FABBF" w14:textId="77777777" w:rsidR="00AA12F0" w:rsidRPr="00575638" w:rsidRDefault="00AA12F0" w:rsidP="00F24AF0">
            <w:pPr>
              <w:jc w:val="center"/>
              <w:rPr>
                <w:rFonts w:ascii="Sylfaen" w:hAnsi="Sylfaen"/>
                <w:color w:val="1F3864" w:themeColor="accent1" w:themeShade="80"/>
              </w:rPr>
            </w:pPr>
          </w:p>
        </w:tc>
        <w:tc>
          <w:tcPr>
            <w:tcW w:w="447" w:type="dxa"/>
          </w:tcPr>
          <w:p w14:paraId="090CC410" w14:textId="77777777" w:rsidR="00AA12F0" w:rsidRPr="00575638" w:rsidRDefault="00AA12F0" w:rsidP="00F24AF0">
            <w:pPr>
              <w:jc w:val="center"/>
              <w:rPr>
                <w:rFonts w:ascii="Sylfaen" w:hAnsi="Sylfaen"/>
                <w:color w:val="1F3864" w:themeColor="accent1" w:themeShade="80"/>
              </w:rPr>
            </w:pPr>
          </w:p>
        </w:tc>
        <w:tc>
          <w:tcPr>
            <w:tcW w:w="446" w:type="dxa"/>
          </w:tcPr>
          <w:p w14:paraId="49CA4F16" w14:textId="77777777" w:rsidR="00AA12F0" w:rsidRPr="00575638" w:rsidRDefault="00AA12F0" w:rsidP="00F24AF0">
            <w:pPr>
              <w:jc w:val="center"/>
              <w:rPr>
                <w:rFonts w:ascii="Sylfaen" w:hAnsi="Sylfaen"/>
                <w:color w:val="1F3864" w:themeColor="accent1" w:themeShade="80"/>
              </w:rPr>
            </w:pPr>
          </w:p>
        </w:tc>
        <w:tc>
          <w:tcPr>
            <w:tcW w:w="447" w:type="dxa"/>
          </w:tcPr>
          <w:p w14:paraId="7148DE73" w14:textId="77777777" w:rsidR="00AA12F0" w:rsidRPr="00575638" w:rsidRDefault="00AA12F0" w:rsidP="00F24AF0">
            <w:pPr>
              <w:jc w:val="center"/>
              <w:rPr>
                <w:rFonts w:ascii="Sylfaen" w:hAnsi="Sylfaen"/>
                <w:color w:val="1F3864" w:themeColor="accent1" w:themeShade="80"/>
              </w:rPr>
            </w:pPr>
          </w:p>
        </w:tc>
        <w:tc>
          <w:tcPr>
            <w:tcW w:w="446" w:type="dxa"/>
          </w:tcPr>
          <w:p w14:paraId="138ACB5B" w14:textId="77777777" w:rsidR="00AA12F0" w:rsidRPr="00575638" w:rsidRDefault="00AA12F0" w:rsidP="00F24AF0">
            <w:pPr>
              <w:jc w:val="center"/>
              <w:rPr>
                <w:rFonts w:ascii="Sylfaen" w:hAnsi="Sylfaen"/>
                <w:color w:val="1F3864" w:themeColor="accent1" w:themeShade="80"/>
              </w:rPr>
            </w:pPr>
          </w:p>
        </w:tc>
        <w:tc>
          <w:tcPr>
            <w:tcW w:w="450" w:type="dxa"/>
          </w:tcPr>
          <w:p w14:paraId="4EA812FC" w14:textId="77777777" w:rsidR="00AA12F0" w:rsidRPr="00575638" w:rsidRDefault="00AA12F0" w:rsidP="00F24AF0">
            <w:pPr>
              <w:jc w:val="center"/>
              <w:rPr>
                <w:rFonts w:ascii="Sylfaen" w:hAnsi="Sylfaen"/>
                <w:color w:val="1F3864" w:themeColor="accent1" w:themeShade="80"/>
              </w:rPr>
            </w:pPr>
          </w:p>
        </w:tc>
        <w:tc>
          <w:tcPr>
            <w:tcW w:w="626" w:type="dxa"/>
          </w:tcPr>
          <w:p w14:paraId="20ED3ED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48908A2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29</w:t>
            </w:r>
          </w:p>
        </w:tc>
        <w:tc>
          <w:tcPr>
            <w:tcW w:w="494" w:type="dxa"/>
            <w:gridSpan w:val="2"/>
          </w:tcPr>
          <w:p w14:paraId="6C11086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47B67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6D519E1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6F2ACD3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5810AB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1282B2B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90F733A"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374"/>
        </w:trPr>
        <w:tc>
          <w:tcPr>
            <w:tcW w:w="534" w:type="dxa"/>
          </w:tcPr>
          <w:p w14:paraId="6638059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2592" w:type="dxa"/>
          </w:tcPr>
          <w:p w14:paraId="0E3C4EB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 xml:space="preserve">Essay Writing </w:t>
            </w:r>
          </w:p>
        </w:tc>
        <w:tc>
          <w:tcPr>
            <w:tcW w:w="1160" w:type="dxa"/>
          </w:tcPr>
          <w:p w14:paraId="3AA4DE4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61EF55A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35B5D30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7" w:type="dxa"/>
          </w:tcPr>
          <w:p w14:paraId="1B6E0BA4"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7C1405B" w14:textId="77777777" w:rsidR="00AA12F0" w:rsidRPr="00575638" w:rsidRDefault="00AA12F0" w:rsidP="00F24AF0">
            <w:pPr>
              <w:jc w:val="center"/>
              <w:rPr>
                <w:rFonts w:ascii="Sylfaen" w:hAnsi="Sylfaen"/>
                <w:color w:val="1F3864" w:themeColor="accent1" w:themeShade="80"/>
              </w:rPr>
            </w:pPr>
          </w:p>
        </w:tc>
        <w:tc>
          <w:tcPr>
            <w:tcW w:w="447" w:type="dxa"/>
          </w:tcPr>
          <w:p w14:paraId="7BCEE295" w14:textId="77777777" w:rsidR="00AA12F0" w:rsidRPr="00575638" w:rsidRDefault="00AA12F0" w:rsidP="00F24AF0">
            <w:pPr>
              <w:jc w:val="center"/>
              <w:rPr>
                <w:rFonts w:ascii="Sylfaen" w:hAnsi="Sylfaen"/>
                <w:color w:val="1F3864" w:themeColor="accent1" w:themeShade="80"/>
              </w:rPr>
            </w:pPr>
          </w:p>
        </w:tc>
        <w:tc>
          <w:tcPr>
            <w:tcW w:w="446" w:type="dxa"/>
          </w:tcPr>
          <w:p w14:paraId="4AD7742D" w14:textId="77777777" w:rsidR="00AA12F0" w:rsidRPr="00575638" w:rsidRDefault="00AA12F0" w:rsidP="00F24AF0">
            <w:pPr>
              <w:jc w:val="center"/>
              <w:rPr>
                <w:rFonts w:ascii="Sylfaen" w:hAnsi="Sylfaen"/>
                <w:color w:val="1F3864" w:themeColor="accent1" w:themeShade="80"/>
              </w:rPr>
            </w:pPr>
          </w:p>
        </w:tc>
        <w:tc>
          <w:tcPr>
            <w:tcW w:w="447" w:type="dxa"/>
          </w:tcPr>
          <w:p w14:paraId="4690BA8A" w14:textId="77777777" w:rsidR="00AA12F0" w:rsidRPr="00575638" w:rsidRDefault="00AA12F0" w:rsidP="00F24AF0">
            <w:pPr>
              <w:jc w:val="center"/>
              <w:rPr>
                <w:rFonts w:ascii="Sylfaen" w:hAnsi="Sylfaen"/>
                <w:color w:val="1F3864" w:themeColor="accent1" w:themeShade="80"/>
              </w:rPr>
            </w:pPr>
          </w:p>
        </w:tc>
        <w:tc>
          <w:tcPr>
            <w:tcW w:w="446" w:type="dxa"/>
          </w:tcPr>
          <w:p w14:paraId="395111F5" w14:textId="77777777" w:rsidR="00AA12F0" w:rsidRPr="00575638" w:rsidRDefault="00AA12F0" w:rsidP="00F24AF0">
            <w:pPr>
              <w:jc w:val="center"/>
              <w:rPr>
                <w:rFonts w:ascii="Sylfaen" w:hAnsi="Sylfaen"/>
                <w:color w:val="1F3864" w:themeColor="accent1" w:themeShade="80"/>
              </w:rPr>
            </w:pPr>
          </w:p>
        </w:tc>
        <w:tc>
          <w:tcPr>
            <w:tcW w:w="450" w:type="dxa"/>
          </w:tcPr>
          <w:p w14:paraId="762AA4F7" w14:textId="77777777" w:rsidR="00AA12F0" w:rsidRPr="00575638" w:rsidRDefault="00AA12F0" w:rsidP="00F24AF0">
            <w:pPr>
              <w:jc w:val="center"/>
              <w:rPr>
                <w:rFonts w:ascii="Sylfaen" w:hAnsi="Sylfaen"/>
                <w:color w:val="1F3864" w:themeColor="accent1" w:themeShade="80"/>
              </w:rPr>
            </w:pPr>
          </w:p>
        </w:tc>
        <w:tc>
          <w:tcPr>
            <w:tcW w:w="626" w:type="dxa"/>
          </w:tcPr>
          <w:p w14:paraId="5D07841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0462BFE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5B696D3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690B95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92231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1FCF8D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787FAB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54E1E4B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087BF25" w14:textId="77777777" w:rsidTr="00AA12F0">
        <w:trPr>
          <w:gridAfter w:val="1"/>
          <w:wAfter w:w="17" w:type="dxa"/>
          <w:trHeight w:val="528"/>
        </w:trPr>
        <w:tc>
          <w:tcPr>
            <w:tcW w:w="534" w:type="dxa"/>
          </w:tcPr>
          <w:p w14:paraId="60C46DD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lastRenderedPageBreak/>
              <w:t>6.</w:t>
            </w:r>
          </w:p>
        </w:tc>
        <w:tc>
          <w:tcPr>
            <w:tcW w:w="2592" w:type="dxa"/>
          </w:tcPr>
          <w:p w14:paraId="6AB75913"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Academic Writing (Philology)</w:t>
            </w:r>
          </w:p>
        </w:tc>
        <w:tc>
          <w:tcPr>
            <w:tcW w:w="1160" w:type="dxa"/>
          </w:tcPr>
          <w:p w14:paraId="16E12B0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573CB8C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4F89B98E"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1A061D0" w14:textId="77777777" w:rsidR="00AA12F0" w:rsidRPr="00575638" w:rsidRDefault="00AA12F0" w:rsidP="00F24AF0">
            <w:pPr>
              <w:jc w:val="center"/>
              <w:rPr>
                <w:rFonts w:ascii="Sylfaen" w:hAnsi="Sylfaen"/>
                <w:b/>
                <w:color w:val="1F3864" w:themeColor="accent1" w:themeShade="80"/>
                <w:highlight w:val="yellow"/>
              </w:rPr>
            </w:pPr>
            <w:r w:rsidRPr="00575638">
              <w:rPr>
                <w:rFonts w:ascii="Sylfaen" w:hAnsi="Sylfaen"/>
                <w:b/>
                <w:color w:val="1F3864" w:themeColor="accent1" w:themeShade="80"/>
              </w:rPr>
              <w:t>4</w:t>
            </w:r>
          </w:p>
        </w:tc>
        <w:tc>
          <w:tcPr>
            <w:tcW w:w="446" w:type="dxa"/>
          </w:tcPr>
          <w:p w14:paraId="30D5519D" w14:textId="77777777" w:rsidR="00AA12F0" w:rsidRPr="00575638" w:rsidRDefault="00AA12F0" w:rsidP="00F24AF0">
            <w:pPr>
              <w:jc w:val="center"/>
              <w:rPr>
                <w:rFonts w:ascii="Sylfaen" w:hAnsi="Sylfaen"/>
                <w:color w:val="1F3864" w:themeColor="accent1" w:themeShade="80"/>
              </w:rPr>
            </w:pPr>
          </w:p>
        </w:tc>
        <w:tc>
          <w:tcPr>
            <w:tcW w:w="447" w:type="dxa"/>
          </w:tcPr>
          <w:p w14:paraId="02A8C0FE" w14:textId="77777777" w:rsidR="00AA12F0" w:rsidRPr="00575638" w:rsidRDefault="00AA12F0" w:rsidP="00F24AF0">
            <w:pPr>
              <w:jc w:val="center"/>
              <w:rPr>
                <w:rFonts w:ascii="Sylfaen" w:hAnsi="Sylfaen"/>
                <w:color w:val="1F3864" w:themeColor="accent1" w:themeShade="80"/>
              </w:rPr>
            </w:pPr>
          </w:p>
        </w:tc>
        <w:tc>
          <w:tcPr>
            <w:tcW w:w="446" w:type="dxa"/>
          </w:tcPr>
          <w:p w14:paraId="1F00724B" w14:textId="77777777" w:rsidR="00AA12F0" w:rsidRPr="00575638" w:rsidRDefault="00AA12F0" w:rsidP="00F24AF0">
            <w:pPr>
              <w:jc w:val="center"/>
              <w:rPr>
                <w:rFonts w:ascii="Sylfaen" w:hAnsi="Sylfaen"/>
                <w:color w:val="1F3864" w:themeColor="accent1" w:themeShade="80"/>
              </w:rPr>
            </w:pPr>
          </w:p>
        </w:tc>
        <w:tc>
          <w:tcPr>
            <w:tcW w:w="447" w:type="dxa"/>
          </w:tcPr>
          <w:p w14:paraId="6F2D6C8E" w14:textId="77777777" w:rsidR="00AA12F0" w:rsidRPr="00575638" w:rsidRDefault="00AA12F0" w:rsidP="00F24AF0">
            <w:pPr>
              <w:jc w:val="center"/>
              <w:rPr>
                <w:rFonts w:ascii="Sylfaen" w:hAnsi="Sylfaen"/>
                <w:color w:val="1F3864" w:themeColor="accent1" w:themeShade="80"/>
              </w:rPr>
            </w:pPr>
          </w:p>
        </w:tc>
        <w:tc>
          <w:tcPr>
            <w:tcW w:w="446" w:type="dxa"/>
          </w:tcPr>
          <w:p w14:paraId="3CAA751A" w14:textId="77777777" w:rsidR="00AA12F0" w:rsidRPr="00575638" w:rsidRDefault="00AA12F0" w:rsidP="00F24AF0">
            <w:pPr>
              <w:jc w:val="center"/>
              <w:rPr>
                <w:rFonts w:ascii="Sylfaen" w:hAnsi="Sylfaen"/>
                <w:color w:val="1F3864" w:themeColor="accent1" w:themeShade="80"/>
              </w:rPr>
            </w:pPr>
          </w:p>
        </w:tc>
        <w:tc>
          <w:tcPr>
            <w:tcW w:w="450" w:type="dxa"/>
          </w:tcPr>
          <w:p w14:paraId="725B477A" w14:textId="77777777" w:rsidR="00AA12F0" w:rsidRPr="00575638" w:rsidRDefault="00AA12F0" w:rsidP="00F24AF0">
            <w:pPr>
              <w:jc w:val="center"/>
              <w:rPr>
                <w:rFonts w:ascii="Sylfaen" w:hAnsi="Sylfaen"/>
                <w:color w:val="1F3864" w:themeColor="accent1" w:themeShade="80"/>
              </w:rPr>
            </w:pPr>
          </w:p>
        </w:tc>
        <w:tc>
          <w:tcPr>
            <w:tcW w:w="626" w:type="dxa"/>
          </w:tcPr>
          <w:p w14:paraId="32D1F5C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3BCEA0D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27</w:t>
            </w:r>
          </w:p>
        </w:tc>
        <w:tc>
          <w:tcPr>
            <w:tcW w:w="494" w:type="dxa"/>
            <w:gridSpan w:val="2"/>
          </w:tcPr>
          <w:p w14:paraId="00FD583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122EC08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69BCC0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46</w:t>
            </w:r>
          </w:p>
        </w:tc>
        <w:tc>
          <w:tcPr>
            <w:tcW w:w="626" w:type="dxa"/>
          </w:tcPr>
          <w:p w14:paraId="41EE68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54</w:t>
            </w:r>
          </w:p>
        </w:tc>
        <w:tc>
          <w:tcPr>
            <w:tcW w:w="893" w:type="dxa"/>
          </w:tcPr>
          <w:p w14:paraId="722994F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4044F56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285E5B7C"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62BCCDE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7.</w:t>
            </w:r>
          </w:p>
        </w:tc>
        <w:tc>
          <w:tcPr>
            <w:tcW w:w="2592" w:type="dxa"/>
          </w:tcPr>
          <w:p w14:paraId="0033DA2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Listening and Pronunciation I</w:t>
            </w:r>
          </w:p>
        </w:tc>
        <w:tc>
          <w:tcPr>
            <w:tcW w:w="1160" w:type="dxa"/>
          </w:tcPr>
          <w:p w14:paraId="6043FB3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2B08E43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0F27F08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7" w:type="dxa"/>
          </w:tcPr>
          <w:p w14:paraId="0A43C0D1" w14:textId="77777777" w:rsidR="00AA12F0" w:rsidRPr="00575638" w:rsidRDefault="00AA12F0" w:rsidP="00F24AF0">
            <w:pPr>
              <w:jc w:val="center"/>
              <w:rPr>
                <w:rFonts w:ascii="Sylfaen" w:hAnsi="Sylfaen"/>
                <w:b/>
                <w:color w:val="1F3864" w:themeColor="accent1" w:themeShade="80"/>
              </w:rPr>
            </w:pPr>
          </w:p>
        </w:tc>
        <w:tc>
          <w:tcPr>
            <w:tcW w:w="446" w:type="dxa"/>
          </w:tcPr>
          <w:p w14:paraId="6448CDDE" w14:textId="77777777" w:rsidR="00AA12F0" w:rsidRPr="00575638" w:rsidRDefault="00AA12F0" w:rsidP="00F24AF0">
            <w:pPr>
              <w:jc w:val="center"/>
              <w:rPr>
                <w:rFonts w:ascii="Sylfaen" w:hAnsi="Sylfaen"/>
                <w:color w:val="1F3864" w:themeColor="accent1" w:themeShade="80"/>
              </w:rPr>
            </w:pPr>
          </w:p>
        </w:tc>
        <w:tc>
          <w:tcPr>
            <w:tcW w:w="447" w:type="dxa"/>
          </w:tcPr>
          <w:p w14:paraId="580EA37A" w14:textId="77777777" w:rsidR="00AA12F0" w:rsidRPr="00575638" w:rsidRDefault="00AA12F0" w:rsidP="00F24AF0">
            <w:pPr>
              <w:jc w:val="center"/>
              <w:rPr>
                <w:rFonts w:ascii="Sylfaen" w:hAnsi="Sylfaen"/>
                <w:color w:val="1F3864" w:themeColor="accent1" w:themeShade="80"/>
              </w:rPr>
            </w:pPr>
          </w:p>
        </w:tc>
        <w:tc>
          <w:tcPr>
            <w:tcW w:w="446" w:type="dxa"/>
          </w:tcPr>
          <w:p w14:paraId="44A25364" w14:textId="77777777" w:rsidR="00AA12F0" w:rsidRPr="00575638" w:rsidRDefault="00AA12F0" w:rsidP="00F24AF0">
            <w:pPr>
              <w:jc w:val="center"/>
              <w:rPr>
                <w:rFonts w:ascii="Sylfaen" w:hAnsi="Sylfaen"/>
                <w:color w:val="1F3864" w:themeColor="accent1" w:themeShade="80"/>
              </w:rPr>
            </w:pPr>
          </w:p>
        </w:tc>
        <w:tc>
          <w:tcPr>
            <w:tcW w:w="447" w:type="dxa"/>
          </w:tcPr>
          <w:p w14:paraId="2265F587" w14:textId="77777777" w:rsidR="00AA12F0" w:rsidRPr="00575638" w:rsidRDefault="00AA12F0" w:rsidP="00F24AF0">
            <w:pPr>
              <w:jc w:val="center"/>
              <w:rPr>
                <w:rFonts w:ascii="Sylfaen" w:hAnsi="Sylfaen"/>
                <w:color w:val="1F3864" w:themeColor="accent1" w:themeShade="80"/>
              </w:rPr>
            </w:pPr>
          </w:p>
        </w:tc>
        <w:tc>
          <w:tcPr>
            <w:tcW w:w="446" w:type="dxa"/>
          </w:tcPr>
          <w:p w14:paraId="3C88F97C" w14:textId="77777777" w:rsidR="00AA12F0" w:rsidRPr="00575638" w:rsidRDefault="00AA12F0" w:rsidP="00F24AF0">
            <w:pPr>
              <w:jc w:val="center"/>
              <w:rPr>
                <w:rFonts w:ascii="Sylfaen" w:hAnsi="Sylfaen"/>
                <w:color w:val="1F3864" w:themeColor="accent1" w:themeShade="80"/>
              </w:rPr>
            </w:pPr>
          </w:p>
        </w:tc>
        <w:tc>
          <w:tcPr>
            <w:tcW w:w="450" w:type="dxa"/>
          </w:tcPr>
          <w:p w14:paraId="6DD7E1C9" w14:textId="77777777" w:rsidR="00AA12F0" w:rsidRPr="00575638" w:rsidRDefault="00AA12F0" w:rsidP="00F24AF0">
            <w:pPr>
              <w:jc w:val="center"/>
              <w:rPr>
                <w:rFonts w:ascii="Sylfaen" w:hAnsi="Sylfaen"/>
                <w:color w:val="1F3864" w:themeColor="accent1" w:themeShade="80"/>
              </w:rPr>
            </w:pPr>
          </w:p>
        </w:tc>
        <w:tc>
          <w:tcPr>
            <w:tcW w:w="626" w:type="dxa"/>
          </w:tcPr>
          <w:p w14:paraId="0DFDD0C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12</w:t>
            </w:r>
          </w:p>
        </w:tc>
        <w:tc>
          <w:tcPr>
            <w:tcW w:w="714" w:type="dxa"/>
          </w:tcPr>
          <w:p w14:paraId="5D3E7C5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16</w:t>
            </w:r>
          </w:p>
        </w:tc>
        <w:tc>
          <w:tcPr>
            <w:tcW w:w="494" w:type="dxa"/>
            <w:gridSpan w:val="2"/>
          </w:tcPr>
          <w:p w14:paraId="4134011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031AF57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3C47F12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2EFC63D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238E9E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3176747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FC3E40B" w14:textId="77777777" w:rsidTr="00AA12F0">
        <w:trPr>
          <w:gridAfter w:val="1"/>
          <w:wAfter w:w="17" w:type="dxa"/>
          <w:trHeight w:val="528"/>
        </w:trPr>
        <w:tc>
          <w:tcPr>
            <w:tcW w:w="534" w:type="dxa"/>
          </w:tcPr>
          <w:p w14:paraId="46E8799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8.</w:t>
            </w:r>
          </w:p>
        </w:tc>
        <w:tc>
          <w:tcPr>
            <w:tcW w:w="2592" w:type="dxa"/>
          </w:tcPr>
          <w:p w14:paraId="5F8E668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Listening and Pronunciation II</w:t>
            </w:r>
          </w:p>
        </w:tc>
        <w:tc>
          <w:tcPr>
            <w:tcW w:w="1160" w:type="dxa"/>
          </w:tcPr>
          <w:p w14:paraId="74FF675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052C2D7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0AD97611" w14:textId="77777777" w:rsidR="00AA12F0" w:rsidRPr="00575638" w:rsidRDefault="00AA12F0" w:rsidP="00F24AF0">
            <w:pPr>
              <w:jc w:val="center"/>
              <w:rPr>
                <w:rFonts w:ascii="Sylfaen" w:hAnsi="Sylfaen"/>
                <w:b/>
                <w:color w:val="1F3864" w:themeColor="accent1" w:themeShade="80"/>
              </w:rPr>
            </w:pPr>
          </w:p>
        </w:tc>
        <w:tc>
          <w:tcPr>
            <w:tcW w:w="537" w:type="dxa"/>
          </w:tcPr>
          <w:p w14:paraId="53932E5C"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446" w:type="dxa"/>
          </w:tcPr>
          <w:p w14:paraId="50666480" w14:textId="77777777" w:rsidR="00AA12F0" w:rsidRPr="00575638" w:rsidRDefault="00AA12F0" w:rsidP="00F24AF0">
            <w:pPr>
              <w:jc w:val="center"/>
              <w:rPr>
                <w:rFonts w:ascii="Sylfaen" w:hAnsi="Sylfaen"/>
                <w:color w:val="1F3864" w:themeColor="accent1" w:themeShade="80"/>
              </w:rPr>
            </w:pPr>
          </w:p>
        </w:tc>
        <w:tc>
          <w:tcPr>
            <w:tcW w:w="447" w:type="dxa"/>
          </w:tcPr>
          <w:p w14:paraId="032A5D9E" w14:textId="77777777" w:rsidR="00AA12F0" w:rsidRPr="00575638" w:rsidRDefault="00AA12F0" w:rsidP="00F24AF0">
            <w:pPr>
              <w:jc w:val="center"/>
              <w:rPr>
                <w:rFonts w:ascii="Sylfaen" w:hAnsi="Sylfaen"/>
                <w:color w:val="1F3864" w:themeColor="accent1" w:themeShade="80"/>
              </w:rPr>
            </w:pPr>
          </w:p>
        </w:tc>
        <w:tc>
          <w:tcPr>
            <w:tcW w:w="446" w:type="dxa"/>
          </w:tcPr>
          <w:p w14:paraId="0B562515" w14:textId="77777777" w:rsidR="00AA12F0" w:rsidRPr="00575638" w:rsidRDefault="00AA12F0" w:rsidP="00F24AF0">
            <w:pPr>
              <w:jc w:val="center"/>
              <w:rPr>
                <w:rFonts w:ascii="Sylfaen" w:hAnsi="Sylfaen"/>
                <w:color w:val="1F3864" w:themeColor="accent1" w:themeShade="80"/>
              </w:rPr>
            </w:pPr>
          </w:p>
        </w:tc>
        <w:tc>
          <w:tcPr>
            <w:tcW w:w="447" w:type="dxa"/>
          </w:tcPr>
          <w:p w14:paraId="02D95055" w14:textId="77777777" w:rsidR="00AA12F0" w:rsidRPr="00575638" w:rsidRDefault="00AA12F0" w:rsidP="00F24AF0">
            <w:pPr>
              <w:jc w:val="center"/>
              <w:rPr>
                <w:rFonts w:ascii="Sylfaen" w:hAnsi="Sylfaen"/>
                <w:color w:val="1F3864" w:themeColor="accent1" w:themeShade="80"/>
              </w:rPr>
            </w:pPr>
          </w:p>
        </w:tc>
        <w:tc>
          <w:tcPr>
            <w:tcW w:w="446" w:type="dxa"/>
          </w:tcPr>
          <w:p w14:paraId="65EB6BBD" w14:textId="77777777" w:rsidR="00AA12F0" w:rsidRPr="00575638" w:rsidRDefault="00AA12F0" w:rsidP="00F24AF0">
            <w:pPr>
              <w:jc w:val="center"/>
              <w:rPr>
                <w:rFonts w:ascii="Sylfaen" w:hAnsi="Sylfaen"/>
                <w:color w:val="1F3864" w:themeColor="accent1" w:themeShade="80"/>
              </w:rPr>
            </w:pPr>
          </w:p>
        </w:tc>
        <w:tc>
          <w:tcPr>
            <w:tcW w:w="450" w:type="dxa"/>
          </w:tcPr>
          <w:p w14:paraId="13911C51" w14:textId="77777777" w:rsidR="00AA12F0" w:rsidRPr="00575638" w:rsidRDefault="00AA12F0" w:rsidP="00F24AF0">
            <w:pPr>
              <w:jc w:val="center"/>
              <w:rPr>
                <w:rFonts w:ascii="Sylfaen" w:hAnsi="Sylfaen"/>
                <w:color w:val="1F3864" w:themeColor="accent1" w:themeShade="80"/>
              </w:rPr>
            </w:pPr>
          </w:p>
        </w:tc>
        <w:tc>
          <w:tcPr>
            <w:tcW w:w="626" w:type="dxa"/>
          </w:tcPr>
          <w:p w14:paraId="40F80D2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12</w:t>
            </w:r>
          </w:p>
        </w:tc>
        <w:tc>
          <w:tcPr>
            <w:tcW w:w="714" w:type="dxa"/>
          </w:tcPr>
          <w:p w14:paraId="071DF7E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16</w:t>
            </w:r>
          </w:p>
        </w:tc>
        <w:tc>
          <w:tcPr>
            <w:tcW w:w="494" w:type="dxa"/>
            <w:gridSpan w:val="2"/>
          </w:tcPr>
          <w:p w14:paraId="23BB0A4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985ADE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786CDFD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03D4170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7A84D60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55141DB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1089BF44"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910648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w:t>
            </w:r>
          </w:p>
        </w:tc>
        <w:tc>
          <w:tcPr>
            <w:tcW w:w="2592" w:type="dxa"/>
          </w:tcPr>
          <w:p w14:paraId="24EE0DB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Oral Communication Skills I</w:t>
            </w:r>
          </w:p>
        </w:tc>
        <w:tc>
          <w:tcPr>
            <w:tcW w:w="1160" w:type="dxa"/>
          </w:tcPr>
          <w:p w14:paraId="5B915B4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7266BFC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6AD81619" w14:textId="77777777" w:rsidR="00AA12F0" w:rsidRPr="00575638" w:rsidRDefault="00AA12F0" w:rsidP="00F24AF0">
            <w:pPr>
              <w:jc w:val="center"/>
              <w:rPr>
                <w:rFonts w:ascii="Sylfaen" w:hAnsi="Sylfaen"/>
                <w:b/>
                <w:color w:val="1F3864" w:themeColor="accent1" w:themeShade="80"/>
                <w:highlight w:val="yellow"/>
              </w:rPr>
            </w:pPr>
            <w:r w:rsidRPr="00575638">
              <w:rPr>
                <w:rFonts w:ascii="Sylfaen" w:hAnsi="Sylfaen"/>
                <w:b/>
                <w:color w:val="1F3864" w:themeColor="accent1" w:themeShade="80"/>
              </w:rPr>
              <w:t>4</w:t>
            </w:r>
          </w:p>
        </w:tc>
        <w:tc>
          <w:tcPr>
            <w:tcW w:w="537" w:type="dxa"/>
          </w:tcPr>
          <w:p w14:paraId="7ED4B0FE" w14:textId="77777777" w:rsidR="00AA12F0" w:rsidRPr="00575638" w:rsidRDefault="00AA12F0" w:rsidP="00F24AF0">
            <w:pPr>
              <w:jc w:val="center"/>
              <w:rPr>
                <w:rFonts w:ascii="Sylfaen" w:hAnsi="Sylfaen"/>
                <w:color w:val="1F3864" w:themeColor="accent1" w:themeShade="80"/>
              </w:rPr>
            </w:pPr>
          </w:p>
        </w:tc>
        <w:tc>
          <w:tcPr>
            <w:tcW w:w="446" w:type="dxa"/>
          </w:tcPr>
          <w:p w14:paraId="4097007A" w14:textId="77777777" w:rsidR="00AA12F0" w:rsidRPr="00575638" w:rsidRDefault="00AA12F0" w:rsidP="00F24AF0">
            <w:pPr>
              <w:jc w:val="center"/>
              <w:rPr>
                <w:rFonts w:ascii="Sylfaen" w:hAnsi="Sylfaen"/>
                <w:color w:val="1F3864" w:themeColor="accent1" w:themeShade="80"/>
              </w:rPr>
            </w:pPr>
          </w:p>
        </w:tc>
        <w:tc>
          <w:tcPr>
            <w:tcW w:w="447" w:type="dxa"/>
          </w:tcPr>
          <w:p w14:paraId="7BFA1A10" w14:textId="77777777" w:rsidR="00AA12F0" w:rsidRPr="00575638" w:rsidRDefault="00AA12F0" w:rsidP="00F24AF0">
            <w:pPr>
              <w:jc w:val="center"/>
              <w:rPr>
                <w:rFonts w:ascii="Sylfaen" w:hAnsi="Sylfaen"/>
                <w:color w:val="1F3864" w:themeColor="accent1" w:themeShade="80"/>
              </w:rPr>
            </w:pPr>
          </w:p>
        </w:tc>
        <w:tc>
          <w:tcPr>
            <w:tcW w:w="446" w:type="dxa"/>
          </w:tcPr>
          <w:p w14:paraId="44C6DE89" w14:textId="77777777" w:rsidR="00AA12F0" w:rsidRPr="00575638" w:rsidRDefault="00AA12F0" w:rsidP="00F24AF0">
            <w:pPr>
              <w:jc w:val="center"/>
              <w:rPr>
                <w:rFonts w:ascii="Sylfaen" w:hAnsi="Sylfaen"/>
                <w:color w:val="1F3864" w:themeColor="accent1" w:themeShade="80"/>
              </w:rPr>
            </w:pPr>
          </w:p>
        </w:tc>
        <w:tc>
          <w:tcPr>
            <w:tcW w:w="447" w:type="dxa"/>
          </w:tcPr>
          <w:p w14:paraId="1C53F807" w14:textId="77777777" w:rsidR="00AA12F0" w:rsidRPr="00575638" w:rsidRDefault="00AA12F0" w:rsidP="00F24AF0">
            <w:pPr>
              <w:jc w:val="center"/>
              <w:rPr>
                <w:rFonts w:ascii="Sylfaen" w:hAnsi="Sylfaen"/>
                <w:color w:val="1F3864" w:themeColor="accent1" w:themeShade="80"/>
              </w:rPr>
            </w:pPr>
          </w:p>
        </w:tc>
        <w:tc>
          <w:tcPr>
            <w:tcW w:w="446" w:type="dxa"/>
          </w:tcPr>
          <w:p w14:paraId="5C5ED83E" w14:textId="77777777" w:rsidR="00AA12F0" w:rsidRPr="00575638" w:rsidRDefault="00AA12F0" w:rsidP="00F24AF0">
            <w:pPr>
              <w:jc w:val="center"/>
              <w:rPr>
                <w:rFonts w:ascii="Sylfaen" w:hAnsi="Sylfaen"/>
                <w:color w:val="1F3864" w:themeColor="accent1" w:themeShade="80"/>
              </w:rPr>
            </w:pPr>
          </w:p>
        </w:tc>
        <w:tc>
          <w:tcPr>
            <w:tcW w:w="450" w:type="dxa"/>
          </w:tcPr>
          <w:p w14:paraId="3D9AA91A" w14:textId="77777777" w:rsidR="00AA12F0" w:rsidRPr="00575638" w:rsidRDefault="00AA12F0" w:rsidP="00F24AF0">
            <w:pPr>
              <w:jc w:val="center"/>
              <w:rPr>
                <w:rFonts w:ascii="Sylfaen" w:hAnsi="Sylfaen"/>
                <w:color w:val="1F3864" w:themeColor="accent1" w:themeShade="80"/>
              </w:rPr>
            </w:pPr>
          </w:p>
        </w:tc>
        <w:tc>
          <w:tcPr>
            <w:tcW w:w="626" w:type="dxa"/>
          </w:tcPr>
          <w:p w14:paraId="7156177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17</w:t>
            </w:r>
          </w:p>
        </w:tc>
        <w:tc>
          <w:tcPr>
            <w:tcW w:w="714" w:type="dxa"/>
          </w:tcPr>
          <w:p w14:paraId="0ECF4C4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26</w:t>
            </w:r>
          </w:p>
        </w:tc>
        <w:tc>
          <w:tcPr>
            <w:tcW w:w="494" w:type="dxa"/>
            <w:gridSpan w:val="2"/>
          </w:tcPr>
          <w:p w14:paraId="41AF33F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969463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6B7DB1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665CC7D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106C403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23E7D95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26CDF5F" w14:textId="77777777" w:rsidTr="00AA12F0">
        <w:trPr>
          <w:gridAfter w:val="1"/>
          <w:wAfter w:w="17" w:type="dxa"/>
          <w:trHeight w:val="528"/>
        </w:trPr>
        <w:tc>
          <w:tcPr>
            <w:tcW w:w="534" w:type="dxa"/>
          </w:tcPr>
          <w:p w14:paraId="0F7B535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w:t>
            </w:r>
          </w:p>
        </w:tc>
        <w:tc>
          <w:tcPr>
            <w:tcW w:w="2592" w:type="dxa"/>
          </w:tcPr>
          <w:p w14:paraId="09382C70"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Oral Communication Skills II</w:t>
            </w:r>
          </w:p>
        </w:tc>
        <w:tc>
          <w:tcPr>
            <w:tcW w:w="1160" w:type="dxa"/>
          </w:tcPr>
          <w:p w14:paraId="4B0D684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5C66505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5C253707"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ABCF97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446" w:type="dxa"/>
          </w:tcPr>
          <w:p w14:paraId="5EB9F4C2" w14:textId="77777777" w:rsidR="00AA12F0" w:rsidRPr="00575638" w:rsidRDefault="00AA12F0" w:rsidP="00F24AF0">
            <w:pPr>
              <w:jc w:val="center"/>
              <w:rPr>
                <w:rFonts w:ascii="Sylfaen" w:hAnsi="Sylfaen"/>
                <w:color w:val="1F3864" w:themeColor="accent1" w:themeShade="80"/>
              </w:rPr>
            </w:pPr>
          </w:p>
        </w:tc>
        <w:tc>
          <w:tcPr>
            <w:tcW w:w="447" w:type="dxa"/>
          </w:tcPr>
          <w:p w14:paraId="1EEFA3B9" w14:textId="77777777" w:rsidR="00AA12F0" w:rsidRPr="00575638" w:rsidRDefault="00AA12F0" w:rsidP="00F24AF0">
            <w:pPr>
              <w:jc w:val="center"/>
              <w:rPr>
                <w:rFonts w:ascii="Sylfaen" w:hAnsi="Sylfaen"/>
                <w:color w:val="1F3864" w:themeColor="accent1" w:themeShade="80"/>
              </w:rPr>
            </w:pPr>
          </w:p>
        </w:tc>
        <w:tc>
          <w:tcPr>
            <w:tcW w:w="446" w:type="dxa"/>
          </w:tcPr>
          <w:p w14:paraId="6A68C39A" w14:textId="77777777" w:rsidR="00AA12F0" w:rsidRPr="00575638" w:rsidRDefault="00AA12F0" w:rsidP="00F24AF0">
            <w:pPr>
              <w:jc w:val="center"/>
              <w:rPr>
                <w:rFonts w:ascii="Sylfaen" w:hAnsi="Sylfaen"/>
                <w:color w:val="1F3864" w:themeColor="accent1" w:themeShade="80"/>
              </w:rPr>
            </w:pPr>
          </w:p>
        </w:tc>
        <w:tc>
          <w:tcPr>
            <w:tcW w:w="447" w:type="dxa"/>
          </w:tcPr>
          <w:p w14:paraId="5024CB27" w14:textId="77777777" w:rsidR="00AA12F0" w:rsidRPr="00575638" w:rsidRDefault="00AA12F0" w:rsidP="00F24AF0">
            <w:pPr>
              <w:jc w:val="center"/>
              <w:rPr>
                <w:rFonts w:ascii="Sylfaen" w:hAnsi="Sylfaen"/>
                <w:color w:val="1F3864" w:themeColor="accent1" w:themeShade="80"/>
              </w:rPr>
            </w:pPr>
          </w:p>
        </w:tc>
        <w:tc>
          <w:tcPr>
            <w:tcW w:w="446" w:type="dxa"/>
          </w:tcPr>
          <w:p w14:paraId="2E9279B3" w14:textId="77777777" w:rsidR="00AA12F0" w:rsidRPr="00575638" w:rsidRDefault="00AA12F0" w:rsidP="00F24AF0">
            <w:pPr>
              <w:jc w:val="center"/>
              <w:rPr>
                <w:rFonts w:ascii="Sylfaen" w:hAnsi="Sylfaen"/>
                <w:color w:val="1F3864" w:themeColor="accent1" w:themeShade="80"/>
              </w:rPr>
            </w:pPr>
          </w:p>
        </w:tc>
        <w:tc>
          <w:tcPr>
            <w:tcW w:w="450" w:type="dxa"/>
          </w:tcPr>
          <w:p w14:paraId="44539C66" w14:textId="77777777" w:rsidR="00AA12F0" w:rsidRPr="00575638" w:rsidRDefault="00AA12F0" w:rsidP="00F24AF0">
            <w:pPr>
              <w:jc w:val="center"/>
              <w:rPr>
                <w:rFonts w:ascii="Sylfaen" w:hAnsi="Sylfaen"/>
                <w:color w:val="1F3864" w:themeColor="accent1" w:themeShade="80"/>
              </w:rPr>
            </w:pPr>
          </w:p>
        </w:tc>
        <w:tc>
          <w:tcPr>
            <w:tcW w:w="626" w:type="dxa"/>
          </w:tcPr>
          <w:p w14:paraId="56A3BCC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714" w:type="dxa"/>
          </w:tcPr>
          <w:p w14:paraId="628D582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494" w:type="dxa"/>
            <w:gridSpan w:val="2"/>
          </w:tcPr>
          <w:p w14:paraId="637BF62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59E5D0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762C35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46</w:t>
            </w:r>
          </w:p>
        </w:tc>
        <w:tc>
          <w:tcPr>
            <w:tcW w:w="626" w:type="dxa"/>
          </w:tcPr>
          <w:p w14:paraId="32ED6BA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54</w:t>
            </w:r>
          </w:p>
        </w:tc>
        <w:tc>
          <w:tcPr>
            <w:tcW w:w="893" w:type="dxa"/>
          </w:tcPr>
          <w:p w14:paraId="5947A73B"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2CE759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495768AB"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65C207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11.</w:t>
            </w:r>
          </w:p>
        </w:tc>
        <w:tc>
          <w:tcPr>
            <w:tcW w:w="2592" w:type="dxa"/>
          </w:tcPr>
          <w:p w14:paraId="5FA4624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Grammar I</w:t>
            </w:r>
          </w:p>
        </w:tc>
        <w:tc>
          <w:tcPr>
            <w:tcW w:w="1160" w:type="dxa"/>
          </w:tcPr>
          <w:p w14:paraId="405B0AA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7FB529E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641525FC"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7" w:type="dxa"/>
          </w:tcPr>
          <w:p w14:paraId="1A5F0EB0" w14:textId="77777777" w:rsidR="00AA12F0" w:rsidRPr="00575638" w:rsidRDefault="00AA12F0" w:rsidP="00F24AF0">
            <w:pPr>
              <w:jc w:val="center"/>
              <w:rPr>
                <w:rFonts w:ascii="Sylfaen" w:hAnsi="Sylfaen"/>
                <w:b/>
                <w:color w:val="1F3864" w:themeColor="accent1" w:themeShade="80"/>
              </w:rPr>
            </w:pPr>
          </w:p>
        </w:tc>
        <w:tc>
          <w:tcPr>
            <w:tcW w:w="446" w:type="dxa"/>
          </w:tcPr>
          <w:p w14:paraId="4BC33D1E" w14:textId="77777777" w:rsidR="00AA12F0" w:rsidRPr="00575638" w:rsidRDefault="00AA12F0" w:rsidP="00F24AF0">
            <w:pPr>
              <w:jc w:val="center"/>
              <w:rPr>
                <w:rFonts w:ascii="Sylfaen" w:hAnsi="Sylfaen"/>
                <w:color w:val="1F3864" w:themeColor="accent1" w:themeShade="80"/>
              </w:rPr>
            </w:pPr>
          </w:p>
        </w:tc>
        <w:tc>
          <w:tcPr>
            <w:tcW w:w="447" w:type="dxa"/>
          </w:tcPr>
          <w:p w14:paraId="1C0C972B" w14:textId="77777777" w:rsidR="00AA12F0" w:rsidRPr="00575638" w:rsidRDefault="00AA12F0" w:rsidP="00F24AF0">
            <w:pPr>
              <w:jc w:val="center"/>
              <w:rPr>
                <w:rFonts w:ascii="Sylfaen" w:hAnsi="Sylfaen"/>
                <w:color w:val="1F3864" w:themeColor="accent1" w:themeShade="80"/>
              </w:rPr>
            </w:pPr>
          </w:p>
        </w:tc>
        <w:tc>
          <w:tcPr>
            <w:tcW w:w="446" w:type="dxa"/>
          </w:tcPr>
          <w:p w14:paraId="2A101C59" w14:textId="77777777" w:rsidR="00AA12F0" w:rsidRPr="00575638" w:rsidRDefault="00AA12F0" w:rsidP="00F24AF0">
            <w:pPr>
              <w:jc w:val="center"/>
              <w:rPr>
                <w:rFonts w:ascii="Sylfaen" w:hAnsi="Sylfaen"/>
                <w:color w:val="1F3864" w:themeColor="accent1" w:themeShade="80"/>
              </w:rPr>
            </w:pPr>
          </w:p>
        </w:tc>
        <w:tc>
          <w:tcPr>
            <w:tcW w:w="447" w:type="dxa"/>
          </w:tcPr>
          <w:p w14:paraId="471C3FFF" w14:textId="77777777" w:rsidR="00AA12F0" w:rsidRPr="00575638" w:rsidRDefault="00AA12F0" w:rsidP="00F24AF0">
            <w:pPr>
              <w:jc w:val="center"/>
              <w:rPr>
                <w:rFonts w:ascii="Sylfaen" w:hAnsi="Sylfaen"/>
                <w:color w:val="1F3864" w:themeColor="accent1" w:themeShade="80"/>
              </w:rPr>
            </w:pPr>
          </w:p>
        </w:tc>
        <w:tc>
          <w:tcPr>
            <w:tcW w:w="446" w:type="dxa"/>
          </w:tcPr>
          <w:p w14:paraId="21D00649" w14:textId="77777777" w:rsidR="00AA12F0" w:rsidRPr="00575638" w:rsidRDefault="00AA12F0" w:rsidP="00F24AF0">
            <w:pPr>
              <w:jc w:val="center"/>
              <w:rPr>
                <w:rFonts w:ascii="Sylfaen" w:hAnsi="Sylfaen"/>
                <w:color w:val="1F3864" w:themeColor="accent1" w:themeShade="80"/>
              </w:rPr>
            </w:pPr>
          </w:p>
        </w:tc>
        <w:tc>
          <w:tcPr>
            <w:tcW w:w="450" w:type="dxa"/>
          </w:tcPr>
          <w:p w14:paraId="448DE088" w14:textId="77777777" w:rsidR="00AA12F0" w:rsidRPr="00575638" w:rsidRDefault="00AA12F0" w:rsidP="00F24AF0">
            <w:pPr>
              <w:jc w:val="center"/>
              <w:rPr>
                <w:rFonts w:ascii="Sylfaen" w:hAnsi="Sylfaen"/>
                <w:color w:val="1F3864" w:themeColor="accent1" w:themeShade="80"/>
              </w:rPr>
            </w:pPr>
          </w:p>
        </w:tc>
        <w:tc>
          <w:tcPr>
            <w:tcW w:w="626" w:type="dxa"/>
          </w:tcPr>
          <w:p w14:paraId="11EB9C3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28</w:t>
            </w:r>
          </w:p>
        </w:tc>
        <w:tc>
          <w:tcPr>
            <w:tcW w:w="714" w:type="dxa"/>
          </w:tcPr>
          <w:p w14:paraId="16D4EFE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30</w:t>
            </w:r>
          </w:p>
        </w:tc>
        <w:tc>
          <w:tcPr>
            <w:tcW w:w="494" w:type="dxa"/>
            <w:gridSpan w:val="2"/>
          </w:tcPr>
          <w:p w14:paraId="020354E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4DD8E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2AF55E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60</w:t>
            </w:r>
          </w:p>
        </w:tc>
        <w:tc>
          <w:tcPr>
            <w:tcW w:w="626" w:type="dxa"/>
          </w:tcPr>
          <w:p w14:paraId="2B806F1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40</w:t>
            </w:r>
          </w:p>
        </w:tc>
        <w:tc>
          <w:tcPr>
            <w:tcW w:w="893" w:type="dxa"/>
          </w:tcPr>
          <w:p w14:paraId="79339BB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4BE91F0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r>
      <w:tr w:rsidR="00AA12F0" w:rsidRPr="00575638" w14:paraId="3EB895A2" w14:textId="77777777" w:rsidTr="00AA12F0">
        <w:trPr>
          <w:gridAfter w:val="1"/>
          <w:wAfter w:w="17" w:type="dxa"/>
          <w:trHeight w:val="528"/>
        </w:trPr>
        <w:tc>
          <w:tcPr>
            <w:tcW w:w="534" w:type="dxa"/>
          </w:tcPr>
          <w:p w14:paraId="395732E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2592" w:type="dxa"/>
          </w:tcPr>
          <w:p w14:paraId="61488608"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Grammar II</w:t>
            </w:r>
          </w:p>
        </w:tc>
        <w:tc>
          <w:tcPr>
            <w:tcW w:w="1160" w:type="dxa"/>
          </w:tcPr>
          <w:p w14:paraId="364AD10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6F40BCA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2192095E" w14:textId="77777777" w:rsidR="00AA12F0" w:rsidRPr="00575638" w:rsidRDefault="00AA12F0" w:rsidP="00F24AF0">
            <w:pPr>
              <w:jc w:val="center"/>
              <w:rPr>
                <w:rFonts w:ascii="Sylfaen" w:hAnsi="Sylfaen"/>
                <w:b/>
                <w:color w:val="1F3864" w:themeColor="accent1" w:themeShade="80"/>
              </w:rPr>
            </w:pPr>
          </w:p>
        </w:tc>
        <w:tc>
          <w:tcPr>
            <w:tcW w:w="537" w:type="dxa"/>
          </w:tcPr>
          <w:p w14:paraId="7A7E25B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446" w:type="dxa"/>
          </w:tcPr>
          <w:p w14:paraId="547939F7" w14:textId="77777777" w:rsidR="00AA12F0" w:rsidRPr="00575638" w:rsidRDefault="00AA12F0" w:rsidP="00F24AF0">
            <w:pPr>
              <w:jc w:val="center"/>
              <w:rPr>
                <w:rFonts w:ascii="Sylfaen" w:hAnsi="Sylfaen"/>
                <w:color w:val="1F3864" w:themeColor="accent1" w:themeShade="80"/>
              </w:rPr>
            </w:pPr>
          </w:p>
        </w:tc>
        <w:tc>
          <w:tcPr>
            <w:tcW w:w="447" w:type="dxa"/>
          </w:tcPr>
          <w:p w14:paraId="49B18EF9" w14:textId="77777777" w:rsidR="00AA12F0" w:rsidRPr="00575638" w:rsidRDefault="00AA12F0" w:rsidP="00F24AF0">
            <w:pPr>
              <w:jc w:val="center"/>
              <w:rPr>
                <w:rFonts w:ascii="Sylfaen" w:hAnsi="Sylfaen"/>
                <w:color w:val="1F3864" w:themeColor="accent1" w:themeShade="80"/>
              </w:rPr>
            </w:pPr>
          </w:p>
        </w:tc>
        <w:tc>
          <w:tcPr>
            <w:tcW w:w="446" w:type="dxa"/>
          </w:tcPr>
          <w:p w14:paraId="3BC6C2EB" w14:textId="77777777" w:rsidR="00AA12F0" w:rsidRPr="00575638" w:rsidRDefault="00AA12F0" w:rsidP="00F24AF0">
            <w:pPr>
              <w:jc w:val="center"/>
              <w:rPr>
                <w:rFonts w:ascii="Sylfaen" w:hAnsi="Sylfaen"/>
                <w:color w:val="1F3864" w:themeColor="accent1" w:themeShade="80"/>
              </w:rPr>
            </w:pPr>
          </w:p>
        </w:tc>
        <w:tc>
          <w:tcPr>
            <w:tcW w:w="447" w:type="dxa"/>
          </w:tcPr>
          <w:p w14:paraId="533090C1" w14:textId="77777777" w:rsidR="00AA12F0" w:rsidRPr="00575638" w:rsidRDefault="00AA12F0" w:rsidP="00F24AF0">
            <w:pPr>
              <w:jc w:val="center"/>
              <w:rPr>
                <w:rFonts w:ascii="Sylfaen" w:hAnsi="Sylfaen"/>
                <w:color w:val="1F3864" w:themeColor="accent1" w:themeShade="80"/>
              </w:rPr>
            </w:pPr>
          </w:p>
        </w:tc>
        <w:tc>
          <w:tcPr>
            <w:tcW w:w="446" w:type="dxa"/>
          </w:tcPr>
          <w:p w14:paraId="092E1EB9" w14:textId="77777777" w:rsidR="00AA12F0" w:rsidRPr="00575638" w:rsidRDefault="00AA12F0" w:rsidP="00F24AF0">
            <w:pPr>
              <w:jc w:val="center"/>
              <w:rPr>
                <w:rFonts w:ascii="Sylfaen" w:hAnsi="Sylfaen"/>
                <w:color w:val="1F3864" w:themeColor="accent1" w:themeShade="80"/>
              </w:rPr>
            </w:pPr>
          </w:p>
        </w:tc>
        <w:tc>
          <w:tcPr>
            <w:tcW w:w="450" w:type="dxa"/>
          </w:tcPr>
          <w:p w14:paraId="495D542E" w14:textId="77777777" w:rsidR="00AA12F0" w:rsidRPr="00575638" w:rsidRDefault="00AA12F0" w:rsidP="00F24AF0">
            <w:pPr>
              <w:jc w:val="center"/>
              <w:rPr>
                <w:rFonts w:ascii="Sylfaen" w:hAnsi="Sylfaen"/>
                <w:color w:val="1F3864" w:themeColor="accent1" w:themeShade="80"/>
              </w:rPr>
            </w:pPr>
          </w:p>
        </w:tc>
        <w:tc>
          <w:tcPr>
            <w:tcW w:w="626" w:type="dxa"/>
          </w:tcPr>
          <w:p w14:paraId="1C7352A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28</w:t>
            </w:r>
          </w:p>
        </w:tc>
        <w:tc>
          <w:tcPr>
            <w:tcW w:w="714" w:type="dxa"/>
          </w:tcPr>
          <w:p w14:paraId="0F36F11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30</w:t>
            </w:r>
          </w:p>
        </w:tc>
        <w:tc>
          <w:tcPr>
            <w:tcW w:w="494" w:type="dxa"/>
            <w:gridSpan w:val="2"/>
          </w:tcPr>
          <w:p w14:paraId="49CBD51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BBA0BF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B693F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60</w:t>
            </w:r>
          </w:p>
        </w:tc>
        <w:tc>
          <w:tcPr>
            <w:tcW w:w="626" w:type="dxa"/>
          </w:tcPr>
          <w:p w14:paraId="2FA84E6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40</w:t>
            </w:r>
          </w:p>
        </w:tc>
        <w:tc>
          <w:tcPr>
            <w:tcW w:w="893" w:type="dxa"/>
          </w:tcPr>
          <w:p w14:paraId="66D5793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269860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r>
      <w:tr w:rsidR="00AA12F0" w:rsidRPr="00575638" w14:paraId="5F2A01CE"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4A5145B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2592" w:type="dxa"/>
          </w:tcPr>
          <w:p w14:paraId="2AED2DF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Language Competence I (FCE I)</w:t>
            </w:r>
          </w:p>
        </w:tc>
        <w:tc>
          <w:tcPr>
            <w:tcW w:w="1160" w:type="dxa"/>
          </w:tcPr>
          <w:p w14:paraId="680A23F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6811B70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AA6952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7" w:type="dxa"/>
          </w:tcPr>
          <w:p w14:paraId="33B3DED1" w14:textId="77777777" w:rsidR="00AA12F0" w:rsidRPr="00575638" w:rsidRDefault="00AA12F0" w:rsidP="00F24AF0">
            <w:pPr>
              <w:jc w:val="center"/>
              <w:rPr>
                <w:rFonts w:ascii="Sylfaen" w:hAnsi="Sylfaen"/>
                <w:b/>
                <w:color w:val="1F3864" w:themeColor="accent1" w:themeShade="80"/>
              </w:rPr>
            </w:pPr>
          </w:p>
        </w:tc>
        <w:tc>
          <w:tcPr>
            <w:tcW w:w="446" w:type="dxa"/>
          </w:tcPr>
          <w:p w14:paraId="1677CAE0" w14:textId="77777777" w:rsidR="00AA12F0" w:rsidRPr="00575638" w:rsidRDefault="00AA12F0" w:rsidP="00F24AF0">
            <w:pPr>
              <w:jc w:val="center"/>
              <w:rPr>
                <w:rFonts w:ascii="Sylfaen" w:hAnsi="Sylfaen"/>
                <w:color w:val="1F3864" w:themeColor="accent1" w:themeShade="80"/>
              </w:rPr>
            </w:pPr>
          </w:p>
        </w:tc>
        <w:tc>
          <w:tcPr>
            <w:tcW w:w="447" w:type="dxa"/>
          </w:tcPr>
          <w:p w14:paraId="0CAEA9C7" w14:textId="77777777" w:rsidR="00AA12F0" w:rsidRPr="00575638" w:rsidRDefault="00AA12F0" w:rsidP="00F24AF0">
            <w:pPr>
              <w:jc w:val="center"/>
              <w:rPr>
                <w:rFonts w:ascii="Sylfaen" w:hAnsi="Sylfaen"/>
                <w:color w:val="1F3864" w:themeColor="accent1" w:themeShade="80"/>
              </w:rPr>
            </w:pPr>
          </w:p>
        </w:tc>
        <w:tc>
          <w:tcPr>
            <w:tcW w:w="446" w:type="dxa"/>
          </w:tcPr>
          <w:p w14:paraId="23B3E5D3" w14:textId="77777777" w:rsidR="00AA12F0" w:rsidRPr="00575638" w:rsidRDefault="00AA12F0" w:rsidP="00F24AF0">
            <w:pPr>
              <w:jc w:val="center"/>
              <w:rPr>
                <w:rFonts w:ascii="Sylfaen" w:hAnsi="Sylfaen"/>
                <w:color w:val="1F3864" w:themeColor="accent1" w:themeShade="80"/>
              </w:rPr>
            </w:pPr>
          </w:p>
        </w:tc>
        <w:tc>
          <w:tcPr>
            <w:tcW w:w="447" w:type="dxa"/>
          </w:tcPr>
          <w:p w14:paraId="4784A1C6" w14:textId="77777777" w:rsidR="00AA12F0" w:rsidRPr="00575638" w:rsidRDefault="00AA12F0" w:rsidP="00F24AF0">
            <w:pPr>
              <w:jc w:val="center"/>
              <w:rPr>
                <w:rFonts w:ascii="Sylfaen" w:hAnsi="Sylfaen"/>
                <w:color w:val="1F3864" w:themeColor="accent1" w:themeShade="80"/>
              </w:rPr>
            </w:pPr>
          </w:p>
        </w:tc>
        <w:tc>
          <w:tcPr>
            <w:tcW w:w="446" w:type="dxa"/>
          </w:tcPr>
          <w:p w14:paraId="463F05C4" w14:textId="77777777" w:rsidR="00AA12F0" w:rsidRPr="00575638" w:rsidRDefault="00AA12F0" w:rsidP="00F24AF0">
            <w:pPr>
              <w:jc w:val="center"/>
              <w:rPr>
                <w:rFonts w:ascii="Sylfaen" w:hAnsi="Sylfaen"/>
                <w:color w:val="1F3864" w:themeColor="accent1" w:themeShade="80"/>
              </w:rPr>
            </w:pPr>
          </w:p>
        </w:tc>
        <w:tc>
          <w:tcPr>
            <w:tcW w:w="450" w:type="dxa"/>
          </w:tcPr>
          <w:p w14:paraId="7ACD0C10" w14:textId="77777777" w:rsidR="00AA12F0" w:rsidRPr="00575638" w:rsidRDefault="00AA12F0" w:rsidP="00F24AF0">
            <w:pPr>
              <w:jc w:val="center"/>
              <w:rPr>
                <w:rFonts w:ascii="Sylfaen" w:hAnsi="Sylfaen"/>
                <w:color w:val="1F3864" w:themeColor="accent1" w:themeShade="80"/>
              </w:rPr>
            </w:pPr>
          </w:p>
        </w:tc>
        <w:tc>
          <w:tcPr>
            <w:tcW w:w="626" w:type="dxa"/>
          </w:tcPr>
          <w:p w14:paraId="2754B62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77DDB9A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44</w:t>
            </w:r>
          </w:p>
        </w:tc>
        <w:tc>
          <w:tcPr>
            <w:tcW w:w="494" w:type="dxa"/>
            <w:gridSpan w:val="2"/>
          </w:tcPr>
          <w:p w14:paraId="10275B2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0E10F8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651DB3D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60</w:t>
            </w:r>
          </w:p>
        </w:tc>
        <w:tc>
          <w:tcPr>
            <w:tcW w:w="626" w:type="dxa"/>
          </w:tcPr>
          <w:p w14:paraId="3F8A0ED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65</w:t>
            </w:r>
          </w:p>
        </w:tc>
        <w:tc>
          <w:tcPr>
            <w:tcW w:w="893" w:type="dxa"/>
          </w:tcPr>
          <w:p w14:paraId="2E68E52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092B5A0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r>
      <w:tr w:rsidR="00AA12F0" w:rsidRPr="00575638" w14:paraId="4FD3F82E" w14:textId="77777777" w:rsidTr="00AA12F0">
        <w:trPr>
          <w:gridAfter w:val="1"/>
          <w:wAfter w:w="17" w:type="dxa"/>
          <w:trHeight w:val="528"/>
        </w:trPr>
        <w:tc>
          <w:tcPr>
            <w:tcW w:w="534" w:type="dxa"/>
          </w:tcPr>
          <w:p w14:paraId="6994234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2592" w:type="dxa"/>
          </w:tcPr>
          <w:p w14:paraId="731B87FB"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Language Competence II (FCE II)</w:t>
            </w:r>
          </w:p>
        </w:tc>
        <w:tc>
          <w:tcPr>
            <w:tcW w:w="1160" w:type="dxa"/>
          </w:tcPr>
          <w:p w14:paraId="023C92D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68D8D4F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616E98F7" w14:textId="77777777" w:rsidR="00AA12F0" w:rsidRPr="00575638" w:rsidRDefault="00AA12F0" w:rsidP="00F24AF0">
            <w:pPr>
              <w:jc w:val="center"/>
              <w:rPr>
                <w:rFonts w:ascii="Sylfaen" w:hAnsi="Sylfaen"/>
                <w:b/>
                <w:color w:val="1F3864" w:themeColor="accent1" w:themeShade="80"/>
              </w:rPr>
            </w:pPr>
          </w:p>
        </w:tc>
        <w:tc>
          <w:tcPr>
            <w:tcW w:w="537" w:type="dxa"/>
          </w:tcPr>
          <w:p w14:paraId="6AEF240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6" w:type="dxa"/>
          </w:tcPr>
          <w:p w14:paraId="73461AC0" w14:textId="77777777" w:rsidR="00AA12F0" w:rsidRPr="00575638" w:rsidRDefault="00AA12F0" w:rsidP="00F24AF0">
            <w:pPr>
              <w:jc w:val="center"/>
              <w:rPr>
                <w:rFonts w:ascii="Sylfaen" w:hAnsi="Sylfaen"/>
                <w:color w:val="1F3864" w:themeColor="accent1" w:themeShade="80"/>
              </w:rPr>
            </w:pPr>
          </w:p>
        </w:tc>
        <w:tc>
          <w:tcPr>
            <w:tcW w:w="447" w:type="dxa"/>
          </w:tcPr>
          <w:p w14:paraId="637D1B7A" w14:textId="77777777" w:rsidR="00AA12F0" w:rsidRPr="00575638" w:rsidRDefault="00AA12F0" w:rsidP="00F24AF0">
            <w:pPr>
              <w:jc w:val="center"/>
              <w:rPr>
                <w:rFonts w:ascii="Sylfaen" w:hAnsi="Sylfaen"/>
                <w:color w:val="1F3864" w:themeColor="accent1" w:themeShade="80"/>
              </w:rPr>
            </w:pPr>
          </w:p>
        </w:tc>
        <w:tc>
          <w:tcPr>
            <w:tcW w:w="446" w:type="dxa"/>
          </w:tcPr>
          <w:p w14:paraId="51940E88" w14:textId="77777777" w:rsidR="00AA12F0" w:rsidRPr="00575638" w:rsidRDefault="00AA12F0" w:rsidP="00F24AF0">
            <w:pPr>
              <w:jc w:val="center"/>
              <w:rPr>
                <w:rFonts w:ascii="Sylfaen" w:hAnsi="Sylfaen"/>
                <w:color w:val="1F3864" w:themeColor="accent1" w:themeShade="80"/>
              </w:rPr>
            </w:pPr>
          </w:p>
        </w:tc>
        <w:tc>
          <w:tcPr>
            <w:tcW w:w="447" w:type="dxa"/>
          </w:tcPr>
          <w:p w14:paraId="37FE50DF" w14:textId="77777777" w:rsidR="00AA12F0" w:rsidRPr="00575638" w:rsidRDefault="00AA12F0" w:rsidP="00F24AF0">
            <w:pPr>
              <w:jc w:val="center"/>
              <w:rPr>
                <w:rFonts w:ascii="Sylfaen" w:hAnsi="Sylfaen"/>
                <w:color w:val="1F3864" w:themeColor="accent1" w:themeShade="80"/>
              </w:rPr>
            </w:pPr>
          </w:p>
        </w:tc>
        <w:tc>
          <w:tcPr>
            <w:tcW w:w="446" w:type="dxa"/>
          </w:tcPr>
          <w:p w14:paraId="32715035" w14:textId="77777777" w:rsidR="00AA12F0" w:rsidRPr="00575638" w:rsidRDefault="00AA12F0" w:rsidP="00F24AF0">
            <w:pPr>
              <w:jc w:val="center"/>
              <w:rPr>
                <w:rFonts w:ascii="Sylfaen" w:hAnsi="Sylfaen"/>
                <w:color w:val="1F3864" w:themeColor="accent1" w:themeShade="80"/>
              </w:rPr>
            </w:pPr>
          </w:p>
        </w:tc>
        <w:tc>
          <w:tcPr>
            <w:tcW w:w="450" w:type="dxa"/>
          </w:tcPr>
          <w:p w14:paraId="401EC8E3" w14:textId="77777777" w:rsidR="00AA12F0" w:rsidRPr="00575638" w:rsidRDefault="00AA12F0" w:rsidP="00F24AF0">
            <w:pPr>
              <w:jc w:val="center"/>
              <w:rPr>
                <w:rFonts w:ascii="Sylfaen" w:hAnsi="Sylfaen"/>
                <w:color w:val="1F3864" w:themeColor="accent1" w:themeShade="80"/>
              </w:rPr>
            </w:pPr>
          </w:p>
        </w:tc>
        <w:tc>
          <w:tcPr>
            <w:tcW w:w="626" w:type="dxa"/>
          </w:tcPr>
          <w:p w14:paraId="780D78D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37E0C74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44</w:t>
            </w:r>
          </w:p>
        </w:tc>
        <w:tc>
          <w:tcPr>
            <w:tcW w:w="494" w:type="dxa"/>
            <w:gridSpan w:val="2"/>
          </w:tcPr>
          <w:p w14:paraId="454A21F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4805265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89DBBB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60</w:t>
            </w:r>
          </w:p>
        </w:tc>
        <w:tc>
          <w:tcPr>
            <w:tcW w:w="626" w:type="dxa"/>
          </w:tcPr>
          <w:p w14:paraId="263828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65</w:t>
            </w:r>
          </w:p>
        </w:tc>
        <w:tc>
          <w:tcPr>
            <w:tcW w:w="893" w:type="dxa"/>
          </w:tcPr>
          <w:p w14:paraId="537518C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4E45337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r>
      <w:tr w:rsidR="00AA12F0" w:rsidRPr="00575638" w14:paraId="7C813403"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1E4CD0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15.</w:t>
            </w:r>
          </w:p>
        </w:tc>
        <w:tc>
          <w:tcPr>
            <w:tcW w:w="2592" w:type="dxa"/>
          </w:tcPr>
          <w:p w14:paraId="119AA15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Language Phonetics</w:t>
            </w:r>
          </w:p>
        </w:tc>
        <w:tc>
          <w:tcPr>
            <w:tcW w:w="1160" w:type="dxa"/>
          </w:tcPr>
          <w:p w14:paraId="742B92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469ECA9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w:t>
            </w:r>
          </w:p>
        </w:tc>
        <w:tc>
          <w:tcPr>
            <w:tcW w:w="535" w:type="dxa"/>
          </w:tcPr>
          <w:p w14:paraId="54CF5B06" w14:textId="77777777" w:rsidR="00AA12F0" w:rsidRPr="00575638" w:rsidRDefault="00AA12F0" w:rsidP="00F24AF0">
            <w:pPr>
              <w:jc w:val="center"/>
              <w:rPr>
                <w:rFonts w:ascii="Sylfaen" w:hAnsi="Sylfaen"/>
                <w:b/>
                <w:color w:val="1F3864" w:themeColor="accent1" w:themeShade="80"/>
                <w:highlight w:val="yellow"/>
              </w:rPr>
            </w:pPr>
            <w:r w:rsidRPr="00575638">
              <w:rPr>
                <w:rFonts w:ascii="Sylfaen" w:hAnsi="Sylfaen"/>
                <w:b/>
                <w:color w:val="1F3864" w:themeColor="accent1" w:themeShade="80"/>
              </w:rPr>
              <w:t>4</w:t>
            </w:r>
          </w:p>
        </w:tc>
        <w:tc>
          <w:tcPr>
            <w:tcW w:w="537" w:type="dxa"/>
          </w:tcPr>
          <w:p w14:paraId="31E3D04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BBAA24B" w14:textId="77777777" w:rsidR="00AA12F0" w:rsidRPr="00575638" w:rsidRDefault="00AA12F0" w:rsidP="00F24AF0">
            <w:pPr>
              <w:jc w:val="center"/>
              <w:rPr>
                <w:rFonts w:ascii="Sylfaen" w:hAnsi="Sylfaen"/>
                <w:color w:val="1F3864" w:themeColor="accent1" w:themeShade="80"/>
              </w:rPr>
            </w:pPr>
          </w:p>
        </w:tc>
        <w:tc>
          <w:tcPr>
            <w:tcW w:w="447" w:type="dxa"/>
          </w:tcPr>
          <w:p w14:paraId="11F0D0F2" w14:textId="77777777" w:rsidR="00AA12F0" w:rsidRPr="00575638" w:rsidRDefault="00AA12F0" w:rsidP="00F24AF0">
            <w:pPr>
              <w:jc w:val="center"/>
              <w:rPr>
                <w:rFonts w:ascii="Sylfaen" w:hAnsi="Sylfaen"/>
                <w:color w:val="1F3864" w:themeColor="accent1" w:themeShade="80"/>
              </w:rPr>
            </w:pPr>
          </w:p>
        </w:tc>
        <w:tc>
          <w:tcPr>
            <w:tcW w:w="446" w:type="dxa"/>
          </w:tcPr>
          <w:p w14:paraId="5E8C8225" w14:textId="77777777" w:rsidR="00AA12F0" w:rsidRPr="00575638" w:rsidRDefault="00AA12F0" w:rsidP="00F24AF0">
            <w:pPr>
              <w:jc w:val="center"/>
              <w:rPr>
                <w:rFonts w:ascii="Sylfaen" w:hAnsi="Sylfaen"/>
                <w:color w:val="1F3864" w:themeColor="accent1" w:themeShade="80"/>
              </w:rPr>
            </w:pPr>
          </w:p>
        </w:tc>
        <w:tc>
          <w:tcPr>
            <w:tcW w:w="447" w:type="dxa"/>
          </w:tcPr>
          <w:p w14:paraId="4F69A20D" w14:textId="77777777" w:rsidR="00AA12F0" w:rsidRPr="00575638" w:rsidRDefault="00AA12F0" w:rsidP="00F24AF0">
            <w:pPr>
              <w:jc w:val="center"/>
              <w:rPr>
                <w:rFonts w:ascii="Sylfaen" w:hAnsi="Sylfaen"/>
                <w:color w:val="1F3864" w:themeColor="accent1" w:themeShade="80"/>
              </w:rPr>
            </w:pPr>
          </w:p>
        </w:tc>
        <w:tc>
          <w:tcPr>
            <w:tcW w:w="446" w:type="dxa"/>
          </w:tcPr>
          <w:p w14:paraId="227ABA0C" w14:textId="77777777" w:rsidR="00AA12F0" w:rsidRPr="00575638" w:rsidRDefault="00AA12F0" w:rsidP="00F24AF0">
            <w:pPr>
              <w:jc w:val="center"/>
              <w:rPr>
                <w:rFonts w:ascii="Sylfaen" w:hAnsi="Sylfaen"/>
                <w:color w:val="1F3864" w:themeColor="accent1" w:themeShade="80"/>
              </w:rPr>
            </w:pPr>
          </w:p>
        </w:tc>
        <w:tc>
          <w:tcPr>
            <w:tcW w:w="450" w:type="dxa"/>
          </w:tcPr>
          <w:p w14:paraId="5940125C" w14:textId="77777777" w:rsidR="00AA12F0" w:rsidRPr="00575638" w:rsidRDefault="00AA12F0" w:rsidP="00F24AF0">
            <w:pPr>
              <w:jc w:val="center"/>
              <w:rPr>
                <w:rFonts w:ascii="Sylfaen" w:hAnsi="Sylfaen"/>
                <w:color w:val="1F3864" w:themeColor="accent1" w:themeShade="80"/>
              </w:rPr>
            </w:pPr>
          </w:p>
        </w:tc>
        <w:tc>
          <w:tcPr>
            <w:tcW w:w="626" w:type="dxa"/>
          </w:tcPr>
          <w:p w14:paraId="0A0D2F8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36E4712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74D4F63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8F5DBF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7B05749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1B57A6F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68</w:t>
            </w:r>
          </w:p>
        </w:tc>
        <w:tc>
          <w:tcPr>
            <w:tcW w:w="893" w:type="dxa"/>
          </w:tcPr>
          <w:p w14:paraId="0CAD3C5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100</w:t>
            </w:r>
          </w:p>
        </w:tc>
        <w:tc>
          <w:tcPr>
            <w:tcW w:w="1071" w:type="dxa"/>
          </w:tcPr>
          <w:p w14:paraId="6CF134B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593D769" w14:textId="77777777" w:rsidTr="00AA12F0">
        <w:trPr>
          <w:gridAfter w:val="1"/>
          <w:wAfter w:w="17" w:type="dxa"/>
          <w:trHeight w:val="528"/>
        </w:trPr>
        <w:tc>
          <w:tcPr>
            <w:tcW w:w="534" w:type="dxa"/>
          </w:tcPr>
          <w:p w14:paraId="03B552F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16.</w:t>
            </w:r>
          </w:p>
        </w:tc>
        <w:tc>
          <w:tcPr>
            <w:tcW w:w="2592" w:type="dxa"/>
          </w:tcPr>
          <w:p w14:paraId="5E3BF17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History of the Great Britain</w:t>
            </w:r>
          </w:p>
        </w:tc>
        <w:tc>
          <w:tcPr>
            <w:tcW w:w="1160" w:type="dxa"/>
          </w:tcPr>
          <w:p w14:paraId="3CAC57F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3AB7C63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373B44BB"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7C8883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31F3884" w14:textId="77777777" w:rsidR="00AA12F0" w:rsidRPr="00575638" w:rsidRDefault="00AA12F0" w:rsidP="00F24AF0">
            <w:pPr>
              <w:jc w:val="center"/>
              <w:rPr>
                <w:rFonts w:ascii="Sylfaen" w:hAnsi="Sylfaen"/>
                <w:color w:val="1F3864" w:themeColor="accent1" w:themeShade="80"/>
              </w:rPr>
            </w:pPr>
          </w:p>
        </w:tc>
        <w:tc>
          <w:tcPr>
            <w:tcW w:w="447" w:type="dxa"/>
          </w:tcPr>
          <w:p w14:paraId="3FC80E2C" w14:textId="77777777" w:rsidR="00AA12F0" w:rsidRPr="00575638" w:rsidRDefault="00AA12F0" w:rsidP="00F24AF0">
            <w:pPr>
              <w:jc w:val="center"/>
              <w:rPr>
                <w:rFonts w:ascii="Sylfaen" w:hAnsi="Sylfaen"/>
                <w:color w:val="1F3864" w:themeColor="accent1" w:themeShade="80"/>
              </w:rPr>
            </w:pPr>
          </w:p>
        </w:tc>
        <w:tc>
          <w:tcPr>
            <w:tcW w:w="446" w:type="dxa"/>
          </w:tcPr>
          <w:p w14:paraId="78D48F3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0D880E86" w14:textId="77777777" w:rsidR="00AA12F0" w:rsidRPr="00575638" w:rsidRDefault="00AA12F0" w:rsidP="00F24AF0">
            <w:pPr>
              <w:jc w:val="center"/>
              <w:rPr>
                <w:rFonts w:ascii="Sylfaen" w:hAnsi="Sylfaen"/>
                <w:color w:val="1F3864" w:themeColor="accent1" w:themeShade="80"/>
              </w:rPr>
            </w:pPr>
          </w:p>
        </w:tc>
        <w:tc>
          <w:tcPr>
            <w:tcW w:w="446" w:type="dxa"/>
          </w:tcPr>
          <w:p w14:paraId="37A1EBCB" w14:textId="77777777" w:rsidR="00AA12F0" w:rsidRPr="00575638" w:rsidRDefault="00AA12F0" w:rsidP="00F24AF0">
            <w:pPr>
              <w:jc w:val="center"/>
              <w:rPr>
                <w:rFonts w:ascii="Sylfaen" w:hAnsi="Sylfaen"/>
                <w:color w:val="1F3864" w:themeColor="accent1" w:themeShade="80"/>
              </w:rPr>
            </w:pPr>
          </w:p>
        </w:tc>
        <w:tc>
          <w:tcPr>
            <w:tcW w:w="450" w:type="dxa"/>
          </w:tcPr>
          <w:p w14:paraId="59DF9EAA" w14:textId="77777777" w:rsidR="00AA12F0" w:rsidRPr="00575638" w:rsidRDefault="00AA12F0" w:rsidP="00F24AF0">
            <w:pPr>
              <w:jc w:val="center"/>
              <w:rPr>
                <w:rFonts w:ascii="Sylfaen" w:hAnsi="Sylfaen"/>
                <w:color w:val="1F3864" w:themeColor="accent1" w:themeShade="80"/>
              </w:rPr>
            </w:pPr>
          </w:p>
        </w:tc>
        <w:tc>
          <w:tcPr>
            <w:tcW w:w="626" w:type="dxa"/>
          </w:tcPr>
          <w:p w14:paraId="72D6CA6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351ED74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7B35E2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D4550B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737AA3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D890ED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E0B1D4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B7012F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D6B45AA"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03BB968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17.</w:t>
            </w:r>
          </w:p>
        </w:tc>
        <w:tc>
          <w:tcPr>
            <w:tcW w:w="2592" w:type="dxa"/>
          </w:tcPr>
          <w:p w14:paraId="4E8AD2DF"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British Culture and Pop-Culture</w:t>
            </w:r>
          </w:p>
        </w:tc>
        <w:tc>
          <w:tcPr>
            <w:tcW w:w="1160" w:type="dxa"/>
          </w:tcPr>
          <w:p w14:paraId="3EC88B5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2E95F8F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A7C372D"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A5D9C55"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14431A56" w14:textId="77777777" w:rsidR="00AA12F0" w:rsidRPr="00575638" w:rsidRDefault="00AA12F0" w:rsidP="00F24AF0">
            <w:pPr>
              <w:jc w:val="center"/>
              <w:rPr>
                <w:rFonts w:ascii="Sylfaen" w:hAnsi="Sylfaen"/>
                <w:color w:val="1F3864" w:themeColor="accent1" w:themeShade="80"/>
              </w:rPr>
            </w:pPr>
          </w:p>
        </w:tc>
        <w:tc>
          <w:tcPr>
            <w:tcW w:w="447" w:type="dxa"/>
          </w:tcPr>
          <w:p w14:paraId="6D560438" w14:textId="77777777" w:rsidR="00AA12F0" w:rsidRPr="00575638" w:rsidRDefault="00AA12F0" w:rsidP="00F24AF0">
            <w:pPr>
              <w:jc w:val="center"/>
              <w:rPr>
                <w:rFonts w:ascii="Sylfaen" w:hAnsi="Sylfaen"/>
                <w:color w:val="1F3864" w:themeColor="accent1" w:themeShade="80"/>
              </w:rPr>
            </w:pPr>
          </w:p>
        </w:tc>
        <w:tc>
          <w:tcPr>
            <w:tcW w:w="446" w:type="dxa"/>
          </w:tcPr>
          <w:p w14:paraId="17ECD447" w14:textId="77777777" w:rsidR="00AA12F0" w:rsidRPr="00575638" w:rsidRDefault="00AA12F0" w:rsidP="00F24AF0">
            <w:pPr>
              <w:jc w:val="center"/>
              <w:rPr>
                <w:rFonts w:ascii="Sylfaen" w:hAnsi="Sylfaen"/>
                <w:color w:val="1F3864" w:themeColor="accent1" w:themeShade="80"/>
              </w:rPr>
            </w:pPr>
          </w:p>
        </w:tc>
        <w:tc>
          <w:tcPr>
            <w:tcW w:w="447" w:type="dxa"/>
          </w:tcPr>
          <w:p w14:paraId="73986C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39761AC5" w14:textId="77777777" w:rsidR="00AA12F0" w:rsidRPr="00575638" w:rsidRDefault="00AA12F0" w:rsidP="00F24AF0">
            <w:pPr>
              <w:jc w:val="center"/>
              <w:rPr>
                <w:rFonts w:ascii="Sylfaen" w:hAnsi="Sylfaen"/>
                <w:color w:val="1F3864" w:themeColor="accent1" w:themeShade="80"/>
              </w:rPr>
            </w:pPr>
          </w:p>
        </w:tc>
        <w:tc>
          <w:tcPr>
            <w:tcW w:w="450" w:type="dxa"/>
          </w:tcPr>
          <w:p w14:paraId="02EDCEB6" w14:textId="77777777" w:rsidR="00AA12F0" w:rsidRPr="00575638" w:rsidRDefault="00AA12F0" w:rsidP="00F24AF0">
            <w:pPr>
              <w:jc w:val="center"/>
              <w:rPr>
                <w:rFonts w:ascii="Sylfaen" w:hAnsi="Sylfaen"/>
                <w:color w:val="1F3864" w:themeColor="accent1" w:themeShade="80"/>
              </w:rPr>
            </w:pPr>
          </w:p>
        </w:tc>
        <w:tc>
          <w:tcPr>
            <w:tcW w:w="626" w:type="dxa"/>
          </w:tcPr>
          <w:p w14:paraId="781FD91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16</w:t>
            </w:r>
          </w:p>
        </w:tc>
        <w:tc>
          <w:tcPr>
            <w:tcW w:w="714" w:type="dxa"/>
          </w:tcPr>
          <w:p w14:paraId="78D8DB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494" w:type="dxa"/>
            <w:gridSpan w:val="2"/>
          </w:tcPr>
          <w:p w14:paraId="3268625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9914BB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611A5F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6E188DF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F0BB83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FA5F9C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2DA96A7" w14:textId="77777777" w:rsidTr="00AA12F0">
        <w:trPr>
          <w:gridAfter w:val="1"/>
          <w:wAfter w:w="17" w:type="dxa"/>
          <w:trHeight w:val="528"/>
        </w:trPr>
        <w:tc>
          <w:tcPr>
            <w:tcW w:w="534" w:type="dxa"/>
          </w:tcPr>
          <w:p w14:paraId="775C81D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18.</w:t>
            </w:r>
          </w:p>
        </w:tc>
        <w:tc>
          <w:tcPr>
            <w:tcW w:w="2592" w:type="dxa"/>
          </w:tcPr>
          <w:p w14:paraId="32ED20D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Theory of English Grammar</w:t>
            </w:r>
          </w:p>
        </w:tc>
        <w:tc>
          <w:tcPr>
            <w:tcW w:w="1160" w:type="dxa"/>
          </w:tcPr>
          <w:p w14:paraId="4E10CF5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75EFE9A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FE41885"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3C8D603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16B1C74C" w14:textId="77777777" w:rsidR="00AA12F0" w:rsidRPr="00575638" w:rsidRDefault="00AA12F0" w:rsidP="00F24AF0">
            <w:pPr>
              <w:jc w:val="center"/>
              <w:rPr>
                <w:rFonts w:ascii="Sylfaen" w:hAnsi="Sylfaen"/>
                <w:color w:val="1F3864" w:themeColor="accent1" w:themeShade="80"/>
              </w:rPr>
            </w:pPr>
          </w:p>
        </w:tc>
        <w:tc>
          <w:tcPr>
            <w:tcW w:w="447" w:type="dxa"/>
          </w:tcPr>
          <w:p w14:paraId="3D377EDC" w14:textId="77777777" w:rsidR="00AA12F0" w:rsidRPr="00575638" w:rsidRDefault="00AA12F0" w:rsidP="00F24AF0">
            <w:pPr>
              <w:jc w:val="center"/>
              <w:rPr>
                <w:rFonts w:ascii="Sylfaen" w:hAnsi="Sylfaen"/>
                <w:color w:val="1F3864" w:themeColor="accent1" w:themeShade="80"/>
              </w:rPr>
            </w:pPr>
          </w:p>
        </w:tc>
        <w:tc>
          <w:tcPr>
            <w:tcW w:w="446" w:type="dxa"/>
          </w:tcPr>
          <w:p w14:paraId="150A8601" w14:textId="77777777" w:rsidR="00AA12F0" w:rsidRPr="00575638" w:rsidRDefault="00AA12F0" w:rsidP="00F24AF0">
            <w:pPr>
              <w:jc w:val="center"/>
              <w:rPr>
                <w:rFonts w:ascii="Sylfaen" w:hAnsi="Sylfaen"/>
                <w:color w:val="1F3864" w:themeColor="accent1" w:themeShade="80"/>
              </w:rPr>
            </w:pPr>
          </w:p>
        </w:tc>
        <w:tc>
          <w:tcPr>
            <w:tcW w:w="447" w:type="dxa"/>
          </w:tcPr>
          <w:p w14:paraId="4FC3A429" w14:textId="77777777" w:rsidR="00AA12F0" w:rsidRPr="00575638" w:rsidRDefault="00AA12F0" w:rsidP="00F24AF0">
            <w:pPr>
              <w:jc w:val="center"/>
              <w:rPr>
                <w:rFonts w:ascii="Sylfaen" w:hAnsi="Sylfaen"/>
                <w:color w:val="1F3864" w:themeColor="accent1" w:themeShade="80"/>
              </w:rPr>
            </w:pPr>
          </w:p>
        </w:tc>
        <w:tc>
          <w:tcPr>
            <w:tcW w:w="446" w:type="dxa"/>
          </w:tcPr>
          <w:p w14:paraId="1F7DA3E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32054A5B" w14:textId="77777777" w:rsidR="00AA12F0" w:rsidRPr="00575638" w:rsidRDefault="00AA12F0" w:rsidP="00F24AF0">
            <w:pPr>
              <w:jc w:val="center"/>
              <w:rPr>
                <w:rFonts w:ascii="Sylfaen" w:hAnsi="Sylfaen"/>
                <w:color w:val="1F3864" w:themeColor="accent1" w:themeShade="80"/>
              </w:rPr>
            </w:pPr>
          </w:p>
        </w:tc>
        <w:tc>
          <w:tcPr>
            <w:tcW w:w="626" w:type="dxa"/>
          </w:tcPr>
          <w:p w14:paraId="1002477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427BB7B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1F4365A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7A0B6A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6B8AFFF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4E8AEA5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24DFC2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44D036F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20752852"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6D2391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19.</w:t>
            </w:r>
          </w:p>
        </w:tc>
        <w:tc>
          <w:tcPr>
            <w:tcW w:w="2592" w:type="dxa"/>
          </w:tcPr>
          <w:p w14:paraId="19E61370"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Stylistics</w:t>
            </w:r>
          </w:p>
        </w:tc>
        <w:tc>
          <w:tcPr>
            <w:tcW w:w="1160" w:type="dxa"/>
          </w:tcPr>
          <w:p w14:paraId="2A846A8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34F6C74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7A46F422"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F10AF4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E219C4D" w14:textId="77777777" w:rsidR="00AA12F0" w:rsidRPr="00575638" w:rsidRDefault="00AA12F0" w:rsidP="00F24AF0">
            <w:pPr>
              <w:jc w:val="center"/>
              <w:rPr>
                <w:rFonts w:ascii="Sylfaen" w:hAnsi="Sylfaen"/>
                <w:color w:val="1F3864" w:themeColor="accent1" w:themeShade="80"/>
              </w:rPr>
            </w:pPr>
          </w:p>
        </w:tc>
        <w:tc>
          <w:tcPr>
            <w:tcW w:w="447" w:type="dxa"/>
          </w:tcPr>
          <w:p w14:paraId="3A75F776" w14:textId="77777777" w:rsidR="00AA12F0" w:rsidRPr="00575638" w:rsidRDefault="00AA12F0" w:rsidP="00F24AF0">
            <w:pPr>
              <w:jc w:val="center"/>
              <w:rPr>
                <w:rFonts w:ascii="Sylfaen" w:hAnsi="Sylfaen"/>
                <w:color w:val="1F3864" w:themeColor="accent1" w:themeShade="80"/>
              </w:rPr>
            </w:pPr>
          </w:p>
        </w:tc>
        <w:tc>
          <w:tcPr>
            <w:tcW w:w="446" w:type="dxa"/>
          </w:tcPr>
          <w:p w14:paraId="5AA33A44" w14:textId="77777777" w:rsidR="00AA12F0" w:rsidRPr="00575638" w:rsidRDefault="00AA12F0" w:rsidP="00F24AF0">
            <w:pPr>
              <w:jc w:val="center"/>
              <w:rPr>
                <w:rFonts w:ascii="Sylfaen" w:hAnsi="Sylfaen"/>
                <w:color w:val="1F3864" w:themeColor="accent1" w:themeShade="80"/>
              </w:rPr>
            </w:pPr>
          </w:p>
        </w:tc>
        <w:tc>
          <w:tcPr>
            <w:tcW w:w="447" w:type="dxa"/>
          </w:tcPr>
          <w:p w14:paraId="42FF18B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4F6438C3" w14:textId="77777777" w:rsidR="00AA12F0" w:rsidRPr="00575638" w:rsidRDefault="00AA12F0" w:rsidP="00F24AF0">
            <w:pPr>
              <w:jc w:val="center"/>
              <w:rPr>
                <w:rFonts w:ascii="Sylfaen" w:hAnsi="Sylfaen"/>
                <w:color w:val="1F3864" w:themeColor="accent1" w:themeShade="80"/>
              </w:rPr>
            </w:pPr>
          </w:p>
        </w:tc>
        <w:tc>
          <w:tcPr>
            <w:tcW w:w="450" w:type="dxa"/>
          </w:tcPr>
          <w:p w14:paraId="52E27C96" w14:textId="77777777" w:rsidR="00AA12F0" w:rsidRPr="00575638" w:rsidRDefault="00AA12F0" w:rsidP="00F24AF0">
            <w:pPr>
              <w:jc w:val="center"/>
              <w:rPr>
                <w:rFonts w:ascii="Sylfaen" w:hAnsi="Sylfaen"/>
                <w:color w:val="1F3864" w:themeColor="accent1" w:themeShade="80"/>
              </w:rPr>
            </w:pPr>
          </w:p>
        </w:tc>
        <w:tc>
          <w:tcPr>
            <w:tcW w:w="626" w:type="dxa"/>
          </w:tcPr>
          <w:p w14:paraId="55D267F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714" w:type="dxa"/>
          </w:tcPr>
          <w:p w14:paraId="03EBA15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494" w:type="dxa"/>
            <w:gridSpan w:val="2"/>
          </w:tcPr>
          <w:p w14:paraId="019A21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110279F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70CF6B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76243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FCA4C7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EE3B3C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DE7D161" w14:textId="77777777" w:rsidTr="00AA12F0">
        <w:trPr>
          <w:gridAfter w:val="1"/>
          <w:wAfter w:w="17" w:type="dxa"/>
          <w:trHeight w:val="528"/>
        </w:trPr>
        <w:tc>
          <w:tcPr>
            <w:tcW w:w="534" w:type="dxa"/>
          </w:tcPr>
          <w:p w14:paraId="4998A6C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20.</w:t>
            </w:r>
          </w:p>
        </w:tc>
        <w:tc>
          <w:tcPr>
            <w:tcW w:w="2592" w:type="dxa"/>
          </w:tcPr>
          <w:p w14:paraId="0042399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Lexicology</w:t>
            </w:r>
          </w:p>
        </w:tc>
        <w:tc>
          <w:tcPr>
            <w:tcW w:w="1160" w:type="dxa"/>
          </w:tcPr>
          <w:p w14:paraId="07A7486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3791009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50CF938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65BA34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44945ABF" w14:textId="77777777" w:rsidR="00AA12F0" w:rsidRPr="00575638" w:rsidRDefault="00AA12F0" w:rsidP="00F24AF0">
            <w:pPr>
              <w:jc w:val="center"/>
              <w:rPr>
                <w:rFonts w:ascii="Sylfaen" w:hAnsi="Sylfaen"/>
                <w:color w:val="1F3864" w:themeColor="accent1" w:themeShade="80"/>
              </w:rPr>
            </w:pPr>
          </w:p>
        </w:tc>
        <w:tc>
          <w:tcPr>
            <w:tcW w:w="447" w:type="dxa"/>
          </w:tcPr>
          <w:p w14:paraId="0A6A3DD0" w14:textId="77777777" w:rsidR="00AA12F0" w:rsidRPr="00575638" w:rsidRDefault="00AA12F0" w:rsidP="00F24AF0">
            <w:pPr>
              <w:jc w:val="center"/>
              <w:rPr>
                <w:rFonts w:ascii="Sylfaen" w:hAnsi="Sylfaen"/>
                <w:color w:val="1F3864" w:themeColor="accent1" w:themeShade="80"/>
              </w:rPr>
            </w:pPr>
          </w:p>
        </w:tc>
        <w:tc>
          <w:tcPr>
            <w:tcW w:w="446" w:type="dxa"/>
          </w:tcPr>
          <w:p w14:paraId="28D201A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1B96E44D" w14:textId="77777777" w:rsidR="00AA12F0" w:rsidRPr="00575638" w:rsidRDefault="00AA12F0" w:rsidP="00F24AF0">
            <w:pPr>
              <w:jc w:val="center"/>
              <w:rPr>
                <w:rFonts w:ascii="Sylfaen" w:hAnsi="Sylfaen"/>
                <w:color w:val="1F3864" w:themeColor="accent1" w:themeShade="80"/>
              </w:rPr>
            </w:pPr>
          </w:p>
        </w:tc>
        <w:tc>
          <w:tcPr>
            <w:tcW w:w="446" w:type="dxa"/>
          </w:tcPr>
          <w:p w14:paraId="06C11606" w14:textId="77777777" w:rsidR="00AA12F0" w:rsidRPr="00575638" w:rsidRDefault="00AA12F0" w:rsidP="00F24AF0">
            <w:pPr>
              <w:jc w:val="center"/>
              <w:rPr>
                <w:rFonts w:ascii="Sylfaen" w:hAnsi="Sylfaen"/>
                <w:color w:val="1F3864" w:themeColor="accent1" w:themeShade="80"/>
              </w:rPr>
            </w:pPr>
          </w:p>
        </w:tc>
        <w:tc>
          <w:tcPr>
            <w:tcW w:w="450" w:type="dxa"/>
          </w:tcPr>
          <w:p w14:paraId="38769290" w14:textId="77777777" w:rsidR="00AA12F0" w:rsidRPr="00575638" w:rsidRDefault="00AA12F0" w:rsidP="00F24AF0">
            <w:pPr>
              <w:jc w:val="center"/>
              <w:rPr>
                <w:rFonts w:ascii="Sylfaen" w:hAnsi="Sylfaen"/>
                <w:color w:val="1F3864" w:themeColor="accent1" w:themeShade="80"/>
              </w:rPr>
            </w:pPr>
          </w:p>
        </w:tc>
        <w:tc>
          <w:tcPr>
            <w:tcW w:w="626" w:type="dxa"/>
          </w:tcPr>
          <w:p w14:paraId="37E1628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5C8C873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162C241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67181C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3B8BF5E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03654D2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604D876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950DAD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290EBCE6"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5158525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21.</w:t>
            </w:r>
          </w:p>
        </w:tc>
        <w:tc>
          <w:tcPr>
            <w:tcW w:w="2592" w:type="dxa"/>
          </w:tcPr>
          <w:p w14:paraId="445B1D0F"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Introduction to Linguistics</w:t>
            </w:r>
          </w:p>
        </w:tc>
        <w:tc>
          <w:tcPr>
            <w:tcW w:w="1160" w:type="dxa"/>
          </w:tcPr>
          <w:p w14:paraId="7676994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3EE3D21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4FEF83F"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4865E75"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1E2729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5753CF25" w14:textId="77777777" w:rsidR="00AA12F0" w:rsidRPr="00575638" w:rsidRDefault="00AA12F0" w:rsidP="00F24AF0">
            <w:pPr>
              <w:jc w:val="center"/>
              <w:rPr>
                <w:rFonts w:ascii="Sylfaen" w:hAnsi="Sylfaen"/>
                <w:color w:val="1F3864" w:themeColor="accent1" w:themeShade="80"/>
              </w:rPr>
            </w:pPr>
          </w:p>
        </w:tc>
        <w:tc>
          <w:tcPr>
            <w:tcW w:w="446" w:type="dxa"/>
          </w:tcPr>
          <w:p w14:paraId="453E9DAD" w14:textId="77777777" w:rsidR="00AA12F0" w:rsidRPr="00575638" w:rsidRDefault="00AA12F0" w:rsidP="00F24AF0">
            <w:pPr>
              <w:jc w:val="center"/>
              <w:rPr>
                <w:rFonts w:ascii="Sylfaen" w:hAnsi="Sylfaen"/>
                <w:color w:val="1F3864" w:themeColor="accent1" w:themeShade="80"/>
              </w:rPr>
            </w:pPr>
          </w:p>
        </w:tc>
        <w:tc>
          <w:tcPr>
            <w:tcW w:w="447" w:type="dxa"/>
          </w:tcPr>
          <w:p w14:paraId="0E33CA85" w14:textId="77777777" w:rsidR="00AA12F0" w:rsidRPr="00575638" w:rsidRDefault="00AA12F0" w:rsidP="00F24AF0">
            <w:pPr>
              <w:jc w:val="center"/>
              <w:rPr>
                <w:rFonts w:ascii="Sylfaen" w:hAnsi="Sylfaen"/>
                <w:color w:val="1F3864" w:themeColor="accent1" w:themeShade="80"/>
              </w:rPr>
            </w:pPr>
          </w:p>
        </w:tc>
        <w:tc>
          <w:tcPr>
            <w:tcW w:w="446" w:type="dxa"/>
          </w:tcPr>
          <w:p w14:paraId="73ED0D88" w14:textId="77777777" w:rsidR="00AA12F0" w:rsidRPr="00575638" w:rsidRDefault="00AA12F0" w:rsidP="00F24AF0">
            <w:pPr>
              <w:jc w:val="center"/>
              <w:rPr>
                <w:rFonts w:ascii="Sylfaen" w:hAnsi="Sylfaen"/>
                <w:color w:val="1F3864" w:themeColor="accent1" w:themeShade="80"/>
              </w:rPr>
            </w:pPr>
          </w:p>
        </w:tc>
        <w:tc>
          <w:tcPr>
            <w:tcW w:w="450" w:type="dxa"/>
          </w:tcPr>
          <w:p w14:paraId="682D039A" w14:textId="77777777" w:rsidR="00AA12F0" w:rsidRPr="00575638" w:rsidRDefault="00AA12F0" w:rsidP="00F24AF0">
            <w:pPr>
              <w:jc w:val="center"/>
              <w:rPr>
                <w:rFonts w:ascii="Sylfaen" w:hAnsi="Sylfaen"/>
                <w:color w:val="1F3864" w:themeColor="accent1" w:themeShade="80"/>
              </w:rPr>
            </w:pPr>
          </w:p>
        </w:tc>
        <w:tc>
          <w:tcPr>
            <w:tcW w:w="626" w:type="dxa"/>
          </w:tcPr>
          <w:p w14:paraId="21F02C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15D6A0E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65E8726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17985C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E0DEB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0702F21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170D20D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6DB08C9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DA03C4A" w14:textId="77777777" w:rsidTr="00AA12F0">
        <w:trPr>
          <w:gridAfter w:val="1"/>
          <w:wAfter w:w="17" w:type="dxa"/>
          <w:trHeight w:val="528"/>
        </w:trPr>
        <w:tc>
          <w:tcPr>
            <w:tcW w:w="534" w:type="dxa"/>
          </w:tcPr>
          <w:p w14:paraId="35718C0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22.</w:t>
            </w:r>
          </w:p>
        </w:tc>
        <w:tc>
          <w:tcPr>
            <w:tcW w:w="2592" w:type="dxa"/>
          </w:tcPr>
          <w:p w14:paraId="60151B5D"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Second Language Acquisition Theories</w:t>
            </w:r>
          </w:p>
        </w:tc>
        <w:tc>
          <w:tcPr>
            <w:tcW w:w="1160" w:type="dxa"/>
          </w:tcPr>
          <w:p w14:paraId="24C7BB8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1D72878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DC6438C"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A1A3537"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A785346" w14:textId="77777777" w:rsidR="00AA12F0" w:rsidRPr="00575638" w:rsidRDefault="00AA12F0" w:rsidP="00F24AF0">
            <w:pPr>
              <w:jc w:val="center"/>
              <w:rPr>
                <w:rFonts w:ascii="Sylfaen" w:hAnsi="Sylfaen"/>
                <w:color w:val="1F3864" w:themeColor="accent1" w:themeShade="80"/>
              </w:rPr>
            </w:pPr>
          </w:p>
        </w:tc>
        <w:tc>
          <w:tcPr>
            <w:tcW w:w="447" w:type="dxa"/>
          </w:tcPr>
          <w:p w14:paraId="251F8B88" w14:textId="77777777" w:rsidR="00AA12F0" w:rsidRPr="00575638" w:rsidRDefault="00AA12F0" w:rsidP="00F24AF0">
            <w:pPr>
              <w:jc w:val="center"/>
              <w:rPr>
                <w:rFonts w:ascii="Sylfaen" w:hAnsi="Sylfaen"/>
                <w:color w:val="1F3864" w:themeColor="accent1" w:themeShade="80"/>
              </w:rPr>
            </w:pPr>
          </w:p>
        </w:tc>
        <w:tc>
          <w:tcPr>
            <w:tcW w:w="446" w:type="dxa"/>
          </w:tcPr>
          <w:p w14:paraId="4638B7D9" w14:textId="77777777" w:rsidR="00AA12F0" w:rsidRPr="00575638" w:rsidRDefault="00AA12F0" w:rsidP="00F24AF0">
            <w:pPr>
              <w:jc w:val="center"/>
              <w:rPr>
                <w:rFonts w:ascii="Sylfaen" w:hAnsi="Sylfaen"/>
                <w:color w:val="1F3864" w:themeColor="accent1" w:themeShade="80"/>
              </w:rPr>
            </w:pPr>
          </w:p>
        </w:tc>
        <w:tc>
          <w:tcPr>
            <w:tcW w:w="447" w:type="dxa"/>
          </w:tcPr>
          <w:p w14:paraId="08F1D8B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41130ED6" w14:textId="77777777" w:rsidR="00AA12F0" w:rsidRPr="00575638" w:rsidRDefault="00AA12F0" w:rsidP="00F24AF0">
            <w:pPr>
              <w:jc w:val="center"/>
              <w:rPr>
                <w:rFonts w:ascii="Sylfaen" w:hAnsi="Sylfaen"/>
                <w:color w:val="1F3864" w:themeColor="accent1" w:themeShade="80"/>
              </w:rPr>
            </w:pPr>
          </w:p>
        </w:tc>
        <w:tc>
          <w:tcPr>
            <w:tcW w:w="450" w:type="dxa"/>
          </w:tcPr>
          <w:p w14:paraId="132D1058" w14:textId="77777777" w:rsidR="00AA12F0" w:rsidRPr="00575638" w:rsidRDefault="00AA12F0" w:rsidP="00F24AF0">
            <w:pPr>
              <w:jc w:val="center"/>
              <w:rPr>
                <w:rFonts w:ascii="Sylfaen" w:hAnsi="Sylfaen"/>
                <w:color w:val="1F3864" w:themeColor="accent1" w:themeShade="80"/>
              </w:rPr>
            </w:pPr>
          </w:p>
        </w:tc>
        <w:tc>
          <w:tcPr>
            <w:tcW w:w="626" w:type="dxa"/>
          </w:tcPr>
          <w:p w14:paraId="42D8C95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714" w:type="dxa"/>
          </w:tcPr>
          <w:p w14:paraId="11B0485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494" w:type="dxa"/>
            <w:gridSpan w:val="2"/>
          </w:tcPr>
          <w:p w14:paraId="32D3637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29B480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A27548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61E21E4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AB13B5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C3EBB3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2E5D875F"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735B58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lastRenderedPageBreak/>
              <w:t>23.</w:t>
            </w:r>
          </w:p>
        </w:tc>
        <w:tc>
          <w:tcPr>
            <w:tcW w:w="2592" w:type="dxa"/>
          </w:tcPr>
          <w:p w14:paraId="0281E34C"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Literary Terms and Currents</w:t>
            </w:r>
          </w:p>
        </w:tc>
        <w:tc>
          <w:tcPr>
            <w:tcW w:w="1160" w:type="dxa"/>
          </w:tcPr>
          <w:p w14:paraId="4BF999A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41875FC0" w14:textId="77777777" w:rsidR="00AA12F0" w:rsidRPr="00575638" w:rsidRDefault="00AA12F0" w:rsidP="00F24AF0">
            <w:pPr>
              <w:jc w:val="center"/>
              <w:rPr>
                <w:rFonts w:ascii="Sylfaen" w:hAnsi="Sylfaen"/>
                <w:b/>
                <w:color w:val="1F3864" w:themeColor="accent1" w:themeShade="80"/>
                <w:highlight w:val="green"/>
              </w:rPr>
            </w:pPr>
            <w:r w:rsidRPr="00575638">
              <w:rPr>
                <w:rFonts w:ascii="Sylfaen" w:hAnsi="Sylfaen"/>
                <w:b/>
                <w:color w:val="1F3864" w:themeColor="accent1" w:themeShade="80"/>
              </w:rPr>
              <w:t>5</w:t>
            </w:r>
          </w:p>
        </w:tc>
        <w:tc>
          <w:tcPr>
            <w:tcW w:w="535" w:type="dxa"/>
          </w:tcPr>
          <w:p w14:paraId="01712451"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6C8AE98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82EB3E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22B920C1" w14:textId="77777777" w:rsidR="00AA12F0" w:rsidRPr="00575638" w:rsidRDefault="00AA12F0" w:rsidP="00F24AF0">
            <w:pPr>
              <w:jc w:val="center"/>
              <w:rPr>
                <w:rFonts w:ascii="Sylfaen" w:hAnsi="Sylfaen"/>
                <w:color w:val="1F3864" w:themeColor="accent1" w:themeShade="80"/>
              </w:rPr>
            </w:pPr>
          </w:p>
        </w:tc>
        <w:tc>
          <w:tcPr>
            <w:tcW w:w="446" w:type="dxa"/>
          </w:tcPr>
          <w:p w14:paraId="332A528C" w14:textId="77777777" w:rsidR="00AA12F0" w:rsidRPr="00575638" w:rsidRDefault="00AA12F0" w:rsidP="00F24AF0">
            <w:pPr>
              <w:jc w:val="center"/>
              <w:rPr>
                <w:rFonts w:ascii="Sylfaen" w:hAnsi="Sylfaen"/>
                <w:color w:val="1F3864" w:themeColor="accent1" w:themeShade="80"/>
              </w:rPr>
            </w:pPr>
          </w:p>
        </w:tc>
        <w:tc>
          <w:tcPr>
            <w:tcW w:w="447" w:type="dxa"/>
          </w:tcPr>
          <w:p w14:paraId="79AD94CE" w14:textId="77777777" w:rsidR="00AA12F0" w:rsidRPr="00575638" w:rsidRDefault="00AA12F0" w:rsidP="00F24AF0">
            <w:pPr>
              <w:jc w:val="center"/>
              <w:rPr>
                <w:rFonts w:ascii="Sylfaen" w:hAnsi="Sylfaen"/>
                <w:color w:val="1F3864" w:themeColor="accent1" w:themeShade="80"/>
              </w:rPr>
            </w:pPr>
          </w:p>
        </w:tc>
        <w:tc>
          <w:tcPr>
            <w:tcW w:w="446" w:type="dxa"/>
          </w:tcPr>
          <w:p w14:paraId="13329BC6" w14:textId="77777777" w:rsidR="00AA12F0" w:rsidRPr="00575638" w:rsidRDefault="00AA12F0" w:rsidP="00F24AF0">
            <w:pPr>
              <w:jc w:val="center"/>
              <w:rPr>
                <w:rFonts w:ascii="Sylfaen" w:hAnsi="Sylfaen"/>
                <w:color w:val="1F3864" w:themeColor="accent1" w:themeShade="80"/>
              </w:rPr>
            </w:pPr>
          </w:p>
        </w:tc>
        <w:tc>
          <w:tcPr>
            <w:tcW w:w="450" w:type="dxa"/>
          </w:tcPr>
          <w:p w14:paraId="178EB500" w14:textId="77777777" w:rsidR="00AA12F0" w:rsidRPr="00575638" w:rsidRDefault="00AA12F0" w:rsidP="00F24AF0">
            <w:pPr>
              <w:jc w:val="center"/>
              <w:rPr>
                <w:rFonts w:ascii="Sylfaen" w:hAnsi="Sylfaen"/>
                <w:color w:val="1F3864" w:themeColor="accent1" w:themeShade="80"/>
              </w:rPr>
            </w:pPr>
          </w:p>
        </w:tc>
        <w:tc>
          <w:tcPr>
            <w:tcW w:w="626" w:type="dxa"/>
          </w:tcPr>
          <w:p w14:paraId="58C2921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29</w:t>
            </w:r>
          </w:p>
        </w:tc>
        <w:tc>
          <w:tcPr>
            <w:tcW w:w="714" w:type="dxa"/>
          </w:tcPr>
          <w:p w14:paraId="3B6AAAE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062B757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4C46921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A5ECB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1A09D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79DA052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C05320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F3BEFA1" w14:textId="77777777" w:rsidTr="00AA12F0">
        <w:trPr>
          <w:gridAfter w:val="1"/>
          <w:wAfter w:w="17" w:type="dxa"/>
          <w:trHeight w:val="528"/>
        </w:trPr>
        <w:tc>
          <w:tcPr>
            <w:tcW w:w="534" w:type="dxa"/>
          </w:tcPr>
          <w:p w14:paraId="551F03E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24.</w:t>
            </w:r>
          </w:p>
        </w:tc>
        <w:tc>
          <w:tcPr>
            <w:tcW w:w="2592" w:type="dxa"/>
          </w:tcPr>
          <w:p w14:paraId="21E59E3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Survey of English Literature I</w:t>
            </w:r>
          </w:p>
        </w:tc>
        <w:tc>
          <w:tcPr>
            <w:tcW w:w="1160" w:type="dxa"/>
          </w:tcPr>
          <w:p w14:paraId="00F29F8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76DE12A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07F1F29"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67DB42A1"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198196A" w14:textId="77777777" w:rsidR="00AA12F0" w:rsidRPr="00575638" w:rsidRDefault="00AA12F0" w:rsidP="00F24AF0">
            <w:pPr>
              <w:jc w:val="center"/>
              <w:rPr>
                <w:rFonts w:ascii="Sylfaen" w:hAnsi="Sylfaen"/>
                <w:color w:val="1F3864" w:themeColor="accent1" w:themeShade="80"/>
              </w:rPr>
            </w:pPr>
          </w:p>
        </w:tc>
        <w:tc>
          <w:tcPr>
            <w:tcW w:w="447" w:type="dxa"/>
          </w:tcPr>
          <w:p w14:paraId="2313EC2C" w14:textId="77777777" w:rsidR="00AA12F0" w:rsidRPr="00575638" w:rsidRDefault="00AA12F0" w:rsidP="00F24AF0">
            <w:pPr>
              <w:jc w:val="center"/>
              <w:rPr>
                <w:rFonts w:ascii="Sylfaen" w:hAnsi="Sylfaen"/>
                <w:color w:val="1F3864" w:themeColor="accent1" w:themeShade="80"/>
              </w:rPr>
            </w:pPr>
          </w:p>
        </w:tc>
        <w:tc>
          <w:tcPr>
            <w:tcW w:w="446" w:type="dxa"/>
          </w:tcPr>
          <w:p w14:paraId="4E5826B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26D1B59D" w14:textId="77777777" w:rsidR="00AA12F0" w:rsidRPr="00575638" w:rsidRDefault="00AA12F0" w:rsidP="00F24AF0">
            <w:pPr>
              <w:jc w:val="center"/>
              <w:rPr>
                <w:rFonts w:ascii="Sylfaen" w:hAnsi="Sylfaen"/>
                <w:color w:val="1F3864" w:themeColor="accent1" w:themeShade="80"/>
              </w:rPr>
            </w:pPr>
          </w:p>
        </w:tc>
        <w:tc>
          <w:tcPr>
            <w:tcW w:w="446" w:type="dxa"/>
          </w:tcPr>
          <w:p w14:paraId="563102EE" w14:textId="77777777" w:rsidR="00AA12F0" w:rsidRPr="00575638" w:rsidRDefault="00AA12F0" w:rsidP="00F24AF0">
            <w:pPr>
              <w:jc w:val="center"/>
              <w:rPr>
                <w:rFonts w:ascii="Sylfaen" w:hAnsi="Sylfaen"/>
                <w:color w:val="1F3864" w:themeColor="accent1" w:themeShade="80"/>
              </w:rPr>
            </w:pPr>
          </w:p>
        </w:tc>
        <w:tc>
          <w:tcPr>
            <w:tcW w:w="450" w:type="dxa"/>
          </w:tcPr>
          <w:p w14:paraId="314A3576" w14:textId="77777777" w:rsidR="00AA12F0" w:rsidRPr="00575638" w:rsidRDefault="00AA12F0" w:rsidP="00F24AF0">
            <w:pPr>
              <w:jc w:val="center"/>
              <w:rPr>
                <w:rFonts w:ascii="Sylfaen" w:hAnsi="Sylfaen"/>
                <w:color w:val="1F3864" w:themeColor="accent1" w:themeShade="80"/>
              </w:rPr>
            </w:pPr>
          </w:p>
        </w:tc>
        <w:tc>
          <w:tcPr>
            <w:tcW w:w="626" w:type="dxa"/>
          </w:tcPr>
          <w:p w14:paraId="06F1B0E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25</w:t>
            </w:r>
          </w:p>
        </w:tc>
        <w:tc>
          <w:tcPr>
            <w:tcW w:w="714" w:type="dxa"/>
          </w:tcPr>
          <w:p w14:paraId="011C813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c>
          <w:tcPr>
            <w:tcW w:w="494" w:type="dxa"/>
            <w:gridSpan w:val="2"/>
          </w:tcPr>
          <w:p w14:paraId="3D96A32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6FEE10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B0B62C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4ED9E7C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189CA11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4BDBEDB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6DF64211"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4964E56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25.</w:t>
            </w:r>
          </w:p>
        </w:tc>
        <w:tc>
          <w:tcPr>
            <w:tcW w:w="2592" w:type="dxa"/>
          </w:tcPr>
          <w:p w14:paraId="3EC097AD"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Survey of English Literature II</w:t>
            </w:r>
          </w:p>
        </w:tc>
        <w:tc>
          <w:tcPr>
            <w:tcW w:w="1160" w:type="dxa"/>
          </w:tcPr>
          <w:p w14:paraId="7D878EB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547B6F5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1E6AC9CD"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1CC809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1D6EB0EC" w14:textId="77777777" w:rsidR="00AA12F0" w:rsidRPr="00575638" w:rsidRDefault="00AA12F0" w:rsidP="00F24AF0">
            <w:pPr>
              <w:jc w:val="center"/>
              <w:rPr>
                <w:rFonts w:ascii="Sylfaen" w:hAnsi="Sylfaen"/>
                <w:color w:val="1F3864" w:themeColor="accent1" w:themeShade="80"/>
              </w:rPr>
            </w:pPr>
          </w:p>
        </w:tc>
        <w:tc>
          <w:tcPr>
            <w:tcW w:w="447" w:type="dxa"/>
          </w:tcPr>
          <w:p w14:paraId="3A8615D2" w14:textId="77777777" w:rsidR="00AA12F0" w:rsidRPr="00575638" w:rsidRDefault="00AA12F0" w:rsidP="00F24AF0">
            <w:pPr>
              <w:jc w:val="center"/>
              <w:rPr>
                <w:rFonts w:ascii="Sylfaen" w:hAnsi="Sylfaen"/>
                <w:color w:val="1F3864" w:themeColor="accent1" w:themeShade="80"/>
              </w:rPr>
            </w:pPr>
          </w:p>
        </w:tc>
        <w:tc>
          <w:tcPr>
            <w:tcW w:w="446" w:type="dxa"/>
          </w:tcPr>
          <w:p w14:paraId="44FFD9BA" w14:textId="77777777" w:rsidR="00AA12F0" w:rsidRPr="00575638" w:rsidRDefault="00AA12F0" w:rsidP="00F24AF0">
            <w:pPr>
              <w:jc w:val="center"/>
              <w:rPr>
                <w:rFonts w:ascii="Sylfaen" w:hAnsi="Sylfaen"/>
                <w:color w:val="1F3864" w:themeColor="accent1" w:themeShade="80"/>
              </w:rPr>
            </w:pPr>
          </w:p>
        </w:tc>
        <w:tc>
          <w:tcPr>
            <w:tcW w:w="447" w:type="dxa"/>
          </w:tcPr>
          <w:p w14:paraId="2650968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7CAA95D9" w14:textId="77777777" w:rsidR="00AA12F0" w:rsidRPr="00575638" w:rsidRDefault="00AA12F0" w:rsidP="00F24AF0">
            <w:pPr>
              <w:jc w:val="center"/>
              <w:rPr>
                <w:rFonts w:ascii="Sylfaen" w:hAnsi="Sylfaen"/>
                <w:color w:val="1F3864" w:themeColor="accent1" w:themeShade="80"/>
              </w:rPr>
            </w:pPr>
          </w:p>
        </w:tc>
        <w:tc>
          <w:tcPr>
            <w:tcW w:w="450" w:type="dxa"/>
          </w:tcPr>
          <w:p w14:paraId="37438E82" w14:textId="77777777" w:rsidR="00AA12F0" w:rsidRPr="00575638" w:rsidRDefault="00AA12F0" w:rsidP="00F24AF0">
            <w:pPr>
              <w:jc w:val="center"/>
              <w:rPr>
                <w:rFonts w:ascii="Sylfaen" w:hAnsi="Sylfaen"/>
                <w:color w:val="1F3864" w:themeColor="accent1" w:themeShade="80"/>
              </w:rPr>
            </w:pPr>
          </w:p>
        </w:tc>
        <w:tc>
          <w:tcPr>
            <w:tcW w:w="626" w:type="dxa"/>
          </w:tcPr>
          <w:p w14:paraId="35BEE1A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25</w:t>
            </w:r>
          </w:p>
        </w:tc>
        <w:tc>
          <w:tcPr>
            <w:tcW w:w="714" w:type="dxa"/>
          </w:tcPr>
          <w:p w14:paraId="76E28D2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c>
          <w:tcPr>
            <w:tcW w:w="494" w:type="dxa"/>
            <w:gridSpan w:val="2"/>
          </w:tcPr>
          <w:p w14:paraId="6C4D8B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600A17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13EEE0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63E6B5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13A9D36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752029F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0DD92FA" w14:textId="77777777" w:rsidTr="00AA12F0">
        <w:trPr>
          <w:gridAfter w:val="1"/>
          <w:wAfter w:w="17" w:type="dxa"/>
          <w:trHeight w:val="528"/>
        </w:trPr>
        <w:tc>
          <w:tcPr>
            <w:tcW w:w="534" w:type="dxa"/>
          </w:tcPr>
          <w:p w14:paraId="1B516A8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26.</w:t>
            </w:r>
          </w:p>
        </w:tc>
        <w:tc>
          <w:tcPr>
            <w:tcW w:w="2592" w:type="dxa"/>
          </w:tcPr>
          <w:p w14:paraId="1D6FB919"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Survey of World Literature</w:t>
            </w:r>
          </w:p>
        </w:tc>
        <w:tc>
          <w:tcPr>
            <w:tcW w:w="1160" w:type="dxa"/>
          </w:tcPr>
          <w:p w14:paraId="621CAC9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011581F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312765D4"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F7A36F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1E9C0CAC" w14:textId="77777777" w:rsidR="00AA12F0" w:rsidRPr="00575638" w:rsidRDefault="00AA12F0" w:rsidP="00F24AF0">
            <w:pPr>
              <w:jc w:val="center"/>
              <w:rPr>
                <w:rFonts w:ascii="Sylfaen" w:hAnsi="Sylfaen"/>
                <w:color w:val="1F3864" w:themeColor="accent1" w:themeShade="80"/>
              </w:rPr>
            </w:pPr>
          </w:p>
        </w:tc>
        <w:tc>
          <w:tcPr>
            <w:tcW w:w="447" w:type="dxa"/>
          </w:tcPr>
          <w:p w14:paraId="639ED73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5FB3EDD7" w14:textId="77777777" w:rsidR="00AA12F0" w:rsidRPr="00575638" w:rsidRDefault="00AA12F0" w:rsidP="00F24AF0">
            <w:pPr>
              <w:jc w:val="center"/>
              <w:rPr>
                <w:rFonts w:ascii="Sylfaen" w:hAnsi="Sylfaen"/>
                <w:color w:val="1F3864" w:themeColor="accent1" w:themeShade="80"/>
              </w:rPr>
            </w:pPr>
          </w:p>
        </w:tc>
        <w:tc>
          <w:tcPr>
            <w:tcW w:w="447" w:type="dxa"/>
          </w:tcPr>
          <w:p w14:paraId="14B8312B" w14:textId="77777777" w:rsidR="00AA12F0" w:rsidRPr="00575638" w:rsidRDefault="00AA12F0" w:rsidP="00F24AF0">
            <w:pPr>
              <w:jc w:val="center"/>
              <w:rPr>
                <w:rFonts w:ascii="Sylfaen" w:hAnsi="Sylfaen"/>
                <w:color w:val="1F3864" w:themeColor="accent1" w:themeShade="80"/>
              </w:rPr>
            </w:pPr>
          </w:p>
        </w:tc>
        <w:tc>
          <w:tcPr>
            <w:tcW w:w="446" w:type="dxa"/>
          </w:tcPr>
          <w:p w14:paraId="7942ECD9" w14:textId="77777777" w:rsidR="00AA12F0" w:rsidRPr="00575638" w:rsidRDefault="00AA12F0" w:rsidP="00F24AF0">
            <w:pPr>
              <w:jc w:val="center"/>
              <w:rPr>
                <w:rFonts w:ascii="Sylfaen" w:hAnsi="Sylfaen"/>
                <w:color w:val="1F3864" w:themeColor="accent1" w:themeShade="80"/>
              </w:rPr>
            </w:pPr>
          </w:p>
        </w:tc>
        <w:tc>
          <w:tcPr>
            <w:tcW w:w="450" w:type="dxa"/>
          </w:tcPr>
          <w:p w14:paraId="178543CF" w14:textId="77777777" w:rsidR="00AA12F0" w:rsidRPr="00575638" w:rsidRDefault="00AA12F0" w:rsidP="00F24AF0">
            <w:pPr>
              <w:jc w:val="center"/>
              <w:rPr>
                <w:rFonts w:ascii="Sylfaen" w:hAnsi="Sylfaen"/>
                <w:color w:val="1F3864" w:themeColor="accent1" w:themeShade="80"/>
              </w:rPr>
            </w:pPr>
          </w:p>
        </w:tc>
        <w:tc>
          <w:tcPr>
            <w:tcW w:w="626" w:type="dxa"/>
          </w:tcPr>
          <w:p w14:paraId="6E87232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21</w:t>
            </w:r>
          </w:p>
        </w:tc>
        <w:tc>
          <w:tcPr>
            <w:tcW w:w="714" w:type="dxa"/>
          </w:tcPr>
          <w:p w14:paraId="515C8FE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7</w:t>
            </w:r>
          </w:p>
        </w:tc>
        <w:tc>
          <w:tcPr>
            <w:tcW w:w="494" w:type="dxa"/>
            <w:gridSpan w:val="2"/>
          </w:tcPr>
          <w:p w14:paraId="6709206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42DE67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FEE45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02F3184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2F5F70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7112FF6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D645CED"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4F5C31E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27.</w:t>
            </w:r>
          </w:p>
        </w:tc>
        <w:tc>
          <w:tcPr>
            <w:tcW w:w="2592" w:type="dxa"/>
          </w:tcPr>
          <w:p w14:paraId="1EF31D6C"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Research and Study Skills in Linguistics and Literature</w:t>
            </w:r>
          </w:p>
        </w:tc>
        <w:tc>
          <w:tcPr>
            <w:tcW w:w="1160" w:type="dxa"/>
          </w:tcPr>
          <w:p w14:paraId="6FBC878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2EA766C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671FF24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F9EA14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139D0013" w14:textId="77777777" w:rsidR="00AA12F0" w:rsidRPr="00575638" w:rsidRDefault="00AA12F0" w:rsidP="00F24AF0">
            <w:pPr>
              <w:jc w:val="center"/>
              <w:rPr>
                <w:rFonts w:ascii="Sylfaen" w:hAnsi="Sylfaen"/>
                <w:color w:val="1F3864" w:themeColor="accent1" w:themeShade="80"/>
              </w:rPr>
            </w:pPr>
          </w:p>
        </w:tc>
        <w:tc>
          <w:tcPr>
            <w:tcW w:w="447" w:type="dxa"/>
          </w:tcPr>
          <w:p w14:paraId="09189AFE" w14:textId="77777777" w:rsidR="00AA12F0" w:rsidRPr="00575638" w:rsidRDefault="00AA12F0" w:rsidP="00F24AF0">
            <w:pPr>
              <w:jc w:val="center"/>
              <w:rPr>
                <w:rFonts w:ascii="Sylfaen" w:hAnsi="Sylfaen"/>
                <w:color w:val="1F3864" w:themeColor="accent1" w:themeShade="80"/>
              </w:rPr>
            </w:pPr>
          </w:p>
        </w:tc>
        <w:tc>
          <w:tcPr>
            <w:tcW w:w="446" w:type="dxa"/>
          </w:tcPr>
          <w:p w14:paraId="0FFEBDB2" w14:textId="77777777" w:rsidR="00AA12F0" w:rsidRPr="00575638" w:rsidRDefault="00AA12F0" w:rsidP="00F24AF0">
            <w:pPr>
              <w:jc w:val="center"/>
              <w:rPr>
                <w:rFonts w:ascii="Sylfaen" w:hAnsi="Sylfaen"/>
                <w:color w:val="1F3864" w:themeColor="accent1" w:themeShade="80"/>
              </w:rPr>
            </w:pPr>
          </w:p>
        </w:tc>
        <w:tc>
          <w:tcPr>
            <w:tcW w:w="447" w:type="dxa"/>
          </w:tcPr>
          <w:p w14:paraId="3AC00AB7" w14:textId="77777777" w:rsidR="00AA12F0" w:rsidRPr="00575638" w:rsidRDefault="00AA12F0" w:rsidP="00F24AF0">
            <w:pPr>
              <w:jc w:val="center"/>
              <w:rPr>
                <w:rFonts w:ascii="Sylfaen" w:hAnsi="Sylfaen"/>
                <w:color w:val="1F3864" w:themeColor="accent1" w:themeShade="80"/>
              </w:rPr>
            </w:pPr>
          </w:p>
        </w:tc>
        <w:tc>
          <w:tcPr>
            <w:tcW w:w="446" w:type="dxa"/>
          </w:tcPr>
          <w:p w14:paraId="7467D90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4EFDFDD8" w14:textId="77777777" w:rsidR="00AA12F0" w:rsidRPr="00575638" w:rsidRDefault="00AA12F0" w:rsidP="00F24AF0">
            <w:pPr>
              <w:jc w:val="center"/>
              <w:rPr>
                <w:rFonts w:ascii="Sylfaen" w:hAnsi="Sylfaen"/>
                <w:color w:val="1F3864" w:themeColor="accent1" w:themeShade="80"/>
              </w:rPr>
            </w:pPr>
          </w:p>
        </w:tc>
        <w:tc>
          <w:tcPr>
            <w:tcW w:w="626" w:type="dxa"/>
          </w:tcPr>
          <w:p w14:paraId="01001DB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26</w:t>
            </w:r>
          </w:p>
        </w:tc>
        <w:tc>
          <w:tcPr>
            <w:tcW w:w="714" w:type="dxa"/>
          </w:tcPr>
          <w:p w14:paraId="7C80AB9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19</w:t>
            </w:r>
          </w:p>
        </w:tc>
        <w:tc>
          <w:tcPr>
            <w:tcW w:w="494" w:type="dxa"/>
            <w:gridSpan w:val="2"/>
          </w:tcPr>
          <w:p w14:paraId="6F432C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0</w:t>
            </w:r>
          </w:p>
        </w:tc>
        <w:tc>
          <w:tcPr>
            <w:tcW w:w="445" w:type="dxa"/>
          </w:tcPr>
          <w:p w14:paraId="7F019C0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0</w:t>
            </w:r>
          </w:p>
        </w:tc>
        <w:tc>
          <w:tcPr>
            <w:tcW w:w="1296" w:type="dxa"/>
            <w:gridSpan w:val="2"/>
          </w:tcPr>
          <w:p w14:paraId="7BCB738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45</w:t>
            </w:r>
          </w:p>
        </w:tc>
        <w:tc>
          <w:tcPr>
            <w:tcW w:w="626" w:type="dxa"/>
          </w:tcPr>
          <w:p w14:paraId="471B40A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80</w:t>
            </w:r>
          </w:p>
        </w:tc>
        <w:tc>
          <w:tcPr>
            <w:tcW w:w="893" w:type="dxa"/>
          </w:tcPr>
          <w:p w14:paraId="7B8B4AC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9C1DDB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4566E920" w14:textId="77777777" w:rsidTr="00AA12F0">
        <w:trPr>
          <w:gridAfter w:val="1"/>
          <w:wAfter w:w="17" w:type="dxa"/>
          <w:trHeight w:val="528"/>
        </w:trPr>
        <w:tc>
          <w:tcPr>
            <w:tcW w:w="534" w:type="dxa"/>
          </w:tcPr>
          <w:p w14:paraId="5E4DAB9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28.</w:t>
            </w:r>
          </w:p>
        </w:tc>
        <w:tc>
          <w:tcPr>
            <w:tcW w:w="2592" w:type="dxa"/>
          </w:tcPr>
          <w:p w14:paraId="64BCA23C"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BA Thesis in English Philology</w:t>
            </w:r>
          </w:p>
        </w:tc>
        <w:tc>
          <w:tcPr>
            <w:tcW w:w="1160" w:type="dxa"/>
          </w:tcPr>
          <w:p w14:paraId="33A8C49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Compulsory</w:t>
            </w:r>
          </w:p>
        </w:tc>
        <w:tc>
          <w:tcPr>
            <w:tcW w:w="626" w:type="dxa"/>
          </w:tcPr>
          <w:p w14:paraId="6C8ACB2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535" w:type="dxa"/>
          </w:tcPr>
          <w:p w14:paraId="23A10332"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3044F3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76081E0" w14:textId="77777777" w:rsidR="00AA12F0" w:rsidRPr="00575638" w:rsidRDefault="00AA12F0" w:rsidP="00F24AF0">
            <w:pPr>
              <w:jc w:val="center"/>
              <w:rPr>
                <w:rFonts w:ascii="Sylfaen" w:hAnsi="Sylfaen"/>
                <w:color w:val="1F3864" w:themeColor="accent1" w:themeShade="80"/>
              </w:rPr>
            </w:pPr>
          </w:p>
        </w:tc>
        <w:tc>
          <w:tcPr>
            <w:tcW w:w="447" w:type="dxa"/>
          </w:tcPr>
          <w:p w14:paraId="1C63102C" w14:textId="77777777" w:rsidR="00AA12F0" w:rsidRPr="00575638" w:rsidRDefault="00AA12F0" w:rsidP="00F24AF0">
            <w:pPr>
              <w:jc w:val="center"/>
              <w:rPr>
                <w:rFonts w:ascii="Sylfaen" w:hAnsi="Sylfaen"/>
                <w:color w:val="1F3864" w:themeColor="accent1" w:themeShade="80"/>
              </w:rPr>
            </w:pPr>
          </w:p>
        </w:tc>
        <w:tc>
          <w:tcPr>
            <w:tcW w:w="446" w:type="dxa"/>
          </w:tcPr>
          <w:p w14:paraId="1F701864" w14:textId="77777777" w:rsidR="00AA12F0" w:rsidRPr="00575638" w:rsidRDefault="00AA12F0" w:rsidP="00F24AF0">
            <w:pPr>
              <w:jc w:val="center"/>
              <w:rPr>
                <w:rFonts w:ascii="Sylfaen" w:hAnsi="Sylfaen"/>
                <w:color w:val="1F3864" w:themeColor="accent1" w:themeShade="80"/>
              </w:rPr>
            </w:pPr>
          </w:p>
        </w:tc>
        <w:tc>
          <w:tcPr>
            <w:tcW w:w="447" w:type="dxa"/>
          </w:tcPr>
          <w:p w14:paraId="2A6474D8" w14:textId="77777777" w:rsidR="00AA12F0" w:rsidRPr="00575638" w:rsidRDefault="00AA12F0" w:rsidP="00F24AF0">
            <w:pPr>
              <w:jc w:val="center"/>
              <w:rPr>
                <w:rFonts w:ascii="Sylfaen" w:hAnsi="Sylfaen"/>
                <w:color w:val="1F3864" w:themeColor="accent1" w:themeShade="80"/>
              </w:rPr>
            </w:pPr>
          </w:p>
        </w:tc>
        <w:tc>
          <w:tcPr>
            <w:tcW w:w="446" w:type="dxa"/>
          </w:tcPr>
          <w:p w14:paraId="6AE34501" w14:textId="77777777" w:rsidR="00AA12F0" w:rsidRPr="00575638" w:rsidRDefault="00AA12F0" w:rsidP="00F24AF0">
            <w:pPr>
              <w:jc w:val="center"/>
              <w:rPr>
                <w:rFonts w:ascii="Sylfaen" w:hAnsi="Sylfaen"/>
                <w:color w:val="1F3864" w:themeColor="accent1" w:themeShade="80"/>
              </w:rPr>
            </w:pPr>
          </w:p>
        </w:tc>
        <w:tc>
          <w:tcPr>
            <w:tcW w:w="450" w:type="dxa"/>
          </w:tcPr>
          <w:p w14:paraId="2BDB1C9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w:t>
            </w:r>
          </w:p>
        </w:tc>
        <w:tc>
          <w:tcPr>
            <w:tcW w:w="626" w:type="dxa"/>
          </w:tcPr>
          <w:p w14:paraId="0FE4B5FC"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0</w:t>
            </w:r>
          </w:p>
        </w:tc>
        <w:tc>
          <w:tcPr>
            <w:tcW w:w="714" w:type="dxa"/>
          </w:tcPr>
          <w:p w14:paraId="542631F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29</w:t>
            </w:r>
          </w:p>
        </w:tc>
        <w:tc>
          <w:tcPr>
            <w:tcW w:w="494" w:type="dxa"/>
            <w:gridSpan w:val="2"/>
          </w:tcPr>
          <w:p w14:paraId="58573A53"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0.30</w:t>
            </w:r>
          </w:p>
        </w:tc>
        <w:tc>
          <w:tcPr>
            <w:tcW w:w="445" w:type="dxa"/>
          </w:tcPr>
          <w:p w14:paraId="2565767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0.30</w:t>
            </w:r>
          </w:p>
        </w:tc>
        <w:tc>
          <w:tcPr>
            <w:tcW w:w="1296" w:type="dxa"/>
            <w:gridSpan w:val="2"/>
          </w:tcPr>
          <w:p w14:paraId="407DA34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30</w:t>
            </w:r>
          </w:p>
        </w:tc>
        <w:tc>
          <w:tcPr>
            <w:tcW w:w="626" w:type="dxa"/>
          </w:tcPr>
          <w:p w14:paraId="2EEE50B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230</w:t>
            </w:r>
          </w:p>
        </w:tc>
        <w:tc>
          <w:tcPr>
            <w:tcW w:w="893" w:type="dxa"/>
          </w:tcPr>
          <w:p w14:paraId="079B0F2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250</w:t>
            </w:r>
          </w:p>
        </w:tc>
        <w:tc>
          <w:tcPr>
            <w:tcW w:w="1071" w:type="dxa"/>
          </w:tcPr>
          <w:p w14:paraId="62A0945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96E55EB"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80A5A94" w14:textId="77777777" w:rsidR="00AA12F0" w:rsidRPr="00575638" w:rsidRDefault="00AA12F0" w:rsidP="00F24AF0">
            <w:pPr>
              <w:jc w:val="center"/>
              <w:rPr>
                <w:rFonts w:ascii="Sylfaen" w:hAnsi="Sylfaen"/>
                <w:color w:val="1F3864" w:themeColor="accent1" w:themeShade="80"/>
              </w:rPr>
            </w:pPr>
          </w:p>
        </w:tc>
        <w:tc>
          <w:tcPr>
            <w:tcW w:w="2592" w:type="dxa"/>
          </w:tcPr>
          <w:p w14:paraId="60418D18"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Foreign Languages</w:t>
            </w:r>
          </w:p>
        </w:tc>
        <w:tc>
          <w:tcPr>
            <w:tcW w:w="1160" w:type="dxa"/>
          </w:tcPr>
          <w:p w14:paraId="4DCECDCD" w14:textId="77777777" w:rsidR="00AA12F0" w:rsidRPr="00575638" w:rsidRDefault="00AA12F0" w:rsidP="00F24AF0">
            <w:pPr>
              <w:jc w:val="center"/>
              <w:rPr>
                <w:rFonts w:ascii="Sylfaen" w:hAnsi="Sylfaen"/>
                <w:color w:val="1F3864" w:themeColor="accent1" w:themeShade="80"/>
              </w:rPr>
            </w:pPr>
          </w:p>
        </w:tc>
        <w:tc>
          <w:tcPr>
            <w:tcW w:w="626" w:type="dxa"/>
          </w:tcPr>
          <w:p w14:paraId="11BA0386" w14:textId="77777777" w:rsidR="00AA12F0" w:rsidRPr="00575638" w:rsidRDefault="00AA12F0" w:rsidP="00F24AF0">
            <w:pPr>
              <w:jc w:val="center"/>
              <w:rPr>
                <w:rFonts w:ascii="Sylfaen" w:hAnsi="Sylfaen"/>
                <w:b/>
                <w:color w:val="1F3864" w:themeColor="accent1" w:themeShade="80"/>
                <w:highlight w:val="green"/>
              </w:rPr>
            </w:pPr>
            <w:r w:rsidRPr="00575638">
              <w:rPr>
                <w:rFonts w:ascii="Sylfaen" w:hAnsi="Sylfaen"/>
                <w:b/>
                <w:color w:val="1F3864" w:themeColor="accent1" w:themeShade="80"/>
              </w:rPr>
              <w:t>20</w:t>
            </w:r>
          </w:p>
        </w:tc>
        <w:tc>
          <w:tcPr>
            <w:tcW w:w="535" w:type="dxa"/>
          </w:tcPr>
          <w:p w14:paraId="2825DB30"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F567A0F"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43955F13" w14:textId="77777777" w:rsidR="00AA12F0" w:rsidRPr="00575638" w:rsidRDefault="00AA12F0" w:rsidP="00F24AF0">
            <w:pPr>
              <w:jc w:val="center"/>
              <w:rPr>
                <w:rFonts w:ascii="Sylfaen" w:hAnsi="Sylfaen"/>
                <w:color w:val="1F3864" w:themeColor="accent1" w:themeShade="80"/>
              </w:rPr>
            </w:pPr>
          </w:p>
        </w:tc>
        <w:tc>
          <w:tcPr>
            <w:tcW w:w="447" w:type="dxa"/>
          </w:tcPr>
          <w:p w14:paraId="546D3CA2" w14:textId="77777777" w:rsidR="00AA12F0" w:rsidRPr="00575638" w:rsidRDefault="00AA12F0" w:rsidP="00F24AF0">
            <w:pPr>
              <w:jc w:val="center"/>
              <w:rPr>
                <w:rFonts w:ascii="Sylfaen" w:hAnsi="Sylfaen"/>
                <w:color w:val="1F3864" w:themeColor="accent1" w:themeShade="80"/>
              </w:rPr>
            </w:pPr>
          </w:p>
        </w:tc>
        <w:tc>
          <w:tcPr>
            <w:tcW w:w="446" w:type="dxa"/>
          </w:tcPr>
          <w:p w14:paraId="7DBBFFCB" w14:textId="77777777" w:rsidR="00AA12F0" w:rsidRPr="00575638" w:rsidRDefault="00AA12F0" w:rsidP="00F24AF0">
            <w:pPr>
              <w:jc w:val="center"/>
              <w:rPr>
                <w:rFonts w:ascii="Sylfaen" w:hAnsi="Sylfaen"/>
                <w:color w:val="1F3864" w:themeColor="accent1" w:themeShade="80"/>
              </w:rPr>
            </w:pPr>
          </w:p>
        </w:tc>
        <w:tc>
          <w:tcPr>
            <w:tcW w:w="447" w:type="dxa"/>
          </w:tcPr>
          <w:p w14:paraId="305112FF" w14:textId="77777777" w:rsidR="00AA12F0" w:rsidRPr="00575638" w:rsidRDefault="00AA12F0" w:rsidP="00F24AF0">
            <w:pPr>
              <w:jc w:val="center"/>
              <w:rPr>
                <w:rFonts w:ascii="Sylfaen" w:hAnsi="Sylfaen"/>
                <w:color w:val="1F3864" w:themeColor="accent1" w:themeShade="80"/>
              </w:rPr>
            </w:pPr>
          </w:p>
        </w:tc>
        <w:tc>
          <w:tcPr>
            <w:tcW w:w="446" w:type="dxa"/>
          </w:tcPr>
          <w:p w14:paraId="31528B0B" w14:textId="77777777" w:rsidR="00AA12F0" w:rsidRPr="00575638" w:rsidRDefault="00AA12F0" w:rsidP="00F24AF0">
            <w:pPr>
              <w:jc w:val="center"/>
              <w:rPr>
                <w:rFonts w:ascii="Sylfaen" w:hAnsi="Sylfaen"/>
                <w:color w:val="1F3864" w:themeColor="accent1" w:themeShade="80"/>
              </w:rPr>
            </w:pPr>
          </w:p>
        </w:tc>
        <w:tc>
          <w:tcPr>
            <w:tcW w:w="450" w:type="dxa"/>
          </w:tcPr>
          <w:p w14:paraId="46ACE6A2" w14:textId="77777777" w:rsidR="00AA12F0" w:rsidRPr="00575638" w:rsidRDefault="00AA12F0" w:rsidP="00F24AF0">
            <w:pPr>
              <w:jc w:val="center"/>
              <w:rPr>
                <w:rFonts w:ascii="Sylfaen" w:hAnsi="Sylfaen"/>
                <w:color w:val="1F3864" w:themeColor="accent1" w:themeShade="80"/>
              </w:rPr>
            </w:pPr>
          </w:p>
        </w:tc>
        <w:tc>
          <w:tcPr>
            <w:tcW w:w="626" w:type="dxa"/>
          </w:tcPr>
          <w:p w14:paraId="7218B32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64</w:t>
            </w:r>
          </w:p>
        </w:tc>
        <w:tc>
          <w:tcPr>
            <w:tcW w:w="714" w:type="dxa"/>
          </w:tcPr>
          <w:p w14:paraId="389F063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108</w:t>
            </w:r>
          </w:p>
        </w:tc>
        <w:tc>
          <w:tcPr>
            <w:tcW w:w="494" w:type="dxa"/>
            <w:gridSpan w:val="2"/>
          </w:tcPr>
          <w:p w14:paraId="47BE347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8</w:t>
            </w:r>
          </w:p>
        </w:tc>
        <w:tc>
          <w:tcPr>
            <w:tcW w:w="445" w:type="dxa"/>
          </w:tcPr>
          <w:p w14:paraId="66EE78F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8</w:t>
            </w:r>
          </w:p>
        </w:tc>
        <w:tc>
          <w:tcPr>
            <w:tcW w:w="1296" w:type="dxa"/>
            <w:gridSpan w:val="2"/>
          </w:tcPr>
          <w:p w14:paraId="65A3721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183</w:t>
            </w:r>
          </w:p>
        </w:tc>
        <w:tc>
          <w:tcPr>
            <w:tcW w:w="626" w:type="dxa"/>
          </w:tcPr>
          <w:p w14:paraId="4A5DF9A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312</w:t>
            </w:r>
          </w:p>
        </w:tc>
        <w:tc>
          <w:tcPr>
            <w:tcW w:w="893" w:type="dxa"/>
          </w:tcPr>
          <w:p w14:paraId="123F9F8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500</w:t>
            </w:r>
          </w:p>
        </w:tc>
        <w:tc>
          <w:tcPr>
            <w:tcW w:w="1071" w:type="dxa"/>
          </w:tcPr>
          <w:p w14:paraId="2DD82E2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12</w:t>
            </w:r>
          </w:p>
        </w:tc>
      </w:tr>
      <w:tr w:rsidR="00AA12F0" w:rsidRPr="00575638" w14:paraId="0969DFA0" w14:textId="77777777" w:rsidTr="00AA12F0">
        <w:trPr>
          <w:gridAfter w:val="1"/>
          <w:wAfter w:w="17" w:type="dxa"/>
          <w:trHeight w:val="528"/>
        </w:trPr>
        <w:tc>
          <w:tcPr>
            <w:tcW w:w="534" w:type="dxa"/>
          </w:tcPr>
          <w:p w14:paraId="78E2FF7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29.</w:t>
            </w:r>
          </w:p>
        </w:tc>
        <w:tc>
          <w:tcPr>
            <w:tcW w:w="2592" w:type="dxa"/>
          </w:tcPr>
          <w:p w14:paraId="376F9C6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 xml:space="preserve">Foreign Language </w:t>
            </w:r>
          </w:p>
        </w:tc>
        <w:tc>
          <w:tcPr>
            <w:tcW w:w="1160" w:type="dxa"/>
          </w:tcPr>
          <w:p w14:paraId="4FCFCDF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721E7A6A" w14:textId="77777777" w:rsidR="00AA12F0" w:rsidRPr="00575638" w:rsidRDefault="00AA12F0" w:rsidP="00F24AF0">
            <w:pPr>
              <w:jc w:val="center"/>
              <w:rPr>
                <w:rFonts w:ascii="Sylfaen" w:hAnsi="Sylfaen"/>
                <w:b/>
                <w:color w:val="1F3864" w:themeColor="accent1" w:themeShade="80"/>
                <w:highlight w:val="green"/>
              </w:rPr>
            </w:pPr>
            <w:r w:rsidRPr="00575638">
              <w:rPr>
                <w:rFonts w:ascii="Sylfaen" w:hAnsi="Sylfaen"/>
                <w:b/>
                <w:color w:val="1F3864" w:themeColor="accent1" w:themeShade="80"/>
              </w:rPr>
              <w:t>5</w:t>
            </w:r>
          </w:p>
        </w:tc>
        <w:tc>
          <w:tcPr>
            <w:tcW w:w="535" w:type="dxa"/>
          </w:tcPr>
          <w:p w14:paraId="164B18FD"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5A0A6BB7"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5CD3221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2ACFF20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06849AF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28398D7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42F597C7" w14:textId="77777777" w:rsidR="00AA12F0" w:rsidRPr="00575638" w:rsidRDefault="00AA12F0" w:rsidP="00F24AF0">
            <w:pPr>
              <w:jc w:val="center"/>
              <w:rPr>
                <w:rFonts w:ascii="Sylfaen" w:hAnsi="Sylfaen"/>
                <w:color w:val="1F3864" w:themeColor="accent1" w:themeShade="80"/>
              </w:rPr>
            </w:pPr>
          </w:p>
        </w:tc>
        <w:tc>
          <w:tcPr>
            <w:tcW w:w="450" w:type="dxa"/>
          </w:tcPr>
          <w:p w14:paraId="62CC7CF1" w14:textId="77777777" w:rsidR="00AA12F0" w:rsidRPr="00575638" w:rsidRDefault="00AA12F0" w:rsidP="00F24AF0">
            <w:pPr>
              <w:jc w:val="center"/>
              <w:rPr>
                <w:rFonts w:ascii="Sylfaen" w:hAnsi="Sylfaen"/>
                <w:color w:val="1F3864" w:themeColor="accent1" w:themeShade="80"/>
              </w:rPr>
            </w:pPr>
          </w:p>
        </w:tc>
        <w:tc>
          <w:tcPr>
            <w:tcW w:w="626" w:type="dxa"/>
          </w:tcPr>
          <w:p w14:paraId="59E2069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64</w:t>
            </w:r>
          </w:p>
        </w:tc>
        <w:tc>
          <w:tcPr>
            <w:tcW w:w="714" w:type="dxa"/>
          </w:tcPr>
          <w:p w14:paraId="4F247F7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108</w:t>
            </w:r>
          </w:p>
        </w:tc>
        <w:tc>
          <w:tcPr>
            <w:tcW w:w="494" w:type="dxa"/>
            <w:gridSpan w:val="2"/>
          </w:tcPr>
          <w:p w14:paraId="4639D3B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8</w:t>
            </w:r>
          </w:p>
        </w:tc>
        <w:tc>
          <w:tcPr>
            <w:tcW w:w="445" w:type="dxa"/>
          </w:tcPr>
          <w:p w14:paraId="337AE54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8</w:t>
            </w:r>
          </w:p>
        </w:tc>
        <w:tc>
          <w:tcPr>
            <w:tcW w:w="1296" w:type="dxa"/>
            <w:gridSpan w:val="2"/>
          </w:tcPr>
          <w:p w14:paraId="0CBA7C3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188</w:t>
            </w:r>
          </w:p>
        </w:tc>
        <w:tc>
          <w:tcPr>
            <w:tcW w:w="626" w:type="dxa"/>
          </w:tcPr>
          <w:p w14:paraId="693BC58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312</w:t>
            </w:r>
          </w:p>
        </w:tc>
        <w:tc>
          <w:tcPr>
            <w:tcW w:w="893" w:type="dxa"/>
          </w:tcPr>
          <w:p w14:paraId="3516E3A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500</w:t>
            </w:r>
          </w:p>
        </w:tc>
        <w:tc>
          <w:tcPr>
            <w:tcW w:w="1071" w:type="dxa"/>
          </w:tcPr>
          <w:p w14:paraId="4A285C4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 (3X4)</w:t>
            </w:r>
          </w:p>
        </w:tc>
      </w:tr>
      <w:tr w:rsidR="00AA12F0" w:rsidRPr="00575638" w14:paraId="2C52338C"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3DB4B4F2" w14:textId="77777777" w:rsidR="00AA12F0" w:rsidRPr="00575638" w:rsidRDefault="00AA12F0" w:rsidP="00F24AF0">
            <w:pPr>
              <w:jc w:val="center"/>
              <w:rPr>
                <w:rFonts w:ascii="Sylfaen" w:hAnsi="Sylfaen"/>
                <w:color w:val="1F3864" w:themeColor="accent1" w:themeShade="80"/>
              </w:rPr>
            </w:pPr>
          </w:p>
        </w:tc>
        <w:tc>
          <w:tcPr>
            <w:tcW w:w="2592" w:type="dxa"/>
          </w:tcPr>
          <w:p w14:paraId="588E8E1D" w14:textId="77777777" w:rsidR="00AA12F0" w:rsidRPr="00575638" w:rsidRDefault="00AA12F0" w:rsidP="00F24AF0">
            <w:pPr>
              <w:pStyle w:val="Heading6"/>
              <w:outlineLvl w:val="5"/>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Specialty Elective Courses</w:t>
            </w:r>
            <w:r w:rsidRPr="00575638">
              <w:rPr>
                <w:rFonts w:ascii="Sylfaen" w:eastAsia="Merriweather" w:hAnsi="Sylfaen" w:cs="Merriweather"/>
                <w:b/>
                <w:color w:val="1F3864" w:themeColor="accent1" w:themeShade="80"/>
                <w:vertAlign w:val="superscript"/>
              </w:rPr>
              <w:footnoteReference w:id="1"/>
            </w:r>
          </w:p>
        </w:tc>
        <w:tc>
          <w:tcPr>
            <w:tcW w:w="1160" w:type="dxa"/>
          </w:tcPr>
          <w:p w14:paraId="6FEEE572" w14:textId="77777777" w:rsidR="00AA12F0" w:rsidRPr="00575638" w:rsidRDefault="00AA12F0" w:rsidP="00F24AF0">
            <w:pPr>
              <w:jc w:val="center"/>
              <w:rPr>
                <w:rFonts w:ascii="Sylfaen" w:hAnsi="Sylfaen"/>
                <w:color w:val="1F3864" w:themeColor="accent1" w:themeShade="80"/>
              </w:rPr>
            </w:pPr>
          </w:p>
        </w:tc>
        <w:tc>
          <w:tcPr>
            <w:tcW w:w="626" w:type="dxa"/>
          </w:tcPr>
          <w:p w14:paraId="3AE52A5E"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25</w:t>
            </w:r>
          </w:p>
        </w:tc>
        <w:tc>
          <w:tcPr>
            <w:tcW w:w="535" w:type="dxa"/>
          </w:tcPr>
          <w:p w14:paraId="04973DFB"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393173E4"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937C40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7" w:type="dxa"/>
          </w:tcPr>
          <w:p w14:paraId="2B67FDFC"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6" w:type="dxa"/>
          </w:tcPr>
          <w:p w14:paraId="4F87844A"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5</w:t>
            </w:r>
          </w:p>
        </w:tc>
        <w:tc>
          <w:tcPr>
            <w:tcW w:w="447" w:type="dxa"/>
          </w:tcPr>
          <w:p w14:paraId="1CEAD94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6" w:type="dxa"/>
          </w:tcPr>
          <w:p w14:paraId="789D92A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50" w:type="dxa"/>
          </w:tcPr>
          <w:p w14:paraId="50106DDB" w14:textId="77777777" w:rsidR="00AA12F0" w:rsidRPr="00575638" w:rsidRDefault="00AA12F0" w:rsidP="00F24AF0">
            <w:pPr>
              <w:jc w:val="center"/>
              <w:rPr>
                <w:rFonts w:ascii="Sylfaen" w:hAnsi="Sylfaen"/>
                <w:b/>
                <w:color w:val="1F3864" w:themeColor="accent1" w:themeShade="80"/>
              </w:rPr>
            </w:pPr>
          </w:p>
        </w:tc>
        <w:tc>
          <w:tcPr>
            <w:tcW w:w="626" w:type="dxa"/>
          </w:tcPr>
          <w:p w14:paraId="21534C3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113</w:t>
            </w:r>
          </w:p>
        </w:tc>
        <w:tc>
          <w:tcPr>
            <w:tcW w:w="714" w:type="dxa"/>
          </w:tcPr>
          <w:p w14:paraId="139EC14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63</w:t>
            </w:r>
          </w:p>
        </w:tc>
        <w:tc>
          <w:tcPr>
            <w:tcW w:w="494" w:type="dxa"/>
            <w:gridSpan w:val="2"/>
          </w:tcPr>
          <w:p w14:paraId="4C69939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8</w:t>
            </w:r>
          </w:p>
        </w:tc>
        <w:tc>
          <w:tcPr>
            <w:tcW w:w="445" w:type="dxa"/>
          </w:tcPr>
          <w:p w14:paraId="094FD6A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8</w:t>
            </w:r>
          </w:p>
        </w:tc>
        <w:tc>
          <w:tcPr>
            <w:tcW w:w="1296" w:type="dxa"/>
            <w:gridSpan w:val="2"/>
          </w:tcPr>
          <w:p w14:paraId="56EBAE5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160</w:t>
            </w:r>
          </w:p>
        </w:tc>
        <w:tc>
          <w:tcPr>
            <w:tcW w:w="626" w:type="dxa"/>
          </w:tcPr>
          <w:p w14:paraId="2A8C5DB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465</w:t>
            </w:r>
          </w:p>
        </w:tc>
        <w:tc>
          <w:tcPr>
            <w:tcW w:w="893" w:type="dxa"/>
          </w:tcPr>
          <w:p w14:paraId="65F3A64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625</w:t>
            </w:r>
          </w:p>
        </w:tc>
        <w:tc>
          <w:tcPr>
            <w:tcW w:w="1071" w:type="dxa"/>
          </w:tcPr>
          <w:p w14:paraId="4F3E83C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 xml:space="preserve">25 </w:t>
            </w:r>
            <w:r w:rsidRPr="00575638">
              <w:rPr>
                <w:rFonts w:ascii="Sylfaen" w:hAnsi="Sylfaen"/>
                <w:color w:val="1F3864" w:themeColor="accent1" w:themeShade="80"/>
              </w:rPr>
              <w:t>(5X5)</w:t>
            </w:r>
          </w:p>
        </w:tc>
      </w:tr>
      <w:tr w:rsidR="00AA12F0" w:rsidRPr="00575638" w14:paraId="62E865E9" w14:textId="77777777" w:rsidTr="00AA12F0">
        <w:trPr>
          <w:gridAfter w:val="1"/>
          <w:wAfter w:w="17" w:type="dxa"/>
          <w:trHeight w:val="528"/>
        </w:trPr>
        <w:tc>
          <w:tcPr>
            <w:tcW w:w="534" w:type="dxa"/>
          </w:tcPr>
          <w:p w14:paraId="68905BEC"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 xml:space="preserve">1. </w:t>
            </w:r>
          </w:p>
        </w:tc>
        <w:tc>
          <w:tcPr>
            <w:tcW w:w="2592" w:type="dxa"/>
          </w:tcPr>
          <w:p w14:paraId="0523535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British Society</w:t>
            </w:r>
          </w:p>
        </w:tc>
        <w:tc>
          <w:tcPr>
            <w:tcW w:w="1160" w:type="dxa"/>
          </w:tcPr>
          <w:p w14:paraId="373FF11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2B10CEB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3ED6B6F1"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E35167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5AAAD3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5FC2F6DB" w14:textId="77777777" w:rsidR="00AA12F0" w:rsidRPr="00575638" w:rsidRDefault="00AA12F0" w:rsidP="00F24AF0">
            <w:pPr>
              <w:jc w:val="center"/>
              <w:rPr>
                <w:rFonts w:ascii="Sylfaen" w:hAnsi="Sylfaen"/>
                <w:color w:val="1F3864" w:themeColor="accent1" w:themeShade="80"/>
              </w:rPr>
            </w:pPr>
          </w:p>
        </w:tc>
        <w:tc>
          <w:tcPr>
            <w:tcW w:w="446" w:type="dxa"/>
          </w:tcPr>
          <w:p w14:paraId="55852964" w14:textId="77777777" w:rsidR="00AA12F0" w:rsidRPr="00575638" w:rsidRDefault="00AA12F0" w:rsidP="00F24AF0">
            <w:pPr>
              <w:jc w:val="center"/>
              <w:rPr>
                <w:rFonts w:ascii="Sylfaen" w:hAnsi="Sylfaen"/>
                <w:color w:val="1F3864" w:themeColor="accent1" w:themeShade="80"/>
              </w:rPr>
            </w:pPr>
          </w:p>
        </w:tc>
        <w:tc>
          <w:tcPr>
            <w:tcW w:w="447" w:type="dxa"/>
          </w:tcPr>
          <w:p w14:paraId="7091C880" w14:textId="77777777" w:rsidR="00AA12F0" w:rsidRPr="00575638" w:rsidRDefault="00AA12F0" w:rsidP="00F24AF0">
            <w:pPr>
              <w:jc w:val="center"/>
              <w:rPr>
                <w:rFonts w:ascii="Sylfaen" w:hAnsi="Sylfaen"/>
                <w:color w:val="1F3864" w:themeColor="accent1" w:themeShade="80"/>
              </w:rPr>
            </w:pPr>
          </w:p>
        </w:tc>
        <w:tc>
          <w:tcPr>
            <w:tcW w:w="446" w:type="dxa"/>
          </w:tcPr>
          <w:p w14:paraId="23C5DB46" w14:textId="77777777" w:rsidR="00AA12F0" w:rsidRPr="00575638" w:rsidRDefault="00AA12F0" w:rsidP="00F24AF0">
            <w:pPr>
              <w:jc w:val="center"/>
              <w:rPr>
                <w:rFonts w:ascii="Sylfaen" w:hAnsi="Sylfaen"/>
                <w:color w:val="1F3864" w:themeColor="accent1" w:themeShade="80"/>
              </w:rPr>
            </w:pPr>
          </w:p>
        </w:tc>
        <w:tc>
          <w:tcPr>
            <w:tcW w:w="450" w:type="dxa"/>
          </w:tcPr>
          <w:p w14:paraId="7879E12C" w14:textId="77777777" w:rsidR="00AA12F0" w:rsidRPr="00575638" w:rsidRDefault="00AA12F0" w:rsidP="00F24AF0">
            <w:pPr>
              <w:jc w:val="center"/>
              <w:rPr>
                <w:rFonts w:ascii="Sylfaen" w:hAnsi="Sylfaen"/>
                <w:color w:val="1F3864" w:themeColor="accent1" w:themeShade="80"/>
              </w:rPr>
            </w:pPr>
          </w:p>
        </w:tc>
        <w:tc>
          <w:tcPr>
            <w:tcW w:w="626" w:type="dxa"/>
          </w:tcPr>
          <w:p w14:paraId="76C03F8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16</w:t>
            </w:r>
          </w:p>
        </w:tc>
        <w:tc>
          <w:tcPr>
            <w:tcW w:w="714" w:type="dxa"/>
          </w:tcPr>
          <w:p w14:paraId="485229A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494" w:type="dxa"/>
            <w:gridSpan w:val="2"/>
          </w:tcPr>
          <w:p w14:paraId="131414F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04758E9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CEC138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7B6896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0C2CA7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BDE86D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F664676"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089A7A22"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2.</w:t>
            </w:r>
          </w:p>
        </w:tc>
        <w:tc>
          <w:tcPr>
            <w:tcW w:w="2592" w:type="dxa"/>
          </w:tcPr>
          <w:p w14:paraId="294C1FB4"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History of Ancient Literature</w:t>
            </w:r>
          </w:p>
        </w:tc>
        <w:tc>
          <w:tcPr>
            <w:tcW w:w="1160" w:type="dxa"/>
          </w:tcPr>
          <w:p w14:paraId="6868FC7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1EA9D39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742745CF"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21ADFD01"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ACFCAE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00A8F5D0" w14:textId="77777777" w:rsidR="00AA12F0" w:rsidRPr="00575638" w:rsidRDefault="00AA12F0" w:rsidP="00F24AF0">
            <w:pPr>
              <w:jc w:val="center"/>
              <w:rPr>
                <w:rFonts w:ascii="Sylfaen" w:hAnsi="Sylfaen"/>
                <w:color w:val="1F3864" w:themeColor="accent1" w:themeShade="80"/>
              </w:rPr>
            </w:pPr>
          </w:p>
        </w:tc>
        <w:tc>
          <w:tcPr>
            <w:tcW w:w="446" w:type="dxa"/>
          </w:tcPr>
          <w:p w14:paraId="6CEAEEDF" w14:textId="77777777" w:rsidR="00AA12F0" w:rsidRPr="00575638" w:rsidRDefault="00AA12F0" w:rsidP="00F24AF0">
            <w:pPr>
              <w:jc w:val="center"/>
              <w:rPr>
                <w:rFonts w:ascii="Sylfaen" w:hAnsi="Sylfaen"/>
                <w:color w:val="1F3864" w:themeColor="accent1" w:themeShade="80"/>
              </w:rPr>
            </w:pPr>
          </w:p>
        </w:tc>
        <w:tc>
          <w:tcPr>
            <w:tcW w:w="447" w:type="dxa"/>
          </w:tcPr>
          <w:p w14:paraId="0BDAD7B4" w14:textId="77777777" w:rsidR="00AA12F0" w:rsidRPr="00575638" w:rsidRDefault="00AA12F0" w:rsidP="00F24AF0">
            <w:pPr>
              <w:jc w:val="center"/>
              <w:rPr>
                <w:rFonts w:ascii="Sylfaen" w:hAnsi="Sylfaen"/>
                <w:color w:val="1F3864" w:themeColor="accent1" w:themeShade="80"/>
              </w:rPr>
            </w:pPr>
          </w:p>
        </w:tc>
        <w:tc>
          <w:tcPr>
            <w:tcW w:w="446" w:type="dxa"/>
          </w:tcPr>
          <w:p w14:paraId="6591C89D" w14:textId="77777777" w:rsidR="00AA12F0" w:rsidRPr="00575638" w:rsidRDefault="00AA12F0" w:rsidP="00F24AF0">
            <w:pPr>
              <w:jc w:val="center"/>
              <w:rPr>
                <w:rFonts w:ascii="Sylfaen" w:hAnsi="Sylfaen"/>
                <w:color w:val="1F3864" w:themeColor="accent1" w:themeShade="80"/>
              </w:rPr>
            </w:pPr>
          </w:p>
        </w:tc>
        <w:tc>
          <w:tcPr>
            <w:tcW w:w="450" w:type="dxa"/>
          </w:tcPr>
          <w:p w14:paraId="24CA2007" w14:textId="77777777" w:rsidR="00AA12F0" w:rsidRPr="00575638" w:rsidRDefault="00AA12F0" w:rsidP="00F24AF0">
            <w:pPr>
              <w:jc w:val="center"/>
              <w:rPr>
                <w:rFonts w:ascii="Sylfaen" w:hAnsi="Sylfaen"/>
                <w:color w:val="1F3864" w:themeColor="accent1" w:themeShade="80"/>
              </w:rPr>
            </w:pPr>
          </w:p>
        </w:tc>
        <w:tc>
          <w:tcPr>
            <w:tcW w:w="626" w:type="dxa"/>
          </w:tcPr>
          <w:p w14:paraId="793B831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15</w:t>
            </w:r>
          </w:p>
        </w:tc>
        <w:tc>
          <w:tcPr>
            <w:tcW w:w="714" w:type="dxa"/>
          </w:tcPr>
          <w:p w14:paraId="7B20B4F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494" w:type="dxa"/>
            <w:gridSpan w:val="2"/>
          </w:tcPr>
          <w:p w14:paraId="30CB36C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F01626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7329221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0C0EE04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1BF7FC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A95C9A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344A4DD" w14:textId="77777777" w:rsidTr="00AA12F0">
        <w:trPr>
          <w:gridAfter w:val="1"/>
          <w:wAfter w:w="17" w:type="dxa"/>
          <w:trHeight w:val="528"/>
        </w:trPr>
        <w:tc>
          <w:tcPr>
            <w:tcW w:w="534" w:type="dxa"/>
          </w:tcPr>
          <w:p w14:paraId="11AA168E"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3.</w:t>
            </w:r>
          </w:p>
        </w:tc>
        <w:tc>
          <w:tcPr>
            <w:tcW w:w="2592" w:type="dxa"/>
          </w:tcPr>
          <w:p w14:paraId="452FF87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Academic Presentation Skills</w:t>
            </w:r>
          </w:p>
        </w:tc>
        <w:tc>
          <w:tcPr>
            <w:tcW w:w="1160" w:type="dxa"/>
          </w:tcPr>
          <w:p w14:paraId="5C5BAD8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441C9B5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187F174B"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5EAD59CF"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B5B319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34895993" w14:textId="77777777" w:rsidR="00AA12F0" w:rsidRPr="00575638" w:rsidRDefault="00AA12F0" w:rsidP="00F24AF0">
            <w:pPr>
              <w:jc w:val="center"/>
              <w:rPr>
                <w:rFonts w:ascii="Sylfaen" w:hAnsi="Sylfaen"/>
                <w:color w:val="1F3864" w:themeColor="accent1" w:themeShade="80"/>
              </w:rPr>
            </w:pPr>
          </w:p>
        </w:tc>
        <w:tc>
          <w:tcPr>
            <w:tcW w:w="446" w:type="dxa"/>
          </w:tcPr>
          <w:p w14:paraId="143E2456" w14:textId="77777777" w:rsidR="00AA12F0" w:rsidRPr="00575638" w:rsidRDefault="00AA12F0" w:rsidP="00F24AF0">
            <w:pPr>
              <w:jc w:val="center"/>
              <w:rPr>
                <w:rFonts w:ascii="Sylfaen" w:hAnsi="Sylfaen"/>
                <w:color w:val="1F3864" w:themeColor="accent1" w:themeShade="80"/>
              </w:rPr>
            </w:pPr>
          </w:p>
        </w:tc>
        <w:tc>
          <w:tcPr>
            <w:tcW w:w="447" w:type="dxa"/>
          </w:tcPr>
          <w:p w14:paraId="2F04B91B" w14:textId="77777777" w:rsidR="00AA12F0" w:rsidRPr="00575638" w:rsidRDefault="00AA12F0" w:rsidP="00F24AF0">
            <w:pPr>
              <w:jc w:val="center"/>
              <w:rPr>
                <w:rFonts w:ascii="Sylfaen" w:hAnsi="Sylfaen"/>
                <w:color w:val="1F3864" w:themeColor="accent1" w:themeShade="80"/>
              </w:rPr>
            </w:pPr>
          </w:p>
        </w:tc>
        <w:tc>
          <w:tcPr>
            <w:tcW w:w="446" w:type="dxa"/>
          </w:tcPr>
          <w:p w14:paraId="633E0DAF" w14:textId="77777777" w:rsidR="00AA12F0" w:rsidRPr="00575638" w:rsidRDefault="00AA12F0" w:rsidP="00F24AF0">
            <w:pPr>
              <w:jc w:val="center"/>
              <w:rPr>
                <w:rFonts w:ascii="Sylfaen" w:hAnsi="Sylfaen"/>
                <w:color w:val="1F3864" w:themeColor="accent1" w:themeShade="80"/>
              </w:rPr>
            </w:pPr>
          </w:p>
        </w:tc>
        <w:tc>
          <w:tcPr>
            <w:tcW w:w="450" w:type="dxa"/>
          </w:tcPr>
          <w:p w14:paraId="5E9FDA59" w14:textId="77777777" w:rsidR="00AA12F0" w:rsidRPr="00575638" w:rsidRDefault="00AA12F0" w:rsidP="00F24AF0">
            <w:pPr>
              <w:jc w:val="center"/>
              <w:rPr>
                <w:rFonts w:ascii="Sylfaen" w:hAnsi="Sylfaen"/>
                <w:color w:val="1F3864" w:themeColor="accent1" w:themeShade="80"/>
              </w:rPr>
            </w:pPr>
          </w:p>
        </w:tc>
        <w:tc>
          <w:tcPr>
            <w:tcW w:w="626" w:type="dxa"/>
          </w:tcPr>
          <w:p w14:paraId="3588782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16</w:t>
            </w:r>
          </w:p>
        </w:tc>
        <w:tc>
          <w:tcPr>
            <w:tcW w:w="714" w:type="dxa"/>
          </w:tcPr>
          <w:p w14:paraId="4F753DC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494" w:type="dxa"/>
            <w:gridSpan w:val="2"/>
          </w:tcPr>
          <w:p w14:paraId="5FCF4F6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w:t>
            </w:r>
          </w:p>
        </w:tc>
        <w:tc>
          <w:tcPr>
            <w:tcW w:w="445" w:type="dxa"/>
          </w:tcPr>
          <w:p w14:paraId="2F2551D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5C2A7B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57A9BB5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25844B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5F5CB97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00E817B"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7B756B74"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4.</w:t>
            </w:r>
          </w:p>
        </w:tc>
        <w:tc>
          <w:tcPr>
            <w:tcW w:w="2592" w:type="dxa"/>
          </w:tcPr>
          <w:p w14:paraId="62A831AF"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Survey of World History</w:t>
            </w:r>
          </w:p>
        </w:tc>
        <w:tc>
          <w:tcPr>
            <w:tcW w:w="1160" w:type="dxa"/>
          </w:tcPr>
          <w:p w14:paraId="6986F0B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78CEB7FC"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2D752E44"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37CB9F4"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2F6718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236EF2A2" w14:textId="77777777" w:rsidR="00AA12F0" w:rsidRPr="00575638" w:rsidRDefault="00AA12F0" w:rsidP="00F24AF0">
            <w:pPr>
              <w:jc w:val="center"/>
              <w:rPr>
                <w:rFonts w:ascii="Sylfaen" w:hAnsi="Sylfaen"/>
                <w:color w:val="1F3864" w:themeColor="accent1" w:themeShade="80"/>
              </w:rPr>
            </w:pPr>
          </w:p>
        </w:tc>
        <w:tc>
          <w:tcPr>
            <w:tcW w:w="446" w:type="dxa"/>
          </w:tcPr>
          <w:p w14:paraId="725F0478" w14:textId="77777777" w:rsidR="00AA12F0" w:rsidRPr="00575638" w:rsidRDefault="00AA12F0" w:rsidP="00F24AF0">
            <w:pPr>
              <w:jc w:val="center"/>
              <w:rPr>
                <w:rFonts w:ascii="Sylfaen" w:hAnsi="Sylfaen"/>
                <w:color w:val="1F3864" w:themeColor="accent1" w:themeShade="80"/>
              </w:rPr>
            </w:pPr>
          </w:p>
        </w:tc>
        <w:tc>
          <w:tcPr>
            <w:tcW w:w="447" w:type="dxa"/>
          </w:tcPr>
          <w:p w14:paraId="423B64B5" w14:textId="77777777" w:rsidR="00AA12F0" w:rsidRPr="00575638" w:rsidRDefault="00AA12F0" w:rsidP="00F24AF0">
            <w:pPr>
              <w:jc w:val="center"/>
              <w:rPr>
                <w:rFonts w:ascii="Sylfaen" w:hAnsi="Sylfaen"/>
                <w:color w:val="1F3864" w:themeColor="accent1" w:themeShade="80"/>
              </w:rPr>
            </w:pPr>
          </w:p>
        </w:tc>
        <w:tc>
          <w:tcPr>
            <w:tcW w:w="446" w:type="dxa"/>
          </w:tcPr>
          <w:p w14:paraId="7B9349FE" w14:textId="77777777" w:rsidR="00AA12F0" w:rsidRPr="00575638" w:rsidRDefault="00AA12F0" w:rsidP="00F24AF0">
            <w:pPr>
              <w:jc w:val="center"/>
              <w:rPr>
                <w:rFonts w:ascii="Sylfaen" w:hAnsi="Sylfaen"/>
                <w:color w:val="1F3864" w:themeColor="accent1" w:themeShade="80"/>
              </w:rPr>
            </w:pPr>
          </w:p>
        </w:tc>
        <w:tc>
          <w:tcPr>
            <w:tcW w:w="450" w:type="dxa"/>
          </w:tcPr>
          <w:p w14:paraId="5C8A9819" w14:textId="77777777" w:rsidR="00AA12F0" w:rsidRPr="00575638" w:rsidRDefault="00AA12F0" w:rsidP="00F24AF0">
            <w:pPr>
              <w:jc w:val="center"/>
              <w:rPr>
                <w:rFonts w:ascii="Sylfaen" w:hAnsi="Sylfaen"/>
                <w:color w:val="1F3864" w:themeColor="accent1" w:themeShade="80"/>
              </w:rPr>
            </w:pPr>
          </w:p>
        </w:tc>
        <w:tc>
          <w:tcPr>
            <w:tcW w:w="626" w:type="dxa"/>
          </w:tcPr>
          <w:p w14:paraId="4BF9D69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4AAB359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253341D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A727F9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596C36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13D38C6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5BD3B0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78E7AE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2A5399E9" w14:textId="77777777" w:rsidTr="00AA12F0">
        <w:trPr>
          <w:gridAfter w:val="1"/>
          <w:wAfter w:w="17" w:type="dxa"/>
          <w:trHeight w:val="528"/>
        </w:trPr>
        <w:tc>
          <w:tcPr>
            <w:tcW w:w="534" w:type="dxa"/>
          </w:tcPr>
          <w:p w14:paraId="778A2C0A"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5.</w:t>
            </w:r>
          </w:p>
        </w:tc>
        <w:tc>
          <w:tcPr>
            <w:tcW w:w="2592" w:type="dxa"/>
          </w:tcPr>
          <w:p w14:paraId="0AC86C4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Language C1</w:t>
            </w:r>
          </w:p>
        </w:tc>
        <w:tc>
          <w:tcPr>
            <w:tcW w:w="1160" w:type="dxa"/>
          </w:tcPr>
          <w:p w14:paraId="45EDAD6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4A219C8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67E1680"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2E31D5D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48E63CF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43BD22EC" w14:textId="77777777" w:rsidR="00AA12F0" w:rsidRPr="00575638" w:rsidRDefault="00AA12F0" w:rsidP="00F24AF0">
            <w:pPr>
              <w:jc w:val="center"/>
              <w:rPr>
                <w:rFonts w:ascii="Sylfaen" w:hAnsi="Sylfaen"/>
                <w:color w:val="1F3864" w:themeColor="accent1" w:themeShade="80"/>
              </w:rPr>
            </w:pPr>
          </w:p>
        </w:tc>
        <w:tc>
          <w:tcPr>
            <w:tcW w:w="446" w:type="dxa"/>
          </w:tcPr>
          <w:p w14:paraId="49F1A01C" w14:textId="77777777" w:rsidR="00AA12F0" w:rsidRPr="00575638" w:rsidRDefault="00AA12F0" w:rsidP="00F24AF0">
            <w:pPr>
              <w:jc w:val="center"/>
              <w:rPr>
                <w:rFonts w:ascii="Sylfaen" w:hAnsi="Sylfaen"/>
                <w:color w:val="1F3864" w:themeColor="accent1" w:themeShade="80"/>
              </w:rPr>
            </w:pPr>
          </w:p>
        </w:tc>
        <w:tc>
          <w:tcPr>
            <w:tcW w:w="447" w:type="dxa"/>
          </w:tcPr>
          <w:p w14:paraId="55982CFC" w14:textId="77777777" w:rsidR="00AA12F0" w:rsidRPr="00575638" w:rsidRDefault="00AA12F0" w:rsidP="00F24AF0">
            <w:pPr>
              <w:jc w:val="center"/>
              <w:rPr>
                <w:rFonts w:ascii="Sylfaen" w:hAnsi="Sylfaen"/>
                <w:color w:val="1F3864" w:themeColor="accent1" w:themeShade="80"/>
              </w:rPr>
            </w:pPr>
          </w:p>
        </w:tc>
        <w:tc>
          <w:tcPr>
            <w:tcW w:w="446" w:type="dxa"/>
          </w:tcPr>
          <w:p w14:paraId="4A029F15" w14:textId="77777777" w:rsidR="00AA12F0" w:rsidRPr="00575638" w:rsidRDefault="00AA12F0" w:rsidP="00F24AF0">
            <w:pPr>
              <w:jc w:val="center"/>
              <w:rPr>
                <w:rFonts w:ascii="Sylfaen" w:hAnsi="Sylfaen"/>
                <w:color w:val="1F3864" w:themeColor="accent1" w:themeShade="80"/>
              </w:rPr>
            </w:pPr>
          </w:p>
        </w:tc>
        <w:tc>
          <w:tcPr>
            <w:tcW w:w="450" w:type="dxa"/>
          </w:tcPr>
          <w:p w14:paraId="619DB2CE" w14:textId="77777777" w:rsidR="00AA12F0" w:rsidRPr="00575638" w:rsidRDefault="00AA12F0" w:rsidP="00F24AF0">
            <w:pPr>
              <w:jc w:val="center"/>
              <w:rPr>
                <w:rFonts w:ascii="Sylfaen" w:hAnsi="Sylfaen"/>
                <w:color w:val="1F3864" w:themeColor="accent1" w:themeShade="80"/>
              </w:rPr>
            </w:pPr>
          </w:p>
        </w:tc>
        <w:tc>
          <w:tcPr>
            <w:tcW w:w="626" w:type="dxa"/>
          </w:tcPr>
          <w:p w14:paraId="79E1824B" w14:textId="77777777" w:rsidR="00AA12F0" w:rsidRPr="00575638" w:rsidRDefault="00AA12F0" w:rsidP="00F24AF0">
            <w:pPr>
              <w:jc w:val="center"/>
              <w:rPr>
                <w:rFonts w:ascii="Sylfaen" w:hAnsi="Sylfaen"/>
                <w:color w:val="1F3864" w:themeColor="accent1" w:themeShade="80"/>
              </w:rPr>
            </w:pPr>
          </w:p>
        </w:tc>
        <w:tc>
          <w:tcPr>
            <w:tcW w:w="714" w:type="dxa"/>
          </w:tcPr>
          <w:p w14:paraId="5B5061F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42</w:t>
            </w:r>
          </w:p>
        </w:tc>
        <w:tc>
          <w:tcPr>
            <w:tcW w:w="494" w:type="dxa"/>
            <w:gridSpan w:val="2"/>
          </w:tcPr>
          <w:p w14:paraId="35CA4D9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D0E868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w:t>
            </w:r>
          </w:p>
        </w:tc>
        <w:tc>
          <w:tcPr>
            <w:tcW w:w="1296" w:type="dxa"/>
            <w:gridSpan w:val="2"/>
          </w:tcPr>
          <w:p w14:paraId="214C7E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48</w:t>
            </w:r>
          </w:p>
        </w:tc>
        <w:tc>
          <w:tcPr>
            <w:tcW w:w="626" w:type="dxa"/>
          </w:tcPr>
          <w:p w14:paraId="0EA3A5B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77</w:t>
            </w:r>
          </w:p>
        </w:tc>
        <w:tc>
          <w:tcPr>
            <w:tcW w:w="893" w:type="dxa"/>
          </w:tcPr>
          <w:p w14:paraId="3717FC5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E37B6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5C0B7C4B"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64444BC5"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6.</w:t>
            </w:r>
          </w:p>
        </w:tc>
        <w:tc>
          <w:tcPr>
            <w:tcW w:w="2592" w:type="dxa"/>
          </w:tcPr>
          <w:p w14:paraId="2B1BB363"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Short Story</w:t>
            </w:r>
          </w:p>
        </w:tc>
        <w:tc>
          <w:tcPr>
            <w:tcW w:w="1160" w:type="dxa"/>
          </w:tcPr>
          <w:p w14:paraId="60BDA93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671285E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CA84C6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6F8808EC"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50CB2917" w14:textId="77777777" w:rsidR="00AA12F0" w:rsidRPr="00575638" w:rsidRDefault="00AA12F0" w:rsidP="00F24AF0">
            <w:pPr>
              <w:jc w:val="center"/>
              <w:rPr>
                <w:rFonts w:ascii="Sylfaen" w:hAnsi="Sylfaen"/>
                <w:color w:val="1F3864" w:themeColor="accent1" w:themeShade="80"/>
              </w:rPr>
            </w:pPr>
          </w:p>
        </w:tc>
        <w:tc>
          <w:tcPr>
            <w:tcW w:w="447" w:type="dxa"/>
          </w:tcPr>
          <w:p w14:paraId="1CF42B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5E412625" w14:textId="77777777" w:rsidR="00AA12F0" w:rsidRPr="00575638" w:rsidRDefault="00AA12F0" w:rsidP="00F24AF0">
            <w:pPr>
              <w:jc w:val="center"/>
              <w:rPr>
                <w:rFonts w:ascii="Sylfaen" w:hAnsi="Sylfaen"/>
                <w:color w:val="1F3864" w:themeColor="accent1" w:themeShade="80"/>
              </w:rPr>
            </w:pPr>
          </w:p>
        </w:tc>
        <w:tc>
          <w:tcPr>
            <w:tcW w:w="447" w:type="dxa"/>
          </w:tcPr>
          <w:p w14:paraId="04614F02" w14:textId="77777777" w:rsidR="00AA12F0" w:rsidRPr="00575638" w:rsidRDefault="00AA12F0" w:rsidP="00F24AF0">
            <w:pPr>
              <w:jc w:val="center"/>
              <w:rPr>
                <w:rFonts w:ascii="Sylfaen" w:hAnsi="Sylfaen"/>
                <w:color w:val="1F3864" w:themeColor="accent1" w:themeShade="80"/>
              </w:rPr>
            </w:pPr>
          </w:p>
        </w:tc>
        <w:tc>
          <w:tcPr>
            <w:tcW w:w="446" w:type="dxa"/>
          </w:tcPr>
          <w:p w14:paraId="2420B2FB" w14:textId="77777777" w:rsidR="00AA12F0" w:rsidRPr="00575638" w:rsidRDefault="00AA12F0" w:rsidP="00F24AF0">
            <w:pPr>
              <w:jc w:val="center"/>
              <w:rPr>
                <w:rFonts w:ascii="Sylfaen" w:hAnsi="Sylfaen"/>
                <w:color w:val="1F3864" w:themeColor="accent1" w:themeShade="80"/>
              </w:rPr>
            </w:pPr>
          </w:p>
        </w:tc>
        <w:tc>
          <w:tcPr>
            <w:tcW w:w="450" w:type="dxa"/>
          </w:tcPr>
          <w:p w14:paraId="157F03F4" w14:textId="77777777" w:rsidR="00AA12F0" w:rsidRPr="00575638" w:rsidRDefault="00AA12F0" w:rsidP="00F24AF0">
            <w:pPr>
              <w:jc w:val="center"/>
              <w:rPr>
                <w:rFonts w:ascii="Sylfaen" w:hAnsi="Sylfaen"/>
                <w:color w:val="1F3864" w:themeColor="accent1" w:themeShade="80"/>
              </w:rPr>
            </w:pPr>
          </w:p>
        </w:tc>
        <w:tc>
          <w:tcPr>
            <w:tcW w:w="626" w:type="dxa"/>
          </w:tcPr>
          <w:p w14:paraId="44C7670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30C86B0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13BE020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B61436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D6487D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4BCE6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0DD2667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5BB2239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9377AEE" w14:textId="77777777" w:rsidTr="00AA12F0">
        <w:trPr>
          <w:gridAfter w:val="1"/>
          <w:wAfter w:w="17" w:type="dxa"/>
          <w:trHeight w:val="528"/>
        </w:trPr>
        <w:tc>
          <w:tcPr>
            <w:tcW w:w="534" w:type="dxa"/>
          </w:tcPr>
          <w:p w14:paraId="3FAC246F"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7.</w:t>
            </w:r>
          </w:p>
        </w:tc>
        <w:tc>
          <w:tcPr>
            <w:tcW w:w="2592" w:type="dxa"/>
          </w:tcPr>
          <w:p w14:paraId="49FE925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for Business and Tourism</w:t>
            </w:r>
          </w:p>
        </w:tc>
        <w:tc>
          <w:tcPr>
            <w:tcW w:w="1160" w:type="dxa"/>
          </w:tcPr>
          <w:p w14:paraId="4640C92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3E72BEAE"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5309F24D"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3FA14CB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A07D82D" w14:textId="77777777" w:rsidR="00AA12F0" w:rsidRPr="00575638" w:rsidRDefault="00AA12F0" w:rsidP="00F24AF0">
            <w:pPr>
              <w:jc w:val="center"/>
              <w:rPr>
                <w:rFonts w:ascii="Sylfaen" w:hAnsi="Sylfaen"/>
                <w:color w:val="1F3864" w:themeColor="accent1" w:themeShade="80"/>
              </w:rPr>
            </w:pPr>
          </w:p>
        </w:tc>
        <w:tc>
          <w:tcPr>
            <w:tcW w:w="447" w:type="dxa"/>
          </w:tcPr>
          <w:p w14:paraId="09FD00D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4A158D9F" w14:textId="77777777" w:rsidR="00AA12F0" w:rsidRPr="00575638" w:rsidRDefault="00AA12F0" w:rsidP="00F24AF0">
            <w:pPr>
              <w:jc w:val="center"/>
              <w:rPr>
                <w:rFonts w:ascii="Sylfaen" w:hAnsi="Sylfaen"/>
                <w:color w:val="1F3864" w:themeColor="accent1" w:themeShade="80"/>
              </w:rPr>
            </w:pPr>
          </w:p>
        </w:tc>
        <w:tc>
          <w:tcPr>
            <w:tcW w:w="447" w:type="dxa"/>
          </w:tcPr>
          <w:p w14:paraId="37E6E6FA" w14:textId="77777777" w:rsidR="00AA12F0" w:rsidRPr="00575638" w:rsidRDefault="00AA12F0" w:rsidP="00F24AF0">
            <w:pPr>
              <w:jc w:val="center"/>
              <w:rPr>
                <w:rFonts w:ascii="Sylfaen" w:hAnsi="Sylfaen"/>
                <w:color w:val="1F3864" w:themeColor="accent1" w:themeShade="80"/>
              </w:rPr>
            </w:pPr>
          </w:p>
        </w:tc>
        <w:tc>
          <w:tcPr>
            <w:tcW w:w="446" w:type="dxa"/>
          </w:tcPr>
          <w:p w14:paraId="3037D2F9" w14:textId="77777777" w:rsidR="00AA12F0" w:rsidRPr="00575638" w:rsidRDefault="00AA12F0" w:rsidP="00F24AF0">
            <w:pPr>
              <w:jc w:val="center"/>
              <w:rPr>
                <w:rFonts w:ascii="Sylfaen" w:hAnsi="Sylfaen"/>
                <w:color w:val="1F3864" w:themeColor="accent1" w:themeShade="80"/>
              </w:rPr>
            </w:pPr>
          </w:p>
        </w:tc>
        <w:tc>
          <w:tcPr>
            <w:tcW w:w="450" w:type="dxa"/>
          </w:tcPr>
          <w:p w14:paraId="68A55F3D" w14:textId="77777777" w:rsidR="00AA12F0" w:rsidRPr="00575638" w:rsidRDefault="00AA12F0" w:rsidP="00F24AF0">
            <w:pPr>
              <w:jc w:val="center"/>
              <w:rPr>
                <w:rFonts w:ascii="Sylfaen" w:hAnsi="Sylfaen"/>
                <w:color w:val="1F3864" w:themeColor="accent1" w:themeShade="80"/>
              </w:rPr>
            </w:pPr>
          </w:p>
        </w:tc>
        <w:tc>
          <w:tcPr>
            <w:tcW w:w="626" w:type="dxa"/>
          </w:tcPr>
          <w:p w14:paraId="2B439DA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714" w:type="dxa"/>
          </w:tcPr>
          <w:p w14:paraId="5C02BD4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30</w:t>
            </w:r>
          </w:p>
        </w:tc>
        <w:tc>
          <w:tcPr>
            <w:tcW w:w="494" w:type="dxa"/>
            <w:gridSpan w:val="2"/>
          </w:tcPr>
          <w:p w14:paraId="7023D81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A266E0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F58FEC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46</w:t>
            </w:r>
          </w:p>
        </w:tc>
        <w:tc>
          <w:tcPr>
            <w:tcW w:w="626" w:type="dxa"/>
          </w:tcPr>
          <w:p w14:paraId="3433F80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79</w:t>
            </w:r>
          </w:p>
        </w:tc>
        <w:tc>
          <w:tcPr>
            <w:tcW w:w="893" w:type="dxa"/>
          </w:tcPr>
          <w:p w14:paraId="48BE300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43456B7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7AE5E4CC"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4073F519"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lastRenderedPageBreak/>
              <w:t>8.</w:t>
            </w:r>
          </w:p>
        </w:tc>
        <w:tc>
          <w:tcPr>
            <w:tcW w:w="2592" w:type="dxa"/>
          </w:tcPr>
          <w:p w14:paraId="3B8E847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History of Georgian Civilization</w:t>
            </w:r>
          </w:p>
        </w:tc>
        <w:tc>
          <w:tcPr>
            <w:tcW w:w="1160" w:type="dxa"/>
          </w:tcPr>
          <w:p w14:paraId="657DA96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20D8567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2679033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B7D50D7"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193053F" w14:textId="77777777" w:rsidR="00AA12F0" w:rsidRPr="00575638" w:rsidRDefault="00AA12F0" w:rsidP="00F24AF0">
            <w:pPr>
              <w:jc w:val="center"/>
              <w:rPr>
                <w:rFonts w:ascii="Sylfaen" w:hAnsi="Sylfaen"/>
                <w:color w:val="1F3864" w:themeColor="accent1" w:themeShade="80"/>
              </w:rPr>
            </w:pPr>
          </w:p>
        </w:tc>
        <w:tc>
          <w:tcPr>
            <w:tcW w:w="447" w:type="dxa"/>
          </w:tcPr>
          <w:p w14:paraId="603D241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249F71C2" w14:textId="77777777" w:rsidR="00AA12F0" w:rsidRPr="00575638" w:rsidRDefault="00AA12F0" w:rsidP="00F24AF0">
            <w:pPr>
              <w:jc w:val="center"/>
              <w:rPr>
                <w:rFonts w:ascii="Sylfaen" w:hAnsi="Sylfaen"/>
                <w:color w:val="1F3864" w:themeColor="accent1" w:themeShade="80"/>
              </w:rPr>
            </w:pPr>
          </w:p>
        </w:tc>
        <w:tc>
          <w:tcPr>
            <w:tcW w:w="447" w:type="dxa"/>
          </w:tcPr>
          <w:p w14:paraId="13DBF7AC" w14:textId="77777777" w:rsidR="00AA12F0" w:rsidRPr="00575638" w:rsidRDefault="00AA12F0" w:rsidP="00F24AF0">
            <w:pPr>
              <w:jc w:val="center"/>
              <w:rPr>
                <w:rFonts w:ascii="Sylfaen" w:hAnsi="Sylfaen"/>
                <w:color w:val="1F3864" w:themeColor="accent1" w:themeShade="80"/>
              </w:rPr>
            </w:pPr>
          </w:p>
        </w:tc>
        <w:tc>
          <w:tcPr>
            <w:tcW w:w="446" w:type="dxa"/>
          </w:tcPr>
          <w:p w14:paraId="78B92CF1" w14:textId="77777777" w:rsidR="00AA12F0" w:rsidRPr="00575638" w:rsidRDefault="00AA12F0" w:rsidP="00F24AF0">
            <w:pPr>
              <w:jc w:val="center"/>
              <w:rPr>
                <w:rFonts w:ascii="Sylfaen" w:hAnsi="Sylfaen"/>
                <w:color w:val="1F3864" w:themeColor="accent1" w:themeShade="80"/>
              </w:rPr>
            </w:pPr>
          </w:p>
        </w:tc>
        <w:tc>
          <w:tcPr>
            <w:tcW w:w="450" w:type="dxa"/>
          </w:tcPr>
          <w:p w14:paraId="72FE00E0" w14:textId="77777777" w:rsidR="00AA12F0" w:rsidRPr="00575638" w:rsidRDefault="00AA12F0" w:rsidP="00F24AF0">
            <w:pPr>
              <w:jc w:val="center"/>
              <w:rPr>
                <w:rFonts w:ascii="Sylfaen" w:hAnsi="Sylfaen"/>
                <w:color w:val="1F3864" w:themeColor="accent1" w:themeShade="80"/>
              </w:rPr>
            </w:pPr>
          </w:p>
        </w:tc>
        <w:tc>
          <w:tcPr>
            <w:tcW w:w="626" w:type="dxa"/>
          </w:tcPr>
          <w:p w14:paraId="15747DC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310ACEA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06A6CAD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47BF67D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4FFEB5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8F3431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676199D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657370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4BC78E1" w14:textId="77777777" w:rsidTr="00AA12F0">
        <w:trPr>
          <w:gridAfter w:val="1"/>
          <w:wAfter w:w="17" w:type="dxa"/>
          <w:trHeight w:val="528"/>
        </w:trPr>
        <w:tc>
          <w:tcPr>
            <w:tcW w:w="534" w:type="dxa"/>
          </w:tcPr>
          <w:p w14:paraId="6087523B"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9.</w:t>
            </w:r>
          </w:p>
        </w:tc>
        <w:tc>
          <w:tcPr>
            <w:tcW w:w="2592" w:type="dxa"/>
          </w:tcPr>
          <w:p w14:paraId="426A7F78"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Survey of World Literatures in English</w:t>
            </w:r>
          </w:p>
        </w:tc>
        <w:tc>
          <w:tcPr>
            <w:tcW w:w="1160" w:type="dxa"/>
          </w:tcPr>
          <w:p w14:paraId="0AA8F6D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0F132EB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6DF3DF52"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3FCB3983"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726A1FA4" w14:textId="77777777" w:rsidR="00AA12F0" w:rsidRPr="00575638" w:rsidRDefault="00AA12F0" w:rsidP="00F24AF0">
            <w:pPr>
              <w:jc w:val="center"/>
              <w:rPr>
                <w:rFonts w:ascii="Sylfaen" w:hAnsi="Sylfaen"/>
                <w:color w:val="1F3864" w:themeColor="accent1" w:themeShade="80"/>
              </w:rPr>
            </w:pPr>
          </w:p>
        </w:tc>
        <w:tc>
          <w:tcPr>
            <w:tcW w:w="447" w:type="dxa"/>
          </w:tcPr>
          <w:p w14:paraId="6C4CDA99" w14:textId="77777777" w:rsidR="00AA12F0" w:rsidRPr="00575638" w:rsidRDefault="00AA12F0" w:rsidP="00F24AF0">
            <w:pPr>
              <w:jc w:val="center"/>
              <w:rPr>
                <w:rFonts w:ascii="Sylfaen" w:hAnsi="Sylfaen"/>
                <w:color w:val="1F3864" w:themeColor="accent1" w:themeShade="80"/>
              </w:rPr>
            </w:pPr>
          </w:p>
        </w:tc>
        <w:tc>
          <w:tcPr>
            <w:tcW w:w="446" w:type="dxa"/>
          </w:tcPr>
          <w:p w14:paraId="5B6B21E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37FFB025" w14:textId="77777777" w:rsidR="00AA12F0" w:rsidRPr="00575638" w:rsidRDefault="00AA12F0" w:rsidP="00F24AF0">
            <w:pPr>
              <w:jc w:val="center"/>
              <w:rPr>
                <w:rFonts w:ascii="Sylfaen" w:hAnsi="Sylfaen"/>
                <w:color w:val="1F3864" w:themeColor="accent1" w:themeShade="80"/>
              </w:rPr>
            </w:pPr>
          </w:p>
        </w:tc>
        <w:tc>
          <w:tcPr>
            <w:tcW w:w="446" w:type="dxa"/>
          </w:tcPr>
          <w:p w14:paraId="67155B7F" w14:textId="77777777" w:rsidR="00AA12F0" w:rsidRPr="00575638" w:rsidRDefault="00AA12F0" w:rsidP="00F24AF0">
            <w:pPr>
              <w:jc w:val="center"/>
              <w:rPr>
                <w:rFonts w:ascii="Sylfaen" w:hAnsi="Sylfaen"/>
                <w:color w:val="1F3864" w:themeColor="accent1" w:themeShade="80"/>
              </w:rPr>
            </w:pPr>
          </w:p>
        </w:tc>
        <w:tc>
          <w:tcPr>
            <w:tcW w:w="450" w:type="dxa"/>
          </w:tcPr>
          <w:p w14:paraId="39641218" w14:textId="77777777" w:rsidR="00AA12F0" w:rsidRPr="00575638" w:rsidRDefault="00AA12F0" w:rsidP="00F24AF0">
            <w:pPr>
              <w:jc w:val="center"/>
              <w:rPr>
                <w:rFonts w:ascii="Sylfaen" w:hAnsi="Sylfaen"/>
                <w:color w:val="1F3864" w:themeColor="accent1" w:themeShade="80"/>
              </w:rPr>
            </w:pPr>
          </w:p>
        </w:tc>
        <w:tc>
          <w:tcPr>
            <w:tcW w:w="626" w:type="dxa"/>
          </w:tcPr>
          <w:p w14:paraId="4F16FF5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21</w:t>
            </w:r>
          </w:p>
        </w:tc>
        <w:tc>
          <w:tcPr>
            <w:tcW w:w="714" w:type="dxa"/>
          </w:tcPr>
          <w:p w14:paraId="404E26D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7</w:t>
            </w:r>
          </w:p>
        </w:tc>
        <w:tc>
          <w:tcPr>
            <w:tcW w:w="494" w:type="dxa"/>
            <w:gridSpan w:val="2"/>
          </w:tcPr>
          <w:p w14:paraId="1134BA1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2ED479E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855291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661674E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0690A7E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7687044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3C68718"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3D761C17" w14:textId="77777777" w:rsidR="00AA12F0" w:rsidRPr="00575638" w:rsidRDefault="00AA12F0" w:rsidP="00F24AF0">
            <w:pPr>
              <w:tabs>
                <w:tab w:val="left" w:pos="180"/>
              </w:tabs>
              <w:rPr>
                <w:rFonts w:ascii="Sylfaen" w:hAnsi="Sylfaen"/>
                <w:color w:val="1F3864" w:themeColor="accent1" w:themeShade="80"/>
              </w:rPr>
            </w:pPr>
            <w:r w:rsidRPr="00575638">
              <w:rPr>
                <w:rFonts w:ascii="Sylfaen" w:hAnsi="Sylfaen"/>
                <w:color w:val="1F3864" w:themeColor="accent1" w:themeShade="80"/>
              </w:rPr>
              <w:t>10.</w:t>
            </w:r>
          </w:p>
        </w:tc>
        <w:tc>
          <w:tcPr>
            <w:tcW w:w="2592" w:type="dxa"/>
          </w:tcPr>
          <w:p w14:paraId="77207BB7"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Language Learning Psychology</w:t>
            </w:r>
          </w:p>
        </w:tc>
        <w:tc>
          <w:tcPr>
            <w:tcW w:w="1160" w:type="dxa"/>
          </w:tcPr>
          <w:p w14:paraId="343701C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3D4B471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BF23DFB"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674081C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0BE8C1A" w14:textId="77777777" w:rsidR="00AA12F0" w:rsidRPr="00575638" w:rsidRDefault="00AA12F0" w:rsidP="00F24AF0">
            <w:pPr>
              <w:jc w:val="center"/>
              <w:rPr>
                <w:rFonts w:ascii="Sylfaen" w:hAnsi="Sylfaen"/>
                <w:color w:val="1F3864" w:themeColor="accent1" w:themeShade="80"/>
              </w:rPr>
            </w:pPr>
          </w:p>
        </w:tc>
        <w:tc>
          <w:tcPr>
            <w:tcW w:w="447" w:type="dxa"/>
          </w:tcPr>
          <w:p w14:paraId="191183C2" w14:textId="77777777" w:rsidR="00AA12F0" w:rsidRPr="00575638" w:rsidRDefault="00AA12F0" w:rsidP="00F24AF0">
            <w:pPr>
              <w:jc w:val="center"/>
              <w:rPr>
                <w:rFonts w:ascii="Sylfaen" w:hAnsi="Sylfaen"/>
                <w:color w:val="1F3864" w:themeColor="accent1" w:themeShade="80"/>
              </w:rPr>
            </w:pPr>
          </w:p>
        </w:tc>
        <w:tc>
          <w:tcPr>
            <w:tcW w:w="446" w:type="dxa"/>
          </w:tcPr>
          <w:p w14:paraId="4FF879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7" w:type="dxa"/>
          </w:tcPr>
          <w:p w14:paraId="0A657C87" w14:textId="77777777" w:rsidR="00AA12F0" w:rsidRPr="00575638" w:rsidRDefault="00AA12F0" w:rsidP="00F24AF0">
            <w:pPr>
              <w:jc w:val="center"/>
              <w:rPr>
                <w:rFonts w:ascii="Sylfaen" w:hAnsi="Sylfaen"/>
                <w:color w:val="1F3864" w:themeColor="accent1" w:themeShade="80"/>
              </w:rPr>
            </w:pPr>
          </w:p>
        </w:tc>
        <w:tc>
          <w:tcPr>
            <w:tcW w:w="446" w:type="dxa"/>
          </w:tcPr>
          <w:p w14:paraId="7266EC5B" w14:textId="77777777" w:rsidR="00AA12F0" w:rsidRPr="00575638" w:rsidRDefault="00AA12F0" w:rsidP="00F24AF0">
            <w:pPr>
              <w:jc w:val="center"/>
              <w:rPr>
                <w:rFonts w:ascii="Sylfaen" w:hAnsi="Sylfaen"/>
                <w:color w:val="1F3864" w:themeColor="accent1" w:themeShade="80"/>
              </w:rPr>
            </w:pPr>
          </w:p>
        </w:tc>
        <w:tc>
          <w:tcPr>
            <w:tcW w:w="450" w:type="dxa"/>
          </w:tcPr>
          <w:p w14:paraId="71864A6E" w14:textId="77777777" w:rsidR="00AA12F0" w:rsidRPr="00575638" w:rsidRDefault="00AA12F0" w:rsidP="00F24AF0">
            <w:pPr>
              <w:jc w:val="center"/>
              <w:rPr>
                <w:rFonts w:ascii="Sylfaen" w:hAnsi="Sylfaen"/>
                <w:color w:val="1F3864" w:themeColor="accent1" w:themeShade="80"/>
              </w:rPr>
            </w:pPr>
          </w:p>
        </w:tc>
        <w:tc>
          <w:tcPr>
            <w:tcW w:w="626" w:type="dxa"/>
          </w:tcPr>
          <w:p w14:paraId="47E2430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714" w:type="dxa"/>
          </w:tcPr>
          <w:p w14:paraId="4E32B1D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494" w:type="dxa"/>
            <w:gridSpan w:val="2"/>
          </w:tcPr>
          <w:p w14:paraId="09DCA14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024E2E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221D99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7A6354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E56A51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D07EAC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F37A4BD" w14:textId="77777777" w:rsidTr="00AA12F0">
        <w:trPr>
          <w:gridAfter w:val="1"/>
          <w:wAfter w:w="17" w:type="dxa"/>
          <w:trHeight w:val="528"/>
        </w:trPr>
        <w:tc>
          <w:tcPr>
            <w:tcW w:w="534" w:type="dxa"/>
          </w:tcPr>
          <w:p w14:paraId="02398368"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11.</w:t>
            </w:r>
          </w:p>
        </w:tc>
        <w:tc>
          <w:tcPr>
            <w:tcW w:w="2592" w:type="dxa"/>
          </w:tcPr>
          <w:p w14:paraId="7372DE88"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History of the English Language Development</w:t>
            </w:r>
          </w:p>
        </w:tc>
        <w:tc>
          <w:tcPr>
            <w:tcW w:w="1160" w:type="dxa"/>
          </w:tcPr>
          <w:p w14:paraId="18CFF8A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7D81EE3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7C9C7085"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8959588"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D963595" w14:textId="77777777" w:rsidR="00AA12F0" w:rsidRPr="00575638" w:rsidRDefault="00AA12F0" w:rsidP="00F24AF0">
            <w:pPr>
              <w:jc w:val="center"/>
              <w:rPr>
                <w:rFonts w:ascii="Sylfaen" w:hAnsi="Sylfaen"/>
                <w:color w:val="1F3864" w:themeColor="accent1" w:themeShade="80"/>
              </w:rPr>
            </w:pPr>
          </w:p>
        </w:tc>
        <w:tc>
          <w:tcPr>
            <w:tcW w:w="447" w:type="dxa"/>
          </w:tcPr>
          <w:p w14:paraId="4692714A" w14:textId="77777777" w:rsidR="00AA12F0" w:rsidRPr="00575638" w:rsidRDefault="00AA12F0" w:rsidP="00F24AF0">
            <w:pPr>
              <w:jc w:val="center"/>
              <w:rPr>
                <w:rFonts w:ascii="Sylfaen" w:hAnsi="Sylfaen"/>
                <w:color w:val="1F3864" w:themeColor="accent1" w:themeShade="80"/>
              </w:rPr>
            </w:pPr>
          </w:p>
        </w:tc>
        <w:tc>
          <w:tcPr>
            <w:tcW w:w="446" w:type="dxa"/>
          </w:tcPr>
          <w:p w14:paraId="7B110DC1" w14:textId="77777777" w:rsidR="00AA12F0" w:rsidRPr="00575638" w:rsidRDefault="00AA12F0" w:rsidP="00F24AF0">
            <w:pPr>
              <w:jc w:val="center"/>
              <w:rPr>
                <w:rFonts w:ascii="Sylfaen" w:hAnsi="Sylfaen"/>
                <w:color w:val="1F3864" w:themeColor="accent1" w:themeShade="80"/>
              </w:rPr>
            </w:pPr>
          </w:p>
        </w:tc>
        <w:tc>
          <w:tcPr>
            <w:tcW w:w="447" w:type="dxa"/>
          </w:tcPr>
          <w:p w14:paraId="5849983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1A60DCBB" w14:textId="77777777" w:rsidR="00AA12F0" w:rsidRPr="00575638" w:rsidRDefault="00AA12F0" w:rsidP="00F24AF0">
            <w:pPr>
              <w:jc w:val="center"/>
              <w:rPr>
                <w:rFonts w:ascii="Sylfaen" w:hAnsi="Sylfaen"/>
                <w:color w:val="1F3864" w:themeColor="accent1" w:themeShade="80"/>
              </w:rPr>
            </w:pPr>
          </w:p>
        </w:tc>
        <w:tc>
          <w:tcPr>
            <w:tcW w:w="450" w:type="dxa"/>
          </w:tcPr>
          <w:p w14:paraId="1100C39C" w14:textId="77777777" w:rsidR="00AA12F0" w:rsidRPr="00575638" w:rsidRDefault="00AA12F0" w:rsidP="00F24AF0">
            <w:pPr>
              <w:jc w:val="center"/>
              <w:rPr>
                <w:rFonts w:ascii="Sylfaen" w:hAnsi="Sylfaen"/>
                <w:color w:val="1F3864" w:themeColor="accent1" w:themeShade="80"/>
              </w:rPr>
            </w:pPr>
          </w:p>
        </w:tc>
        <w:tc>
          <w:tcPr>
            <w:tcW w:w="626" w:type="dxa"/>
          </w:tcPr>
          <w:p w14:paraId="655CEAB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38A4A34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1F17C05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D3BA22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3C7868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87FFDD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21393DE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C088DE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9C376B3"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74B7C2B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12.</w:t>
            </w:r>
          </w:p>
        </w:tc>
        <w:tc>
          <w:tcPr>
            <w:tcW w:w="2592" w:type="dxa"/>
          </w:tcPr>
          <w:p w14:paraId="48B6FC4B"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 xml:space="preserve">English Literature of the Medieval Period and the Renaissance </w:t>
            </w:r>
          </w:p>
        </w:tc>
        <w:tc>
          <w:tcPr>
            <w:tcW w:w="1160" w:type="dxa"/>
          </w:tcPr>
          <w:p w14:paraId="2EF99A1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3899642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6FA53444"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2FD302B3"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4D1B5961" w14:textId="77777777" w:rsidR="00AA12F0" w:rsidRPr="00575638" w:rsidRDefault="00AA12F0" w:rsidP="00F24AF0">
            <w:pPr>
              <w:jc w:val="center"/>
              <w:rPr>
                <w:rFonts w:ascii="Sylfaen" w:hAnsi="Sylfaen"/>
                <w:color w:val="1F3864" w:themeColor="accent1" w:themeShade="80"/>
              </w:rPr>
            </w:pPr>
          </w:p>
        </w:tc>
        <w:tc>
          <w:tcPr>
            <w:tcW w:w="447" w:type="dxa"/>
          </w:tcPr>
          <w:p w14:paraId="2D40BB9A" w14:textId="77777777" w:rsidR="00AA12F0" w:rsidRPr="00575638" w:rsidRDefault="00AA12F0" w:rsidP="00F24AF0">
            <w:pPr>
              <w:jc w:val="center"/>
              <w:rPr>
                <w:rFonts w:ascii="Sylfaen" w:hAnsi="Sylfaen"/>
                <w:color w:val="1F3864" w:themeColor="accent1" w:themeShade="80"/>
              </w:rPr>
            </w:pPr>
          </w:p>
        </w:tc>
        <w:tc>
          <w:tcPr>
            <w:tcW w:w="446" w:type="dxa"/>
          </w:tcPr>
          <w:p w14:paraId="2769C2DC" w14:textId="77777777" w:rsidR="00AA12F0" w:rsidRPr="00575638" w:rsidRDefault="00AA12F0" w:rsidP="00F24AF0">
            <w:pPr>
              <w:jc w:val="center"/>
              <w:rPr>
                <w:rFonts w:ascii="Sylfaen" w:hAnsi="Sylfaen"/>
                <w:color w:val="1F3864" w:themeColor="accent1" w:themeShade="80"/>
              </w:rPr>
            </w:pPr>
          </w:p>
        </w:tc>
        <w:tc>
          <w:tcPr>
            <w:tcW w:w="447" w:type="dxa"/>
          </w:tcPr>
          <w:p w14:paraId="1F6549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0BBF2D86" w14:textId="77777777" w:rsidR="00AA12F0" w:rsidRPr="00575638" w:rsidRDefault="00AA12F0" w:rsidP="00F24AF0">
            <w:pPr>
              <w:jc w:val="center"/>
              <w:rPr>
                <w:rFonts w:ascii="Sylfaen" w:hAnsi="Sylfaen"/>
                <w:color w:val="1F3864" w:themeColor="accent1" w:themeShade="80"/>
              </w:rPr>
            </w:pPr>
          </w:p>
        </w:tc>
        <w:tc>
          <w:tcPr>
            <w:tcW w:w="450" w:type="dxa"/>
          </w:tcPr>
          <w:p w14:paraId="40422D5E" w14:textId="77777777" w:rsidR="00AA12F0" w:rsidRPr="00575638" w:rsidRDefault="00AA12F0" w:rsidP="00F24AF0">
            <w:pPr>
              <w:jc w:val="center"/>
              <w:rPr>
                <w:rFonts w:ascii="Sylfaen" w:hAnsi="Sylfaen"/>
                <w:color w:val="1F3864" w:themeColor="accent1" w:themeShade="80"/>
              </w:rPr>
            </w:pPr>
          </w:p>
        </w:tc>
        <w:tc>
          <w:tcPr>
            <w:tcW w:w="626" w:type="dxa"/>
          </w:tcPr>
          <w:p w14:paraId="45D3581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w:t>
            </w:r>
          </w:p>
        </w:tc>
        <w:tc>
          <w:tcPr>
            <w:tcW w:w="714" w:type="dxa"/>
          </w:tcPr>
          <w:p w14:paraId="57E8897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13</w:t>
            </w:r>
          </w:p>
        </w:tc>
        <w:tc>
          <w:tcPr>
            <w:tcW w:w="494" w:type="dxa"/>
            <w:gridSpan w:val="2"/>
          </w:tcPr>
          <w:p w14:paraId="0EEE327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311998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353AA0C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25371E5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E93582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05A9AFA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83D013A" w14:textId="77777777" w:rsidTr="00AA12F0">
        <w:trPr>
          <w:gridAfter w:val="1"/>
          <w:wAfter w:w="17" w:type="dxa"/>
          <w:trHeight w:val="528"/>
        </w:trPr>
        <w:tc>
          <w:tcPr>
            <w:tcW w:w="534" w:type="dxa"/>
          </w:tcPr>
          <w:p w14:paraId="3AAD883F"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13.</w:t>
            </w:r>
          </w:p>
        </w:tc>
        <w:tc>
          <w:tcPr>
            <w:tcW w:w="2592" w:type="dxa"/>
          </w:tcPr>
          <w:p w14:paraId="2E509CD9"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Literature of English Classicism and the Age of Enlightenment</w:t>
            </w:r>
          </w:p>
        </w:tc>
        <w:tc>
          <w:tcPr>
            <w:tcW w:w="1160" w:type="dxa"/>
          </w:tcPr>
          <w:p w14:paraId="659E010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79996AD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DA48E07"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CE966C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119B285" w14:textId="77777777" w:rsidR="00AA12F0" w:rsidRPr="00575638" w:rsidRDefault="00AA12F0" w:rsidP="00F24AF0">
            <w:pPr>
              <w:jc w:val="center"/>
              <w:rPr>
                <w:rFonts w:ascii="Sylfaen" w:hAnsi="Sylfaen"/>
                <w:color w:val="1F3864" w:themeColor="accent1" w:themeShade="80"/>
              </w:rPr>
            </w:pPr>
          </w:p>
        </w:tc>
        <w:tc>
          <w:tcPr>
            <w:tcW w:w="447" w:type="dxa"/>
          </w:tcPr>
          <w:p w14:paraId="71E26F75" w14:textId="77777777" w:rsidR="00AA12F0" w:rsidRPr="00575638" w:rsidRDefault="00AA12F0" w:rsidP="00F24AF0">
            <w:pPr>
              <w:jc w:val="center"/>
              <w:rPr>
                <w:rFonts w:ascii="Sylfaen" w:hAnsi="Sylfaen"/>
                <w:color w:val="1F3864" w:themeColor="accent1" w:themeShade="80"/>
              </w:rPr>
            </w:pPr>
          </w:p>
        </w:tc>
        <w:tc>
          <w:tcPr>
            <w:tcW w:w="446" w:type="dxa"/>
          </w:tcPr>
          <w:p w14:paraId="16DABEDD" w14:textId="77777777" w:rsidR="00AA12F0" w:rsidRPr="00575638" w:rsidRDefault="00AA12F0" w:rsidP="00F24AF0">
            <w:pPr>
              <w:jc w:val="center"/>
              <w:rPr>
                <w:rFonts w:ascii="Sylfaen" w:hAnsi="Sylfaen"/>
                <w:color w:val="1F3864" w:themeColor="accent1" w:themeShade="80"/>
              </w:rPr>
            </w:pPr>
          </w:p>
        </w:tc>
        <w:tc>
          <w:tcPr>
            <w:tcW w:w="447" w:type="dxa"/>
          </w:tcPr>
          <w:p w14:paraId="60D8D25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790B2ED2" w14:textId="77777777" w:rsidR="00AA12F0" w:rsidRPr="00575638" w:rsidRDefault="00AA12F0" w:rsidP="00F24AF0">
            <w:pPr>
              <w:jc w:val="center"/>
              <w:rPr>
                <w:rFonts w:ascii="Sylfaen" w:hAnsi="Sylfaen"/>
                <w:color w:val="1F3864" w:themeColor="accent1" w:themeShade="80"/>
              </w:rPr>
            </w:pPr>
          </w:p>
        </w:tc>
        <w:tc>
          <w:tcPr>
            <w:tcW w:w="450" w:type="dxa"/>
          </w:tcPr>
          <w:p w14:paraId="3D1023DA" w14:textId="77777777" w:rsidR="00AA12F0" w:rsidRPr="00575638" w:rsidRDefault="00AA12F0" w:rsidP="00F24AF0">
            <w:pPr>
              <w:jc w:val="center"/>
              <w:rPr>
                <w:rFonts w:ascii="Sylfaen" w:hAnsi="Sylfaen"/>
                <w:color w:val="1F3864" w:themeColor="accent1" w:themeShade="80"/>
              </w:rPr>
            </w:pPr>
          </w:p>
        </w:tc>
        <w:tc>
          <w:tcPr>
            <w:tcW w:w="626" w:type="dxa"/>
          </w:tcPr>
          <w:p w14:paraId="2F3C3BE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714" w:type="dxa"/>
          </w:tcPr>
          <w:p w14:paraId="34D2373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494" w:type="dxa"/>
            <w:gridSpan w:val="2"/>
          </w:tcPr>
          <w:p w14:paraId="7F9C812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213CF5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3D07427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5A8D5F4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7C8C889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66127B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939A19E"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6764E9E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14.</w:t>
            </w:r>
          </w:p>
        </w:tc>
        <w:tc>
          <w:tcPr>
            <w:tcW w:w="2592" w:type="dxa"/>
          </w:tcPr>
          <w:p w14:paraId="256F43D4"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Stylistics of Georgian Language</w:t>
            </w:r>
            <w:r w:rsidRPr="00575638">
              <w:rPr>
                <w:rFonts w:ascii="Sylfaen" w:hAnsi="Sylfaen"/>
                <w:color w:val="1F3864" w:themeColor="accent1" w:themeShade="80"/>
                <w:vertAlign w:val="superscript"/>
              </w:rPr>
              <w:footnoteReference w:id="2"/>
            </w:r>
          </w:p>
        </w:tc>
        <w:tc>
          <w:tcPr>
            <w:tcW w:w="1160" w:type="dxa"/>
          </w:tcPr>
          <w:p w14:paraId="3889D2D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1A6B40A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1F9B19E3"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C3CD23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6458422B" w14:textId="77777777" w:rsidR="00AA12F0" w:rsidRPr="00575638" w:rsidRDefault="00AA12F0" w:rsidP="00F24AF0">
            <w:pPr>
              <w:jc w:val="center"/>
              <w:rPr>
                <w:rFonts w:ascii="Sylfaen" w:hAnsi="Sylfaen"/>
                <w:color w:val="1F3864" w:themeColor="accent1" w:themeShade="80"/>
              </w:rPr>
            </w:pPr>
          </w:p>
        </w:tc>
        <w:tc>
          <w:tcPr>
            <w:tcW w:w="447" w:type="dxa"/>
          </w:tcPr>
          <w:p w14:paraId="28EF5772" w14:textId="77777777" w:rsidR="00AA12F0" w:rsidRPr="00575638" w:rsidRDefault="00AA12F0" w:rsidP="00F24AF0">
            <w:pPr>
              <w:jc w:val="center"/>
              <w:rPr>
                <w:rFonts w:ascii="Sylfaen" w:hAnsi="Sylfaen"/>
                <w:color w:val="1F3864" w:themeColor="accent1" w:themeShade="80"/>
              </w:rPr>
            </w:pPr>
          </w:p>
        </w:tc>
        <w:tc>
          <w:tcPr>
            <w:tcW w:w="446" w:type="dxa"/>
          </w:tcPr>
          <w:p w14:paraId="00FA7281" w14:textId="77777777" w:rsidR="00AA12F0" w:rsidRPr="00575638" w:rsidRDefault="00AA12F0" w:rsidP="00F24AF0">
            <w:pPr>
              <w:jc w:val="center"/>
              <w:rPr>
                <w:rFonts w:ascii="Sylfaen" w:hAnsi="Sylfaen"/>
                <w:color w:val="1F3864" w:themeColor="accent1" w:themeShade="80"/>
              </w:rPr>
            </w:pPr>
          </w:p>
        </w:tc>
        <w:tc>
          <w:tcPr>
            <w:tcW w:w="447" w:type="dxa"/>
          </w:tcPr>
          <w:p w14:paraId="23077A4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46" w:type="dxa"/>
          </w:tcPr>
          <w:p w14:paraId="70EAF791" w14:textId="77777777" w:rsidR="00AA12F0" w:rsidRPr="00575638" w:rsidRDefault="00AA12F0" w:rsidP="00F24AF0">
            <w:pPr>
              <w:jc w:val="center"/>
              <w:rPr>
                <w:rFonts w:ascii="Sylfaen" w:hAnsi="Sylfaen"/>
                <w:color w:val="1F3864" w:themeColor="accent1" w:themeShade="80"/>
              </w:rPr>
            </w:pPr>
          </w:p>
        </w:tc>
        <w:tc>
          <w:tcPr>
            <w:tcW w:w="450" w:type="dxa"/>
          </w:tcPr>
          <w:p w14:paraId="01287219" w14:textId="77777777" w:rsidR="00AA12F0" w:rsidRPr="00575638" w:rsidRDefault="00AA12F0" w:rsidP="00F24AF0">
            <w:pPr>
              <w:jc w:val="center"/>
              <w:rPr>
                <w:rFonts w:ascii="Sylfaen" w:hAnsi="Sylfaen"/>
                <w:color w:val="1F3864" w:themeColor="accent1" w:themeShade="80"/>
              </w:rPr>
            </w:pPr>
          </w:p>
        </w:tc>
        <w:tc>
          <w:tcPr>
            <w:tcW w:w="626" w:type="dxa"/>
          </w:tcPr>
          <w:p w14:paraId="07ADE10F" w14:textId="77777777" w:rsidR="00AA12F0" w:rsidRPr="00575638" w:rsidRDefault="00AA12F0" w:rsidP="00F24AF0">
            <w:pPr>
              <w:jc w:val="center"/>
              <w:rPr>
                <w:rFonts w:ascii="Sylfaen" w:hAnsi="Sylfaen"/>
                <w:color w:val="1F3864" w:themeColor="accent1" w:themeShade="80"/>
                <w:lang w:val="ka-GE"/>
              </w:rPr>
            </w:pPr>
            <w:r w:rsidRPr="00575638">
              <w:rPr>
                <w:rFonts w:ascii="Sylfaen" w:hAnsi="Sylfaen"/>
                <w:color w:val="1F3864" w:themeColor="accent1" w:themeShade="80"/>
                <w:lang w:val="ka-GE"/>
              </w:rPr>
              <w:t>14</w:t>
            </w:r>
          </w:p>
        </w:tc>
        <w:tc>
          <w:tcPr>
            <w:tcW w:w="714" w:type="dxa"/>
          </w:tcPr>
          <w:p w14:paraId="349FA3DD" w14:textId="77777777" w:rsidR="00AA12F0" w:rsidRPr="00575638" w:rsidRDefault="00AA12F0" w:rsidP="00F24AF0">
            <w:pPr>
              <w:jc w:val="center"/>
              <w:rPr>
                <w:rFonts w:ascii="Sylfaen" w:hAnsi="Sylfaen"/>
                <w:color w:val="1F3864" w:themeColor="accent1" w:themeShade="80"/>
                <w:lang w:val="ka-GE"/>
              </w:rPr>
            </w:pPr>
            <w:r w:rsidRPr="00575638">
              <w:rPr>
                <w:rFonts w:ascii="Sylfaen" w:hAnsi="Sylfaen"/>
                <w:color w:val="1F3864" w:themeColor="accent1" w:themeShade="80"/>
                <w:lang w:val="ka-GE"/>
              </w:rPr>
              <w:t>14</w:t>
            </w:r>
          </w:p>
        </w:tc>
        <w:tc>
          <w:tcPr>
            <w:tcW w:w="494" w:type="dxa"/>
            <w:gridSpan w:val="2"/>
          </w:tcPr>
          <w:p w14:paraId="6B5E291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165B4AB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474DE0D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11B75ED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2BE239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136733C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CD5DBF5" w14:textId="77777777" w:rsidTr="00AA12F0">
        <w:trPr>
          <w:gridAfter w:val="1"/>
          <w:wAfter w:w="17" w:type="dxa"/>
          <w:trHeight w:val="528"/>
        </w:trPr>
        <w:tc>
          <w:tcPr>
            <w:tcW w:w="534" w:type="dxa"/>
          </w:tcPr>
          <w:p w14:paraId="32FA2C2D"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15.</w:t>
            </w:r>
          </w:p>
        </w:tc>
        <w:tc>
          <w:tcPr>
            <w:tcW w:w="2592" w:type="dxa"/>
          </w:tcPr>
          <w:p w14:paraId="427D84E7"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English Literature of Romantic Period and Victorian Age</w:t>
            </w:r>
          </w:p>
        </w:tc>
        <w:tc>
          <w:tcPr>
            <w:tcW w:w="1160" w:type="dxa"/>
          </w:tcPr>
          <w:p w14:paraId="6460617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6088F4D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126B72D"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54DFA9C"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5B941487" w14:textId="77777777" w:rsidR="00AA12F0" w:rsidRPr="00575638" w:rsidRDefault="00AA12F0" w:rsidP="00F24AF0">
            <w:pPr>
              <w:jc w:val="center"/>
              <w:rPr>
                <w:rFonts w:ascii="Sylfaen" w:hAnsi="Sylfaen"/>
                <w:color w:val="1F3864" w:themeColor="accent1" w:themeShade="80"/>
              </w:rPr>
            </w:pPr>
          </w:p>
        </w:tc>
        <w:tc>
          <w:tcPr>
            <w:tcW w:w="447" w:type="dxa"/>
          </w:tcPr>
          <w:p w14:paraId="5AE46CE3" w14:textId="77777777" w:rsidR="00AA12F0" w:rsidRPr="00575638" w:rsidRDefault="00AA12F0" w:rsidP="00F24AF0">
            <w:pPr>
              <w:jc w:val="center"/>
              <w:rPr>
                <w:rFonts w:ascii="Sylfaen" w:hAnsi="Sylfaen"/>
                <w:color w:val="1F3864" w:themeColor="accent1" w:themeShade="80"/>
              </w:rPr>
            </w:pPr>
          </w:p>
        </w:tc>
        <w:tc>
          <w:tcPr>
            <w:tcW w:w="446" w:type="dxa"/>
          </w:tcPr>
          <w:p w14:paraId="0832253F" w14:textId="77777777" w:rsidR="00AA12F0" w:rsidRPr="00575638" w:rsidRDefault="00AA12F0" w:rsidP="00F24AF0">
            <w:pPr>
              <w:jc w:val="center"/>
              <w:rPr>
                <w:rFonts w:ascii="Sylfaen" w:hAnsi="Sylfaen"/>
                <w:color w:val="1F3864" w:themeColor="accent1" w:themeShade="80"/>
              </w:rPr>
            </w:pPr>
          </w:p>
        </w:tc>
        <w:tc>
          <w:tcPr>
            <w:tcW w:w="447" w:type="dxa"/>
          </w:tcPr>
          <w:p w14:paraId="06CBA121" w14:textId="77777777" w:rsidR="00AA12F0" w:rsidRPr="00575638" w:rsidRDefault="00AA12F0" w:rsidP="00F24AF0">
            <w:pPr>
              <w:jc w:val="center"/>
              <w:rPr>
                <w:rFonts w:ascii="Sylfaen" w:hAnsi="Sylfaen"/>
                <w:color w:val="1F3864" w:themeColor="accent1" w:themeShade="80"/>
              </w:rPr>
            </w:pPr>
          </w:p>
        </w:tc>
        <w:tc>
          <w:tcPr>
            <w:tcW w:w="446" w:type="dxa"/>
          </w:tcPr>
          <w:p w14:paraId="4CF12E2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5B846CBA" w14:textId="77777777" w:rsidR="00AA12F0" w:rsidRPr="00575638" w:rsidRDefault="00AA12F0" w:rsidP="00F24AF0">
            <w:pPr>
              <w:jc w:val="center"/>
              <w:rPr>
                <w:rFonts w:ascii="Sylfaen" w:hAnsi="Sylfaen"/>
                <w:color w:val="1F3864" w:themeColor="accent1" w:themeShade="80"/>
              </w:rPr>
            </w:pPr>
          </w:p>
        </w:tc>
        <w:tc>
          <w:tcPr>
            <w:tcW w:w="626" w:type="dxa"/>
          </w:tcPr>
          <w:p w14:paraId="024BFE4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714" w:type="dxa"/>
          </w:tcPr>
          <w:p w14:paraId="3865BF8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14</w:t>
            </w:r>
          </w:p>
        </w:tc>
        <w:tc>
          <w:tcPr>
            <w:tcW w:w="494" w:type="dxa"/>
            <w:gridSpan w:val="2"/>
          </w:tcPr>
          <w:p w14:paraId="3272906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01B1D9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B4AA64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59D9169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78450FF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0C82B13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1EE06AD0"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0364105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16.</w:t>
            </w:r>
          </w:p>
        </w:tc>
        <w:tc>
          <w:tcPr>
            <w:tcW w:w="2592" w:type="dxa"/>
          </w:tcPr>
          <w:p w14:paraId="30D36DE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Translation Skills I</w:t>
            </w:r>
          </w:p>
        </w:tc>
        <w:tc>
          <w:tcPr>
            <w:tcW w:w="1160" w:type="dxa"/>
          </w:tcPr>
          <w:p w14:paraId="3A2C661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5455C0D8"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78D410A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A8FF656"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7FEA4470" w14:textId="77777777" w:rsidR="00AA12F0" w:rsidRPr="00575638" w:rsidRDefault="00AA12F0" w:rsidP="00F24AF0">
            <w:pPr>
              <w:jc w:val="center"/>
              <w:rPr>
                <w:rFonts w:ascii="Sylfaen" w:hAnsi="Sylfaen"/>
                <w:color w:val="1F3864" w:themeColor="accent1" w:themeShade="80"/>
              </w:rPr>
            </w:pPr>
          </w:p>
        </w:tc>
        <w:tc>
          <w:tcPr>
            <w:tcW w:w="447" w:type="dxa"/>
          </w:tcPr>
          <w:p w14:paraId="59507EFD" w14:textId="77777777" w:rsidR="00AA12F0" w:rsidRPr="00575638" w:rsidRDefault="00AA12F0" w:rsidP="00F24AF0">
            <w:pPr>
              <w:jc w:val="center"/>
              <w:rPr>
                <w:rFonts w:ascii="Sylfaen" w:hAnsi="Sylfaen"/>
                <w:color w:val="1F3864" w:themeColor="accent1" w:themeShade="80"/>
              </w:rPr>
            </w:pPr>
          </w:p>
        </w:tc>
        <w:tc>
          <w:tcPr>
            <w:tcW w:w="446" w:type="dxa"/>
          </w:tcPr>
          <w:p w14:paraId="002484F5" w14:textId="77777777" w:rsidR="00AA12F0" w:rsidRPr="00575638" w:rsidRDefault="00AA12F0" w:rsidP="00F24AF0">
            <w:pPr>
              <w:jc w:val="center"/>
              <w:rPr>
                <w:rFonts w:ascii="Sylfaen" w:hAnsi="Sylfaen"/>
                <w:color w:val="1F3864" w:themeColor="accent1" w:themeShade="80"/>
              </w:rPr>
            </w:pPr>
          </w:p>
        </w:tc>
        <w:tc>
          <w:tcPr>
            <w:tcW w:w="447" w:type="dxa"/>
          </w:tcPr>
          <w:p w14:paraId="140D64B4" w14:textId="77777777" w:rsidR="00AA12F0" w:rsidRPr="00575638" w:rsidRDefault="00AA12F0" w:rsidP="00F24AF0">
            <w:pPr>
              <w:jc w:val="center"/>
              <w:rPr>
                <w:rFonts w:ascii="Sylfaen" w:hAnsi="Sylfaen"/>
                <w:color w:val="1F3864" w:themeColor="accent1" w:themeShade="80"/>
              </w:rPr>
            </w:pPr>
          </w:p>
        </w:tc>
        <w:tc>
          <w:tcPr>
            <w:tcW w:w="446" w:type="dxa"/>
          </w:tcPr>
          <w:p w14:paraId="60DCFB9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18ADEDBE" w14:textId="77777777" w:rsidR="00AA12F0" w:rsidRPr="00575638" w:rsidRDefault="00AA12F0" w:rsidP="00F24AF0">
            <w:pPr>
              <w:jc w:val="center"/>
              <w:rPr>
                <w:rFonts w:ascii="Sylfaen" w:hAnsi="Sylfaen"/>
                <w:color w:val="1F3864" w:themeColor="accent1" w:themeShade="80"/>
              </w:rPr>
            </w:pPr>
          </w:p>
        </w:tc>
        <w:tc>
          <w:tcPr>
            <w:tcW w:w="626" w:type="dxa"/>
          </w:tcPr>
          <w:p w14:paraId="63865C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22</w:t>
            </w:r>
          </w:p>
        </w:tc>
        <w:tc>
          <w:tcPr>
            <w:tcW w:w="714" w:type="dxa"/>
          </w:tcPr>
          <w:p w14:paraId="34864A3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21</w:t>
            </w:r>
          </w:p>
        </w:tc>
        <w:tc>
          <w:tcPr>
            <w:tcW w:w="494" w:type="dxa"/>
            <w:gridSpan w:val="2"/>
          </w:tcPr>
          <w:p w14:paraId="1EDB1F7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5752E42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206C64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8F0F75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F4DC03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74D4B2E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62D554E2" w14:textId="77777777" w:rsidTr="00AA12F0">
        <w:trPr>
          <w:gridAfter w:val="1"/>
          <w:wAfter w:w="17" w:type="dxa"/>
          <w:trHeight w:val="528"/>
        </w:trPr>
        <w:tc>
          <w:tcPr>
            <w:tcW w:w="534" w:type="dxa"/>
          </w:tcPr>
          <w:p w14:paraId="226E8335"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17.</w:t>
            </w:r>
          </w:p>
        </w:tc>
        <w:tc>
          <w:tcPr>
            <w:tcW w:w="2592" w:type="dxa"/>
          </w:tcPr>
          <w:p w14:paraId="04AC5356"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Introduction to Applied Linguistics</w:t>
            </w:r>
          </w:p>
        </w:tc>
        <w:tc>
          <w:tcPr>
            <w:tcW w:w="1160" w:type="dxa"/>
          </w:tcPr>
          <w:p w14:paraId="6205BDD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1151CD4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A3C2E21"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1C2509A"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569AE8A7" w14:textId="77777777" w:rsidR="00AA12F0" w:rsidRPr="00575638" w:rsidRDefault="00AA12F0" w:rsidP="00F24AF0">
            <w:pPr>
              <w:jc w:val="center"/>
              <w:rPr>
                <w:rFonts w:ascii="Sylfaen" w:hAnsi="Sylfaen"/>
                <w:color w:val="1F3864" w:themeColor="accent1" w:themeShade="80"/>
              </w:rPr>
            </w:pPr>
          </w:p>
        </w:tc>
        <w:tc>
          <w:tcPr>
            <w:tcW w:w="447" w:type="dxa"/>
          </w:tcPr>
          <w:p w14:paraId="0FDC3E2A" w14:textId="77777777" w:rsidR="00AA12F0" w:rsidRPr="00575638" w:rsidRDefault="00AA12F0" w:rsidP="00F24AF0">
            <w:pPr>
              <w:jc w:val="center"/>
              <w:rPr>
                <w:rFonts w:ascii="Sylfaen" w:hAnsi="Sylfaen"/>
                <w:color w:val="1F3864" w:themeColor="accent1" w:themeShade="80"/>
              </w:rPr>
            </w:pPr>
          </w:p>
        </w:tc>
        <w:tc>
          <w:tcPr>
            <w:tcW w:w="446" w:type="dxa"/>
          </w:tcPr>
          <w:p w14:paraId="0F498F87" w14:textId="77777777" w:rsidR="00AA12F0" w:rsidRPr="00575638" w:rsidRDefault="00AA12F0" w:rsidP="00F24AF0">
            <w:pPr>
              <w:jc w:val="center"/>
              <w:rPr>
                <w:rFonts w:ascii="Sylfaen" w:hAnsi="Sylfaen"/>
                <w:color w:val="1F3864" w:themeColor="accent1" w:themeShade="80"/>
              </w:rPr>
            </w:pPr>
          </w:p>
        </w:tc>
        <w:tc>
          <w:tcPr>
            <w:tcW w:w="447" w:type="dxa"/>
          </w:tcPr>
          <w:p w14:paraId="1413DF59" w14:textId="77777777" w:rsidR="00AA12F0" w:rsidRPr="00575638" w:rsidRDefault="00AA12F0" w:rsidP="00F24AF0">
            <w:pPr>
              <w:jc w:val="center"/>
              <w:rPr>
                <w:rFonts w:ascii="Sylfaen" w:hAnsi="Sylfaen"/>
                <w:color w:val="1F3864" w:themeColor="accent1" w:themeShade="80"/>
              </w:rPr>
            </w:pPr>
          </w:p>
        </w:tc>
        <w:tc>
          <w:tcPr>
            <w:tcW w:w="446" w:type="dxa"/>
          </w:tcPr>
          <w:p w14:paraId="596C20B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2430D079" w14:textId="77777777" w:rsidR="00AA12F0" w:rsidRPr="00575638" w:rsidRDefault="00AA12F0" w:rsidP="00F24AF0">
            <w:pPr>
              <w:jc w:val="center"/>
              <w:rPr>
                <w:rFonts w:ascii="Sylfaen" w:hAnsi="Sylfaen"/>
                <w:color w:val="1F3864" w:themeColor="accent1" w:themeShade="80"/>
              </w:rPr>
            </w:pPr>
          </w:p>
        </w:tc>
        <w:tc>
          <w:tcPr>
            <w:tcW w:w="626" w:type="dxa"/>
          </w:tcPr>
          <w:p w14:paraId="7FBA755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15</w:t>
            </w:r>
          </w:p>
        </w:tc>
        <w:tc>
          <w:tcPr>
            <w:tcW w:w="714" w:type="dxa"/>
          </w:tcPr>
          <w:p w14:paraId="2F33899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494" w:type="dxa"/>
            <w:gridSpan w:val="2"/>
          </w:tcPr>
          <w:p w14:paraId="6731D4F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DC5197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0D6FF55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1B23696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88FCF7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0015E3E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585DA0F"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2D2649E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18.</w:t>
            </w:r>
          </w:p>
        </w:tc>
        <w:tc>
          <w:tcPr>
            <w:tcW w:w="2592" w:type="dxa"/>
          </w:tcPr>
          <w:p w14:paraId="30ED13C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Lingvo-Cultural Issues in Language</w:t>
            </w:r>
          </w:p>
        </w:tc>
        <w:tc>
          <w:tcPr>
            <w:tcW w:w="1160" w:type="dxa"/>
          </w:tcPr>
          <w:p w14:paraId="121DA23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15E53D2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1666B4FE"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D3A28DF"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B3EE07C" w14:textId="77777777" w:rsidR="00AA12F0" w:rsidRPr="00575638" w:rsidRDefault="00AA12F0" w:rsidP="00F24AF0">
            <w:pPr>
              <w:jc w:val="center"/>
              <w:rPr>
                <w:rFonts w:ascii="Sylfaen" w:hAnsi="Sylfaen"/>
                <w:color w:val="1F3864" w:themeColor="accent1" w:themeShade="80"/>
              </w:rPr>
            </w:pPr>
          </w:p>
        </w:tc>
        <w:tc>
          <w:tcPr>
            <w:tcW w:w="447" w:type="dxa"/>
          </w:tcPr>
          <w:p w14:paraId="7636B70E" w14:textId="77777777" w:rsidR="00AA12F0" w:rsidRPr="00575638" w:rsidRDefault="00AA12F0" w:rsidP="00F24AF0">
            <w:pPr>
              <w:jc w:val="center"/>
              <w:rPr>
                <w:rFonts w:ascii="Sylfaen" w:hAnsi="Sylfaen"/>
                <w:color w:val="1F3864" w:themeColor="accent1" w:themeShade="80"/>
              </w:rPr>
            </w:pPr>
          </w:p>
        </w:tc>
        <w:tc>
          <w:tcPr>
            <w:tcW w:w="446" w:type="dxa"/>
          </w:tcPr>
          <w:p w14:paraId="2C199544" w14:textId="77777777" w:rsidR="00AA12F0" w:rsidRPr="00575638" w:rsidRDefault="00AA12F0" w:rsidP="00F24AF0">
            <w:pPr>
              <w:jc w:val="center"/>
              <w:rPr>
                <w:rFonts w:ascii="Sylfaen" w:hAnsi="Sylfaen"/>
                <w:color w:val="1F3864" w:themeColor="accent1" w:themeShade="80"/>
              </w:rPr>
            </w:pPr>
          </w:p>
        </w:tc>
        <w:tc>
          <w:tcPr>
            <w:tcW w:w="447" w:type="dxa"/>
          </w:tcPr>
          <w:p w14:paraId="6C800ADF" w14:textId="77777777" w:rsidR="00AA12F0" w:rsidRPr="00575638" w:rsidRDefault="00AA12F0" w:rsidP="00F24AF0">
            <w:pPr>
              <w:jc w:val="center"/>
              <w:rPr>
                <w:rFonts w:ascii="Sylfaen" w:hAnsi="Sylfaen"/>
                <w:color w:val="1F3864" w:themeColor="accent1" w:themeShade="80"/>
              </w:rPr>
            </w:pPr>
          </w:p>
        </w:tc>
        <w:tc>
          <w:tcPr>
            <w:tcW w:w="446" w:type="dxa"/>
          </w:tcPr>
          <w:p w14:paraId="072DFD8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0A6503D6" w14:textId="77777777" w:rsidR="00AA12F0" w:rsidRPr="00575638" w:rsidRDefault="00AA12F0" w:rsidP="00F24AF0">
            <w:pPr>
              <w:jc w:val="center"/>
              <w:rPr>
                <w:rFonts w:ascii="Sylfaen" w:hAnsi="Sylfaen"/>
                <w:color w:val="1F3864" w:themeColor="accent1" w:themeShade="80"/>
              </w:rPr>
            </w:pPr>
          </w:p>
        </w:tc>
        <w:tc>
          <w:tcPr>
            <w:tcW w:w="626" w:type="dxa"/>
          </w:tcPr>
          <w:p w14:paraId="6050D4A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17FACF1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494" w:type="dxa"/>
            <w:gridSpan w:val="2"/>
          </w:tcPr>
          <w:p w14:paraId="0BE705E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8D9A43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07DA82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FA88F4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08E3A1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B584CC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7EBF6D21" w14:textId="77777777" w:rsidTr="00AA12F0">
        <w:trPr>
          <w:gridAfter w:val="1"/>
          <w:wAfter w:w="17" w:type="dxa"/>
          <w:trHeight w:val="528"/>
        </w:trPr>
        <w:tc>
          <w:tcPr>
            <w:tcW w:w="534" w:type="dxa"/>
          </w:tcPr>
          <w:p w14:paraId="2B0B700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19.</w:t>
            </w:r>
          </w:p>
        </w:tc>
        <w:tc>
          <w:tcPr>
            <w:tcW w:w="2592" w:type="dxa"/>
          </w:tcPr>
          <w:p w14:paraId="70D4A84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XX Century English Literature</w:t>
            </w:r>
          </w:p>
        </w:tc>
        <w:tc>
          <w:tcPr>
            <w:tcW w:w="1160" w:type="dxa"/>
          </w:tcPr>
          <w:p w14:paraId="2947DA4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448D714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01401720"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2C3E80A"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0A99111" w14:textId="77777777" w:rsidR="00AA12F0" w:rsidRPr="00575638" w:rsidRDefault="00AA12F0" w:rsidP="00F24AF0">
            <w:pPr>
              <w:jc w:val="center"/>
              <w:rPr>
                <w:rFonts w:ascii="Sylfaen" w:hAnsi="Sylfaen"/>
                <w:color w:val="1F3864" w:themeColor="accent1" w:themeShade="80"/>
              </w:rPr>
            </w:pPr>
          </w:p>
        </w:tc>
        <w:tc>
          <w:tcPr>
            <w:tcW w:w="447" w:type="dxa"/>
          </w:tcPr>
          <w:p w14:paraId="042EF875" w14:textId="77777777" w:rsidR="00AA12F0" w:rsidRPr="00575638" w:rsidRDefault="00AA12F0" w:rsidP="00F24AF0">
            <w:pPr>
              <w:jc w:val="center"/>
              <w:rPr>
                <w:rFonts w:ascii="Sylfaen" w:hAnsi="Sylfaen"/>
                <w:color w:val="1F3864" w:themeColor="accent1" w:themeShade="80"/>
              </w:rPr>
            </w:pPr>
          </w:p>
        </w:tc>
        <w:tc>
          <w:tcPr>
            <w:tcW w:w="446" w:type="dxa"/>
          </w:tcPr>
          <w:p w14:paraId="18FE4FFA" w14:textId="77777777" w:rsidR="00AA12F0" w:rsidRPr="00575638" w:rsidRDefault="00AA12F0" w:rsidP="00F24AF0">
            <w:pPr>
              <w:jc w:val="center"/>
              <w:rPr>
                <w:rFonts w:ascii="Sylfaen" w:hAnsi="Sylfaen"/>
                <w:color w:val="1F3864" w:themeColor="accent1" w:themeShade="80"/>
              </w:rPr>
            </w:pPr>
          </w:p>
        </w:tc>
        <w:tc>
          <w:tcPr>
            <w:tcW w:w="447" w:type="dxa"/>
          </w:tcPr>
          <w:p w14:paraId="6F4ED845" w14:textId="77777777" w:rsidR="00AA12F0" w:rsidRPr="00575638" w:rsidRDefault="00AA12F0" w:rsidP="00F24AF0">
            <w:pPr>
              <w:jc w:val="center"/>
              <w:rPr>
                <w:rFonts w:ascii="Sylfaen" w:hAnsi="Sylfaen"/>
                <w:color w:val="1F3864" w:themeColor="accent1" w:themeShade="80"/>
              </w:rPr>
            </w:pPr>
          </w:p>
        </w:tc>
        <w:tc>
          <w:tcPr>
            <w:tcW w:w="446" w:type="dxa"/>
          </w:tcPr>
          <w:p w14:paraId="3ECBB8F6" w14:textId="77777777" w:rsidR="00AA12F0" w:rsidRPr="00575638" w:rsidRDefault="00AA12F0" w:rsidP="00F24AF0">
            <w:pPr>
              <w:jc w:val="center"/>
              <w:rPr>
                <w:rFonts w:ascii="Sylfaen" w:hAnsi="Sylfaen"/>
                <w:color w:val="1F3864" w:themeColor="accent1" w:themeShade="80"/>
              </w:rPr>
            </w:pPr>
          </w:p>
        </w:tc>
        <w:tc>
          <w:tcPr>
            <w:tcW w:w="450" w:type="dxa"/>
          </w:tcPr>
          <w:p w14:paraId="28837A6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56FA99E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13</w:t>
            </w:r>
          </w:p>
        </w:tc>
        <w:tc>
          <w:tcPr>
            <w:tcW w:w="714" w:type="dxa"/>
          </w:tcPr>
          <w:p w14:paraId="66EE20E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15</w:t>
            </w:r>
          </w:p>
        </w:tc>
        <w:tc>
          <w:tcPr>
            <w:tcW w:w="494" w:type="dxa"/>
            <w:gridSpan w:val="2"/>
          </w:tcPr>
          <w:p w14:paraId="5870574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68D0AB6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284BCD1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7F07697B"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5A667F2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928011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1709AE75"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10CA82A7"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20.</w:t>
            </w:r>
          </w:p>
        </w:tc>
        <w:tc>
          <w:tcPr>
            <w:tcW w:w="2592" w:type="dxa"/>
          </w:tcPr>
          <w:p w14:paraId="4402F74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Mass-Media Language</w:t>
            </w:r>
          </w:p>
        </w:tc>
        <w:tc>
          <w:tcPr>
            <w:tcW w:w="1160" w:type="dxa"/>
          </w:tcPr>
          <w:p w14:paraId="40D5BBA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628DEE55"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79FD10D6"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C7BD966"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6502168" w14:textId="77777777" w:rsidR="00AA12F0" w:rsidRPr="00575638" w:rsidRDefault="00AA12F0" w:rsidP="00F24AF0">
            <w:pPr>
              <w:jc w:val="center"/>
              <w:rPr>
                <w:rFonts w:ascii="Sylfaen" w:hAnsi="Sylfaen"/>
                <w:color w:val="1F3864" w:themeColor="accent1" w:themeShade="80"/>
              </w:rPr>
            </w:pPr>
          </w:p>
        </w:tc>
        <w:tc>
          <w:tcPr>
            <w:tcW w:w="447" w:type="dxa"/>
          </w:tcPr>
          <w:p w14:paraId="3B1E564B" w14:textId="77777777" w:rsidR="00AA12F0" w:rsidRPr="00575638" w:rsidRDefault="00AA12F0" w:rsidP="00F24AF0">
            <w:pPr>
              <w:jc w:val="center"/>
              <w:rPr>
                <w:rFonts w:ascii="Sylfaen" w:hAnsi="Sylfaen"/>
                <w:color w:val="1F3864" w:themeColor="accent1" w:themeShade="80"/>
              </w:rPr>
            </w:pPr>
          </w:p>
        </w:tc>
        <w:tc>
          <w:tcPr>
            <w:tcW w:w="446" w:type="dxa"/>
          </w:tcPr>
          <w:p w14:paraId="15E147FA" w14:textId="77777777" w:rsidR="00AA12F0" w:rsidRPr="00575638" w:rsidRDefault="00AA12F0" w:rsidP="00F24AF0">
            <w:pPr>
              <w:jc w:val="center"/>
              <w:rPr>
                <w:rFonts w:ascii="Sylfaen" w:hAnsi="Sylfaen"/>
                <w:color w:val="1F3864" w:themeColor="accent1" w:themeShade="80"/>
              </w:rPr>
            </w:pPr>
          </w:p>
        </w:tc>
        <w:tc>
          <w:tcPr>
            <w:tcW w:w="447" w:type="dxa"/>
          </w:tcPr>
          <w:p w14:paraId="7E92F54B" w14:textId="77777777" w:rsidR="00AA12F0" w:rsidRPr="00575638" w:rsidRDefault="00AA12F0" w:rsidP="00F24AF0">
            <w:pPr>
              <w:jc w:val="center"/>
              <w:rPr>
                <w:rFonts w:ascii="Sylfaen" w:hAnsi="Sylfaen"/>
                <w:color w:val="1F3864" w:themeColor="accent1" w:themeShade="80"/>
              </w:rPr>
            </w:pPr>
          </w:p>
        </w:tc>
        <w:tc>
          <w:tcPr>
            <w:tcW w:w="446" w:type="dxa"/>
          </w:tcPr>
          <w:p w14:paraId="66D93647" w14:textId="77777777" w:rsidR="00AA12F0" w:rsidRPr="00575638" w:rsidRDefault="00AA12F0" w:rsidP="00F24AF0">
            <w:pPr>
              <w:jc w:val="center"/>
              <w:rPr>
                <w:rFonts w:ascii="Sylfaen" w:hAnsi="Sylfaen"/>
                <w:color w:val="1F3864" w:themeColor="accent1" w:themeShade="80"/>
              </w:rPr>
            </w:pPr>
          </w:p>
        </w:tc>
        <w:tc>
          <w:tcPr>
            <w:tcW w:w="450" w:type="dxa"/>
          </w:tcPr>
          <w:p w14:paraId="360441B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5C5925D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23</w:t>
            </w:r>
          </w:p>
        </w:tc>
        <w:tc>
          <w:tcPr>
            <w:tcW w:w="714" w:type="dxa"/>
          </w:tcPr>
          <w:p w14:paraId="630CF98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20</w:t>
            </w:r>
          </w:p>
        </w:tc>
        <w:tc>
          <w:tcPr>
            <w:tcW w:w="494" w:type="dxa"/>
            <w:gridSpan w:val="2"/>
          </w:tcPr>
          <w:p w14:paraId="03CD7CC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D386B6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787D467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46</w:t>
            </w:r>
          </w:p>
        </w:tc>
        <w:tc>
          <w:tcPr>
            <w:tcW w:w="626" w:type="dxa"/>
          </w:tcPr>
          <w:p w14:paraId="7904A9A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79</w:t>
            </w:r>
          </w:p>
        </w:tc>
        <w:tc>
          <w:tcPr>
            <w:tcW w:w="893" w:type="dxa"/>
          </w:tcPr>
          <w:p w14:paraId="42EE547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4C2A8A5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w:t>
            </w:r>
          </w:p>
        </w:tc>
      </w:tr>
      <w:tr w:rsidR="00AA12F0" w:rsidRPr="00575638" w14:paraId="095519E6" w14:textId="77777777" w:rsidTr="00AA12F0">
        <w:trPr>
          <w:gridAfter w:val="1"/>
          <w:wAfter w:w="17" w:type="dxa"/>
          <w:trHeight w:val="528"/>
        </w:trPr>
        <w:tc>
          <w:tcPr>
            <w:tcW w:w="534" w:type="dxa"/>
          </w:tcPr>
          <w:p w14:paraId="69766E3B"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21.</w:t>
            </w:r>
          </w:p>
        </w:tc>
        <w:tc>
          <w:tcPr>
            <w:tcW w:w="2592" w:type="dxa"/>
          </w:tcPr>
          <w:p w14:paraId="7F6FC251"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Translation Skills I</w:t>
            </w:r>
          </w:p>
        </w:tc>
        <w:tc>
          <w:tcPr>
            <w:tcW w:w="1160" w:type="dxa"/>
          </w:tcPr>
          <w:p w14:paraId="7D7EAB6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7F82E36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5B5C291C"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79A206E3"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57EF2BFF" w14:textId="77777777" w:rsidR="00AA12F0" w:rsidRPr="00575638" w:rsidRDefault="00AA12F0" w:rsidP="00F24AF0">
            <w:pPr>
              <w:jc w:val="center"/>
              <w:rPr>
                <w:rFonts w:ascii="Sylfaen" w:hAnsi="Sylfaen"/>
                <w:color w:val="1F3864" w:themeColor="accent1" w:themeShade="80"/>
              </w:rPr>
            </w:pPr>
          </w:p>
        </w:tc>
        <w:tc>
          <w:tcPr>
            <w:tcW w:w="447" w:type="dxa"/>
          </w:tcPr>
          <w:p w14:paraId="0D77C775" w14:textId="77777777" w:rsidR="00AA12F0" w:rsidRPr="00575638" w:rsidRDefault="00AA12F0" w:rsidP="00F24AF0">
            <w:pPr>
              <w:jc w:val="center"/>
              <w:rPr>
                <w:rFonts w:ascii="Sylfaen" w:hAnsi="Sylfaen"/>
                <w:color w:val="1F3864" w:themeColor="accent1" w:themeShade="80"/>
              </w:rPr>
            </w:pPr>
          </w:p>
        </w:tc>
        <w:tc>
          <w:tcPr>
            <w:tcW w:w="446" w:type="dxa"/>
          </w:tcPr>
          <w:p w14:paraId="472B839C" w14:textId="77777777" w:rsidR="00AA12F0" w:rsidRPr="00575638" w:rsidRDefault="00AA12F0" w:rsidP="00F24AF0">
            <w:pPr>
              <w:jc w:val="center"/>
              <w:rPr>
                <w:rFonts w:ascii="Sylfaen" w:hAnsi="Sylfaen"/>
                <w:color w:val="1F3864" w:themeColor="accent1" w:themeShade="80"/>
              </w:rPr>
            </w:pPr>
          </w:p>
        </w:tc>
        <w:tc>
          <w:tcPr>
            <w:tcW w:w="447" w:type="dxa"/>
          </w:tcPr>
          <w:p w14:paraId="6B64C2AC" w14:textId="77777777" w:rsidR="00AA12F0" w:rsidRPr="00575638" w:rsidRDefault="00AA12F0" w:rsidP="00F24AF0">
            <w:pPr>
              <w:jc w:val="center"/>
              <w:rPr>
                <w:rFonts w:ascii="Sylfaen" w:hAnsi="Sylfaen"/>
                <w:color w:val="1F3864" w:themeColor="accent1" w:themeShade="80"/>
              </w:rPr>
            </w:pPr>
          </w:p>
        </w:tc>
        <w:tc>
          <w:tcPr>
            <w:tcW w:w="446" w:type="dxa"/>
          </w:tcPr>
          <w:p w14:paraId="138D39D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450" w:type="dxa"/>
          </w:tcPr>
          <w:p w14:paraId="2BF1DD61" w14:textId="77777777" w:rsidR="00AA12F0" w:rsidRPr="00575638" w:rsidRDefault="00AA12F0" w:rsidP="00F24AF0">
            <w:pPr>
              <w:jc w:val="center"/>
              <w:rPr>
                <w:rFonts w:ascii="Sylfaen" w:hAnsi="Sylfaen"/>
                <w:color w:val="1F3864" w:themeColor="accent1" w:themeShade="80"/>
              </w:rPr>
            </w:pPr>
          </w:p>
        </w:tc>
        <w:tc>
          <w:tcPr>
            <w:tcW w:w="626" w:type="dxa"/>
          </w:tcPr>
          <w:p w14:paraId="78C6A30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w:t>
            </w:r>
          </w:p>
        </w:tc>
        <w:tc>
          <w:tcPr>
            <w:tcW w:w="714" w:type="dxa"/>
          </w:tcPr>
          <w:p w14:paraId="77687C9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16</w:t>
            </w:r>
          </w:p>
        </w:tc>
        <w:tc>
          <w:tcPr>
            <w:tcW w:w="494" w:type="dxa"/>
            <w:gridSpan w:val="2"/>
          </w:tcPr>
          <w:p w14:paraId="7E805FE1"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1DEB2F6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6286553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567FEDC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04D2D4F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74125D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5943606B"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20CF44E7"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22.</w:t>
            </w:r>
          </w:p>
        </w:tc>
        <w:tc>
          <w:tcPr>
            <w:tcW w:w="2592" w:type="dxa"/>
          </w:tcPr>
          <w:p w14:paraId="4A931C2C"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Translation Skills II</w:t>
            </w:r>
          </w:p>
        </w:tc>
        <w:tc>
          <w:tcPr>
            <w:tcW w:w="1160" w:type="dxa"/>
          </w:tcPr>
          <w:p w14:paraId="08AC9E0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613818E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40217C37"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5FA71954"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8839311" w14:textId="77777777" w:rsidR="00AA12F0" w:rsidRPr="00575638" w:rsidRDefault="00AA12F0" w:rsidP="00F24AF0">
            <w:pPr>
              <w:jc w:val="center"/>
              <w:rPr>
                <w:rFonts w:ascii="Sylfaen" w:hAnsi="Sylfaen"/>
                <w:color w:val="1F3864" w:themeColor="accent1" w:themeShade="80"/>
              </w:rPr>
            </w:pPr>
          </w:p>
        </w:tc>
        <w:tc>
          <w:tcPr>
            <w:tcW w:w="447" w:type="dxa"/>
          </w:tcPr>
          <w:p w14:paraId="5AADCE10" w14:textId="77777777" w:rsidR="00AA12F0" w:rsidRPr="00575638" w:rsidRDefault="00AA12F0" w:rsidP="00F24AF0">
            <w:pPr>
              <w:jc w:val="center"/>
              <w:rPr>
                <w:rFonts w:ascii="Sylfaen" w:hAnsi="Sylfaen"/>
                <w:color w:val="1F3864" w:themeColor="accent1" w:themeShade="80"/>
              </w:rPr>
            </w:pPr>
          </w:p>
        </w:tc>
        <w:tc>
          <w:tcPr>
            <w:tcW w:w="446" w:type="dxa"/>
          </w:tcPr>
          <w:p w14:paraId="58C72250" w14:textId="77777777" w:rsidR="00AA12F0" w:rsidRPr="00575638" w:rsidRDefault="00AA12F0" w:rsidP="00F24AF0">
            <w:pPr>
              <w:jc w:val="center"/>
              <w:rPr>
                <w:rFonts w:ascii="Sylfaen" w:hAnsi="Sylfaen"/>
                <w:color w:val="1F3864" w:themeColor="accent1" w:themeShade="80"/>
              </w:rPr>
            </w:pPr>
          </w:p>
        </w:tc>
        <w:tc>
          <w:tcPr>
            <w:tcW w:w="447" w:type="dxa"/>
          </w:tcPr>
          <w:p w14:paraId="6A7C437B" w14:textId="77777777" w:rsidR="00AA12F0" w:rsidRPr="00575638" w:rsidRDefault="00AA12F0" w:rsidP="00F24AF0">
            <w:pPr>
              <w:jc w:val="center"/>
              <w:rPr>
                <w:rFonts w:ascii="Sylfaen" w:hAnsi="Sylfaen"/>
                <w:color w:val="1F3864" w:themeColor="accent1" w:themeShade="80"/>
              </w:rPr>
            </w:pPr>
          </w:p>
        </w:tc>
        <w:tc>
          <w:tcPr>
            <w:tcW w:w="446" w:type="dxa"/>
          </w:tcPr>
          <w:p w14:paraId="3C35BF84" w14:textId="77777777" w:rsidR="00AA12F0" w:rsidRPr="00575638" w:rsidRDefault="00AA12F0" w:rsidP="00F24AF0">
            <w:pPr>
              <w:jc w:val="center"/>
              <w:rPr>
                <w:rFonts w:ascii="Sylfaen" w:hAnsi="Sylfaen"/>
                <w:color w:val="1F3864" w:themeColor="accent1" w:themeShade="80"/>
              </w:rPr>
            </w:pPr>
          </w:p>
        </w:tc>
        <w:tc>
          <w:tcPr>
            <w:tcW w:w="450" w:type="dxa"/>
          </w:tcPr>
          <w:p w14:paraId="7501122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45215A6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8</w:t>
            </w:r>
          </w:p>
        </w:tc>
        <w:tc>
          <w:tcPr>
            <w:tcW w:w="714" w:type="dxa"/>
          </w:tcPr>
          <w:p w14:paraId="2B95CFC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20</w:t>
            </w:r>
          </w:p>
        </w:tc>
        <w:tc>
          <w:tcPr>
            <w:tcW w:w="494" w:type="dxa"/>
            <w:gridSpan w:val="2"/>
          </w:tcPr>
          <w:p w14:paraId="2D51AFA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31CCA51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12E6FE4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42B60B9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5CE6735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0FE4D81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4752065B" w14:textId="77777777" w:rsidTr="00AA12F0">
        <w:trPr>
          <w:gridAfter w:val="1"/>
          <w:wAfter w:w="17" w:type="dxa"/>
          <w:trHeight w:val="528"/>
        </w:trPr>
        <w:tc>
          <w:tcPr>
            <w:tcW w:w="534" w:type="dxa"/>
          </w:tcPr>
          <w:p w14:paraId="08D6D632"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lastRenderedPageBreak/>
              <w:t>23.</w:t>
            </w:r>
          </w:p>
        </w:tc>
        <w:tc>
          <w:tcPr>
            <w:tcW w:w="2592" w:type="dxa"/>
          </w:tcPr>
          <w:p w14:paraId="34E3F02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Introduction to Narratology</w:t>
            </w:r>
          </w:p>
        </w:tc>
        <w:tc>
          <w:tcPr>
            <w:tcW w:w="1160" w:type="dxa"/>
          </w:tcPr>
          <w:p w14:paraId="2781575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2800ADE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3D1B3B39"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58BBD32C"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8A1142E" w14:textId="77777777" w:rsidR="00AA12F0" w:rsidRPr="00575638" w:rsidRDefault="00AA12F0" w:rsidP="00F24AF0">
            <w:pPr>
              <w:jc w:val="center"/>
              <w:rPr>
                <w:rFonts w:ascii="Sylfaen" w:hAnsi="Sylfaen"/>
                <w:color w:val="1F3864" w:themeColor="accent1" w:themeShade="80"/>
              </w:rPr>
            </w:pPr>
          </w:p>
        </w:tc>
        <w:tc>
          <w:tcPr>
            <w:tcW w:w="447" w:type="dxa"/>
          </w:tcPr>
          <w:p w14:paraId="168FF058" w14:textId="77777777" w:rsidR="00AA12F0" w:rsidRPr="00575638" w:rsidRDefault="00AA12F0" w:rsidP="00F24AF0">
            <w:pPr>
              <w:jc w:val="center"/>
              <w:rPr>
                <w:rFonts w:ascii="Sylfaen" w:hAnsi="Sylfaen"/>
                <w:color w:val="1F3864" w:themeColor="accent1" w:themeShade="80"/>
              </w:rPr>
            </w:pPr>
          </w:p>
        </w:tc>
        <w:tc>
          <w:tcPr>
            <w:tcW w:w="446" w:type="dxa"/>
          </w:tcPr>
          <w:p w14:paraId="2B042C53" w14:textId="77777777" w:rsidR="00AA12F0" w:rsidRPr="00575638" w:rsidRDefault="00AA12F0" w:rsidP="00F24AF0">
            <w:pPr>
              <w:jc w:val="center"/>
              <w:rPr>
                <w:rFonts w:ascii="Sylfaen" w:hAnsi="Sylfaen"/>
                <w:color w:val="1F3864" w:themeColor="accent1" w:themeShade="80"/>
              </w:rPr>
            </w:pPr>
          </w:p>
        </w:tc>
        <w:tc>
          <w:tcPr>
            <w:tcW w:w="447" w:type="dxa"/>
          </w:tcPr>
          <w:p w14:paraId="5A252326" w14:textId="77777777" w:rsidR="00AA12F0" w:rsidRPr="00575638" w:rsidRDefault="00AA12F0" w:rsidP="00F24AF0">
            <w:pPr>
              <w:jc w:val="center"/>
              <w:rPr>
                <w:rFonts w:ascii="Sylfaen" w:hAnsi="Sylfaen"/>
                <w:color w:val="1F3864" w:themeColor="accent1" w:themeShade="80"/>
              </w:rPr>
            </w:pPr>
          </w:p>
        </w:tc>
        <w:tc>
          <w:tcPr>
            <w:tcW w:w="446" w:type="dxa"/>
          </w:tcPr>
          <w:p w14:paraId="5DC24F15" w14:textId="77777777" w:rsidR="00AA12F0" w:rsidRPr="00575638" w:rsidRDefault="00AA12F0" w:rsidP="00F24AF0">
            <w:pPr>
              <w:jc w:val="center"/>
              <w:rPr>
                <w:rFonts w:ascii="Sylfaen" w:hAnsi="Sylfaen"/>
                <w:color w:val="1F3864" w:themeColor="accent1" w:themeShade="80"/>
              </w:rPr>
            </w:pPr>
          </w:p>
        </w:tc>
        <w:tc>
          <w:tcPr>
            <w:tcW w:w="450" w:type="dxa"/>
          </w:tcPr>
          <w:p w14:paraId="0260B02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52525B4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3C84727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4028D8A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A0CAE8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390306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5D9EDF93"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32F3EEA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53177E3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FFE788A"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30CAACFF"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24.</w:t>
            </w:r>
          </w:p>
        </w:tc>
        <w:tc>
          <w:tcPr>
            <w:tcW w:w="2592" w:type="dxa"/>
          </w:tcPr>
          <w:p w14:paraId="6A5B879A"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Functional English Grammar</w:t>
            </w:r>
          </w:p>
        </w:tc>
        <w:tc>
          <w:tcPr>
            <w:tcW w:w="1160" w:type="dxa"/>
          </w:tcPr>
          <w:p w14:paraId="546E1E6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1F9107C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19E3ECCE"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58006550"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223B9D09" w14:textId="77777777" w:rsidR="00AA12F0" w:rsidRPr="00575638" w:rsidRDefault="00AA12F0" w:rsidP="00F24AF0">
            <w:pPr>
              <w:jc w:val="center"/>
              <w:rPr>
                <w:rFonts w:ascii="Sylfaen" w:hAnsi="Sylfaen"/>
                <w:color w:val="1F3864" w:themeColor="accent1" w:themeShade="80"/>
              </w:rPr>
            </w:pPr>
          </w:p>
        </w:tc>
        <w:tc>
          <w:tcPr>
            <w:tcW w:w="447" w:type="dxa"/>
          </w:tcPr>
          <w:p w14:paraId="6404161E" w14:textId="77777777" w:rsidR="00AA12F0" w:rsidRPr="00575638" w:rsidRDefault="00AA12F0" w:rsidP="00F24AF0">
            <w:pPr>
              <w:jc w:val="center"/>
              <w:rPr>
                <w:rFonts w:ascii="Sylfaen" w:hAnsi="Sylfaen"/>
                <w:color w:val="1F3864" w:themeColor="accent1" w:themeShade="80"/>
              </w:rPr>
            </w:pPr>
          </w:p>
        </w:tc>
        <w:tc>
          <w:tcPr>
            <w:tcW w:w="446" w:type="dxa"/>
          </w:tcPr>
          <w:p w14:paraId="0BD1716A" w14:textId="77777777" w:rsidR="00AA12F0" w:rsidRPr="00575638" w:rsidRDefault="00AA12F0" w:rsidP="00F24AF0">
            <w:pPr>
              <w:jc w:val="center"/>
              <w:rPr>
                <w:rFonts w:ascii="Sylfaen" w:hAnsi="Sylfaen"/>
                <w:color w:val="1F3864" w:themeColor="accent1" w:themeShade="80"/>
              </w:rPr>
            </w:pPr>
          </w:p>
        </w:tc>
        <w:tc>
          <w:tcPr>
            <w:tcW w:w="447" w:type="dxa"/>
          </w:tcPr>
          <w:p w14:paraId="7CF8B44A" w14:textId="77777777" w:rsidR="00AA12F0" w:rsidRPr="00575638" w:rsidRDefault="00AA12F0" w:rsidP="00F24AF0">
            <w:pPr>
              <w:jc w:val="center"/>
              <w:rPr>
                <w:rFonts w:ascii="Sylfaen" w:hAnsi="Sylfaen"/>
                <w:color w:val="1F3864" w:themeColor="accent1" w:themeShade="80"/>
              </w:rPr>
            </w:pPr>
          </w:p>
        </w:tc>
        <w:tc>
          <w:tcPr>
            <w:tcW w:w="446" w:type="dxa"/>
          </w:tcPr>
          <w:p w14:paraId="6C297158" w14:textId="77777777" w:rsidR="00AA12F0" w:rsidRPr="00575638" w:rsidRDefault="00AA12F0" w:rsidP="00F24AF0">
            <w:pPr>
              <w:jc w:val="center"/>
              <w:rPr>
                <w:rFonts w:ascii="Sylfaen" w:hAnsi="Sylfaen"/>
                <w:color w:val="1F3864" w:themeColor="accent1" w:themeShade="80"/>
              </w:rPr>
            </w:pPr>
          </w:p>
        </w:tc>
        <w:tc>
          <w:tcPr>
            <w:tcW w:w="450" w:type="dxa"/>
          </w:tcPr>
          <w:p w14:paraId="0CEE1D8E"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25F0894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17D0626F"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305D01C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7B1A3E1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38CD7397"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3CD84358"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4F9C587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3BFBA53A"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3D548319" w14:textId="77777777" w:rsidTr="00AA12F0">
        <w:trPr>
          <w:gridAfter w:val="1"/>
          <w:wAfter w:w="17" w:type="dxa"/>
          <w:trHeight w:val="528"/>
        </w:trPr>
        <w:tc>
          <w:tcPr>
            <w:tcW w:w="534" w:type="dxa"/>
          </w:tcPr>
          <w:p w14:paraId="20631123"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25.</w:t>
            </w:r>
          </w:p>
        </w:tc>
        <w:tc>
          <w:tcPr>
            <w:tcW w:w="2592" w:type="dxa"/>
          </w:tcPr>
          <w:p w14:paraId="13953EBD"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Textual Analysis</w:t>
            </w:r>
          </w:p>
        </w:tc>
        <w:tc>
          <w:tcPr>
            <w:tcW w:w="1160" w:type="dxa"/>
          </w:tcPr>
          <w:p w14:paraId="5F949606"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Elective</w:t>
            </w:r>
          </w:p>
        </w:tc>
        <w:tc>
          <w:tcPr>
            <w:tcW w:w="626" w:type="dxa"/>
          </w:tcPr>
          <w:p w14:paraId="624C5B50"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535" w:type="dxa"/>
          </w:tcPr>
          <w:p w14:paraId="265804EC"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19C1AB0D"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35CBD8FB" w14:textId="77777777" w:rsidR="00AA12F0" w:rsidRPr="00575638" w:rsidRDefault="00AA12F0" w:rsidP="00F24AF0">
            <w:pPr>
              <w:jc w:val="center"/>
              <w:rPr>
                <w:rFonts w:ascii="Sylfaen" w:hAnsi="Sylfaen"/>
                <w:color w:val="1F3864" w:themeColor="accent1" w:themeShade="80"/>
              </w:rPr>
            </w:pPr>
          </w:p>
        </w:tc>
        <w:tc>
          <w:tcPr>
            <w:tcW w:w="447" w:type="dxa"/>
          </w:tcPr>
          <w:p w14:paraId="684FE50E" w14:textId="77777777" w:rsidR="00AA12F0" w:rsidRPr="00575638" w:rsidRDefault="00AA12F0" w:rsidP="00F24AF0">
            <w:pPr>
              <w:jc w:val="center"/>
              <w:rPr>
                <w:rFonts w:ascii="Sylfaen" w:hAnsi="Sylfaen"/>
                <w:color w:val="1F3864" w:themeColor="accent1" w:themeShade="80"/>
              </w:rPr>
            </w:pPr>
          </w:p>
        </w:tc>
        <w:tc>
          <w:tcPr>
            <w:tcW w:w="446" w:type="dxa"/>
          </w:tcPr>
          <w:p w14:paraId="5C133C0D" w14:textId="77777777" w:rsidR="00AA12F0" w:rsidRPr="00575638" w:rsidRDefault="00AA12F0" w:rsidP="00F24AF0">
            <w:pPr>
              <w:jc w:val="center"/>
              <w:rPr>
                <w:rFonts w:ascii="Sylfaen" w:hAnsi="Sylfaen"/>
                <w:color w:val="1F3864" w:themeColor="accent1" w:themeShade="80"/>
              </w:rPr>
            </w:pPr>
          </w:p>
        </w:tc>
        <w:tc>
          <w:tcPr>
            <w:tcW w:w="447" w:type="dxa"/>
          </w:tcPr>
          <w:p w14:paraId="68F3A320" w14:textId="77777777" w:rsidR="00AA12F0" w:rsidRPr="00575638" w:rsidRDefault="00AA12F0" w:rsidP="00F24AF0">
            <w:pPr>
              <w:jc w:val="center"/>
              <w:rPr>
                <w:rFonts w:ascii="Sylfaen" w:hAnsi="Sylfaen"/>
                <w:color w:val="1F3864" w:themeColor="accent1" w:themeShade="80"/>
              </w:rPr>
            </w:pPr>
          </w:p>
        </w:tc>
        <w:tc>
          <w:tcPr>
            <w:tcW w:w="446" w:type="dxa"/>
          </w:tcPr>
          <w:p w14:paraId="65C5EBBF" w14:textId="77777777" w:rsidR="00AA12F0" w:rsidRPr="00575638" w:rsidRDefault="00AA12F0" w:rsidP="00F24AF0">
            <w:pPr>
              <w:jc w:val="center"/>
              <w:rPr>
                <w:rFonts w:ascii="Sylfaen" w:hAnsi="Sylfaen"/>
                <w:color w:val="1F3864" w:themeColor="accent1" w:themeShade="80"/>
              </w:rPr>
            </w:pPr>
          </w:p>
        </w:tc>
        <w:tc>
          <w:tcPr>
            <w:tcW w:w="450" w:type="dxa"/>
          </w:tcPr>
          <w:p w14:paraId="74F1F88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5</w:t>
            </w:r>
          </w:p>
        </w:tc>
        <w:tc>
          <w:tcPr>
            <w:tcW w:w="626" w:type="dxa"/>
          </w:tcPr>
          <w:p w14:paraId="01D7E302"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714" w:type="dxa"/>
          </w:tcPr>
          <w:p w14:paraId="522C6B5D"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14</w:t>
            </w:r>
          </w:p>
        </w:tc>
        <w:tc>
          <w:tcPr>
            <w:tcW w:w="494" w:type="dxa"/>
            <w:gridSpan w:val="2"/>
          </w:tcPr>
          <w:p w14:paraId="0D1FAC0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445" w:type="dxa"/>
          </w:tcPr>
          <w:p w14:paraId="131644FC"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c>
          <w:tcPr>
            <w:tcW w:w="1296" w:type="dxa"/>
            <w:gridSpan w:val="2"/>
          </w:tcPr>
          <w:p w14:paraId="586127E0"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32</w:t>
            </w:r>
          </w:p>
        </w:tc>
        <w:tc>
          <w:tcPr>
            <w:tcW w:w="626" w:type="dxa"/>
          </w:tcPr>
          <w:p w14:paraId="22439C49"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93</w:t>
            </w:r>
          </w:p>
        </w:tc>
        <w:tc>
          <w:tcPr>
            <w:tcW w:w="893" w:type="dxa"/>
          </w:tcPr>
          <w:p w14:paraId="16CF632E" w14:textId="77777777" w:rsidR="00AA12F0" w:rsidRPr="00575638" w:rsidRDefault="00AA12F0" w:rsidP="00F24AF0">
            <w:pPr>
              <w:rPr>
                <w:rFonts w:ascii="Sylfaen" w:hAnsi="Sylfaen"/>
                <w:color w:val="1F3864" w:themeColor="accent1" w:themeShade="80"/>
              </w:rPr>
            </w:pPr>
            <w:r w:rsidRPr="00575638">
              <w:rPr>
                <w:rFonts w:ascii="Sylfaen" w:hAnsi="Sylfaen"/>
                <w:color w:val="1F3864" w:themeColor="accent1" w:themeShade="80"/>
              </w:rPr>
              <w:t>125</w:t>
            </w:r>
          </w:p>
        </w:tc>
        <w:tc>
          <w:tcPr>
            <w:tcW w:w="1071" w:type="dxa"/>
          </w:tcPr>
          <w:p w14:paraId="2D1C9A34"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2</w:t>
            </w:r>
          </w:p>
        </w:tc>
      </w:tr>
      <w:tr w:rsidR="00AA12F0" w:rsidRPr="00575638" w14:paraId="009704F8" w14:textId="77777777" w:rsidTr="00AA12F0">
        <w:trPr>
          <w:gridAfter w:val="1"/>
          <w:cnfStyle w:val="000000100000" w:firstRow="0" w:lastRow="0" w:firstColumn="0" w:lastColumn="0" w:oddVBand="0" w:evenVBand="0" w:oddHBand="1" w:evenHBand="0" w:firstRowFirstColumn="0" w:firstRowLastColumn="0" w:lastRowFirstColumn="0" w:lastRowLastColumn="0"/>
          <w:wAfter w:w="17" w:type="dxa"/>
          <w:trHeight w:val="528"/>
        </w:trPr>
        <w:tc>
          <w:tcPr>
            <w:tcW w:w="534" w:type="dxa"/>
          </w:tcPr>
          <w:p w14:paraId="6E36377C" w14:textId="77777777" w:rsidR="00AA12F0" w:rsidRPr="00575638" w:rsidRDefault="00AA12F0" w:rsidP="00F24AF0">
            <w:pPr>
              <w:rPr>
                <w:rFonts w:ascii="Sylfaen" w:hAnsi="Sylfaen"/>
                <w:color w:val="1F3864" w:themeColor="accent1" w:themeShade="80"/>
              </w:rPr>
            </w:pPr>
          </w:p>
        </w:tc>
        <w:tc>
          <w:tcPr>
            <w:tcW w:w="2592" w:type="dxa"/>
          </w:tcPr>
          <w:p w14:paraId="30FB9558" w14:textId="77777777" w:rsidR="00AA12F0" w:rsidRPr="00575638" w:rsidRDefault="00AA12F0" w:rsidP="00F24AF0">
            <w:pPr>
              <w:rPr>
                <w:rFonts w:ascii="Sylfaen" w:hAnsi="Sylfaen"/>
                <w:color w:val="1F3864" w:themeColor="accent1" w:themeShade="80"/>
              </w:rPr>
            </w:pPr>
          </w:p>
        </w:tc>
        <w:tc>
          <w:tcPr>
            <w:tcW w:w="1160" w:type="dxa"/>
          </w:tcPr>
          <w:p w14:paraId="3E9D3034" w14:textId="77777777" w:rsidR="00AA12F0" w:rsidRPr="00575638" w:rsidRDefault="00AA12F0" w:rsidP="00F24AF0">
            <w:pPr>
              <w:rPr>
                <w:rFonts w:ascii="Sylfaen" w:hAnsi="Sylfaen"/>
                <w:color w:val="1F3864" w:themeColor="accent1" w:themeShade="80"/>
              </w:rPr>
            </w:pPr>
          </w:p>
        </w:tc>
        <w:tc>
          <w:tcPr>
            <w:tcW w:w="626" w:type="dxa"/>
          </w:tcPr>
          <w:p w14:paraId="2F4F0F90" w14:textId="77777777" w:rsidR="00AA12F0" w:rsidRPr="00575638" w:rsidRDefault="00AA12F0" w:rsidP="00F24AF0">
            <w:pPr>
              <w:jc w:val="center"/>
              <w:rPr>
                <w:rFonts w:ascii="Sylfaen" w:hAnsi="Sylfaen"/>
                <w:b/>
                <w:color w:val="1F3864" w:themeColor="accent1" w:themeShade="80"/>
              </w:rPr>
            </w:pPr>
          </w:p>
        </w:tc>
        <w:tc>
          <w:tcPr>
            <w:tcW w:w="535" w:type="dxa"/>
          </w:tcPr>
          <w:p w14:paraId="0714C488"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42C4583E"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17A1D44" w14:textId="77777777" w:rsidR="00AA12F0" w:rsidRPr="00575638" w:rsidRDefault="00AA12F0" w:rsidP="00F24AF0">
            <w:pPr>
              <w:jc w:val="center"/>
              <w:rPr>
                <w:rFonts w:ascii="Sylfaen" w:hAnsi="Sylfaen"/>
                <w:color w:val="1F3864" w:themeColor="accent1" w:themeShade="80"/>
              </w:rPr>
            </w:pPr>
          </w:p>
        </w:tc>
        <w:tc>
          <w:tcPr>
            <w:tcW w:w="447" w:type="dxa"/>
          </w:tcPr>
          <w:p w14:paraId="44C16BE8" w14:textId="77777777" w:rsidR="00AA12F0" w:rsidRPr="00575638" w:rsidRDefault="00AA12F0" w:rsidP="00F24AF0">
            <w:pPr>
              <w:jc w:val="center"/>
              <w:rPr>
                <w:rFonts w:ascii="Sylfaen" w:hAnsi="Sylfaen"/>
                <w:color w:val="1F3864" w:themeColor="accent1" w:themeShade="80"/>
              </w:rPr>
            </w:pPr>
          </w:p>
        </w:tc>
        <w:tc>
          <w:tcPr>
            <w:tcW w:w="446" w:type="dxa"/>
          </w:tcPr>
          <w:p w14:paraId="4B557195" w14:textId="77777777" w:rsidR="00AA12F0" w:rsidRPr="00575638" w:rsidRDefault="00AA12F0" w:rsidP="00F24AF0">
            <w:pPr>
              <w:jc w:val="center"/>
              <w:rPr>
                <w:rFonts w:ascii="Sylfaen" w:hAnsi="Sylfaen"/>
                <w:color w:val="1F3864" w:themeColor="accent1" w:themeShade="80"/>
              </w:rPr>
            </w:pPr>
          </w:p>
        </w:tc>
        <w:tc>
          <w:tcPr>
            <w:tcW w:w="447" w:type="dxa"/>
          </w:tcPr>
          <w:p w14:paraId="27F33F51" w14:textId="77777777" w:rsidR="00AA12F0" w:rsidRPr="00575638" w:rsidRDefault="00AA12F0" w:rsidP="00F24AF0">
            <w:pPr>
              <w:jc w:val="center"/>
              <w:rPr>
                <w:rFonts w:ascii="Sylfaen" w:hAnsi="Sylfaen"/>
                <w:color w:val="1F3864" w:themeColor="accent1" w:themeShade="80"/>
              </w:rPr>
            </w:pPr>
          </w:p>
        </w:tc>
        <w:tc>
          <w:tcPr>
            <w:tcW w:w="446" w:type="dxa"/>
          </w:tcPr>
          <w:p w14:paraId="39D0C644" w14:textId="77777777" w:rsidR="00AA12F0" w:rsidRPr="00575638" w:rsidRDefault="00AA12F0" w:rsidP="00F24AF0">
            <w:pPr>
              <w:jc w:val="center"/>
              <w:rPr>
                <w:rFonts w:ascii="Sylfaen" w:hAnsi="Sylfaen"/>
                <w:color w:val="1F3864" w:themeColor="accent1" w:themeShade="80"/>
              </w:rPr>
            </w:pPr>
          </w:p>
        </w:tc>
        <w:tc>
          <w:tcPr>
            <w:tcW w:w="450" w:type="dxa"/>
          </w:tcPr>
          <w:p w14:paraId="1952EF41" w14:textId="77777777" w:rsidR="00AA12F0" w:rsidRPr="00575638" w:rsidRDefault="00AA12F0" w:rsidP="00F24AF0">
            <w:pPr>
              <w:jc w:val="center"/>
              <w:rPr>
                <w:rFonts w:ascii="Sylfaen" w:hAnsi="Sylfaen"/>
                <w:color w:val="1F3864" w:themeColor="accent1" w:themeShade="80"/>
              </w:rPr>
            </w:pPr>
          </w:p>
        </w:tc>
        <w:tc>
          <w:tcPr>
            <w:tcW w:w="626" w:type="dxa"/>
          </w:tcPr>
          <w:p w14:paraId="1DB14E35" w14:textId="77777777" w:rsidR="00AA12F0" w:rsidRPr="00575638" w:rsidRDefault="00AA12F0" w:rsidP="00F24AF0">
            <w:pPr>
              <w:rPr>
                <w:rFonts w:ascii="Sylfaen" w:hAnsi="Sylfaen"/>
                <w:color w:val="1F3864" w:themeColor="accent1" w:themeShade="80"/>
              </w:rPr>
            </w:pPr>
          </w:p>
        </w:tc>
        <w:tc>
          <w:tcPr>
            <w:tcW w:w="714" w:type="dxa"/>
          </w:tcPr>
          <w:p w14:paraId="36120692" w14:textId="77777777" w:rsidR="00AA12F0" w:rsidRPr="00575638" w:rsidRDefault="00AA12F0" w:rsidP="00F24AF0">
            <w:pPr>
              <w:jc w:val="center"/>
              <w:rPr>
                <w:rFonts w:ascii="Sylfaen" w:hAnsi="Sylfaen"/>
                <w:color w:val="1F3864" w:themeColor="accent1" w:themeShade="80"/>
              </w:rPr>
            </w:pPr>
          </w:p>
        </w:tc>
        <w:tc>
          <w:tcPr>
            <w:tcW w:w="494" w:type="dxa"/>
            <w:gridSpan w:val="2"/>
          </w:tcPr>
          <w:p w14:paraId="6C92D52B" w14:textId="77777777" w:rsidR="00AA12F0" w:rsidRPr="00575638" w:rsidRDefault="00AA12F0" w:rsidP="00F24AF0">
            <w:pPr>
              <w:rPr>
                <w:rFonts w:ascii="Sylfaen" w:hAnsi="Sylfaen"/>
                <w:color w:val="1F3864" w:themeColor="accent1" w:themeShade="80"/>
              </w:rPr>
            </w:pPr>
          </w:p>
        </w:tc>
        <w:tc>
          <w:tcPr>
            <w:tcW w:w="445" w:type="dxa"/>
          </w:tcPr>
          <w:p w14:paraId="5808D36C" w14:textId="77777777" w:rsidR="00AA12F0" w:rsidRPr="00575638" w:rsidRDefault="00AA12F0" w:rsidP="00F24AF0">
            <w:pPr>
              <w:jc w:val="center"/>
              <w:rPr>
                <w:rFonts w:ascii="Sylfaen" w:hAnsi="Sylfaen"/>
                <w:color w:val="1F3864" w:themeColor="accent1" w:themeShade="80"/>
              </w:rPr>
            </w:pPr>
          </w:p>
        </w:tc>
        <w:tc>
          <w:tcPr>
            <w:tcW w:w="1296" w:type="dxa"/>
            <w:gridSpan w:val="2"/>
          </w:tcPr>
          <w:p w14:paraId="65A3B95D" w14:textId="77777777" w:rsidR="00AA12F0" w:rsidRPr="00575638" w:rsidRDefault="00AA12F0" w:rsidP="00F24AF0">
            <w:pPr>
              <w:jc w:val="center"/>
              <w:rPr>
                <w:rFonts w:ascii="Sylfaen" w:hAnsi="Sylfaen"/>
                <w:color w:val="1F3864" w:themeColor="accent1" w:themeShade="80"/>
              </w:rPr>
            </w:pPr>
          </w:p>
        </w:tc>
        <w:tc>
          <w:tcPr>
            <w:tcW w:w="626" w:type="dxa"/>
          </w:tcPr>
          <w:p w14:paraId="550B0A89" w14:textId="77777777" w:rsidR="00AA12F0" w:rsidRPr="00575638" w:rsidRDefault="00AA12F0" w:rsidP="00F24AF0">
            <w:pPr>
              <w:rPr>
                <w:rFonts w:ascii="Sylfaen" w:hAnsi="Sylfaen"/>
                <w:color w:val="1F3864" w:themeColor="accent1" w:themeShade="80"/>
              </w:rPr>
            </w:pPr>
          </w:p>
        </w:tc>
        <w:tc>
          <w:tcPr>
            <w:tcW w:w="893" w:type="dxa"/>
          </w:tcPr>
          <w:p w14:paraId="23A01D3C" w14:textId="77777777" w:rsidR="00AA12F0" w:rsidRPr="00575638" w:rsidRDefault="00AA12F0" w:rsidP="00F24AF0">
            <w:pPr>
              <w:jc w:val="center"/>
              <w:rPr>
                <w:rFonts w:ascii="Sylfaen" w:hAnsi="Sylfaen"/>
                <w:color w:val="1F3864" w:themeColor="accent1" w:themeShade="80"/>
              </w:rPr>
            </w:pPr>
          </w:p>
        </w:tc>
        <w:tc>
          <w:tcPr>
            <w:tcW w:w="1071" w:type="dxa"/>
          </w:tcPr>
          <w:p w14:paraId="508E5D1D" w14:textId="77777777" w:rsidR="00AA12F0" w:rsidRPr="00575638" w:rsidRDefault="00AA12F0" w:rsidP="00F24AF0">
            <w:pPr>
              <w:ind w:right="570"/>
              <w:jc w:val="center"/>
              <w:rPr>
                <w:rFonts w:ascii="Sylfaen" w:hAnsi="Sylfaen"/>
                <w:color w:val="1F3864" w:themeColor="accent1" w:themeShade="80"/>
              </w:rPr>
            </w:pPr>
          </w:p>
        </w:tc>
      </w:tr>
      <w:tr w:rsidR="00AA12F0" w:rsidRPr="00575638" w14:paraId="170A69C3" w14:textId="77777777" w:rsidTr="00AA12F0">
        <w:trPr>
          <w:gridAfter w:val="1"/>
          <w:wAfter w:w="17" w:type="dxa"/>
          <w:trHeight w:val="528"/>
        </w:trPr>
        <w:tc>
          <w:tcPr>
            <w:tcW w:w="534" w:type="dxa"/>
          </w:tcPr>
          <w:p w14:paraId="3CA652FE" w14:textId="77777777" w:rsidR="00AA12F0" w:rsidRPr="00575638" w:rsidRDefault="00AA12F0" w:rsidP="00F24AF0">
            <w:pPr>
              <w:jc w:val="center"/>
              <w:rPr>
                <w:rFonts w:ascii="Sylfaen" w:hAnsi="Sylfaen"/>
                <w:color w:val="1F3864" w:themeColor="accent1" w:themeShade="80"/>
              </w:rPr>
            </w:pPr>
          </w:p>
        </w:tc>
        <w:tc>
          <w:tcPr>
            <w:tcW w:w="2592" w:type="dxa"/>
          </w:tcPr>
          <w:p w14:paraId="53CABD41" w14:textId="77777777" w:rsidR="00AA12F0" w:rsidRPr="00575638" w:rsidRDefault="00AA12F0" w:rsidP="00F24AF0">
            <w:pPr>
              <w:pStyle w:val="Heading6"/>
              <w:outlineLvl w:val="5"/>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rPr>
              <w:t>Free Credits / Minor Program/Teacher Training Educational Programme</w:t>
            </w:r>
          </w:p>
        </w:tc>
        <w:tc>
          <w:tcPr>
            <w:tcW w:w="1160" w:type="dxa"/>
          </w:tcPr>
          <w:p w14:paraId="23CB49E5" w14:textId="77777777" w:rsidR="00AA12F0" w:rsidRPr="00575638" w:rsidRDefault="00AA12F0" w:rsidP="00F24AF0">
            <w:pPr>
              <w:jc w:val="center"/>
              <w:rPr>
                <w:rFonts w:ascii="Sylfaen" w:hAnsi="Sylfaen"/>
                <w:color w:val="1F3864" w:themeColor="accent1" w:themeShade="80"/>
              </w:rPr>
            </w:pPr>
            <w:r w:rsidRPr="00575638">
              <w:rPr>
                <w:rFonts w:ascii="Sylfaen" w:hAnsi="Sylfaen"/>
                <w:color w:val="1F3864" w:themeColor="accent1" w:themeShade="80"/>
              </w:rPr>
              <w:t>Free Elective</w:t>
            </w:r>
          </w:p>
        </w:tc>
        <w:tc>
          <w:tcPr>
            <w:tcW w:w="626" w:type="dxa"/>
          </w:tcPr>
          <w:p w14:paraId="48DEA38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60</w:t>
            </w:r>
          </w:p>
        </w:tc>
        <w:tc>
          <w:tcPr>
            <w:tcW w:w="535" w:type="dxa"/>
          </w:tcPr>
          <w:p w14:paraId="2033EA2E" w14:textId="77777777" w:rsidR="00AA12F0" w:rsidRPr="00575638" w:rsidRDefault="00AA12F0" w:rsidP="00F24AF0">
            <w:pPr>
              <w:jc w:val="center"/>
              <w:rPr>
                <w:rFonts w:ascii="Sylfaen" w:hAnsi="Sylfaen"/>
                <w:b/>
                <w:color w:val="1F3864" w:themeColor="accent1" w:themeShade="80"/>
                <w:highlight w:val="yellow"/>
              </w:rPr>
            </w:pPr>
          </w:p>
        </w:tc>
        <w:tc>
          <w:tcPr>
            <w:tcW w:w="537" w:type="dxa"/>
          </w:tcPr>
          <w:p w14:paraId="02AB976B" w14:textId="77777777" w:rsidR="00AA12F0" w:rsidRPr="00575638" w:rsidRDefault="00AA12F0" w:rsidP="00F24AF0">
            <w:pPr>
              <w:jc w:val="center"/>
              <w:rPr>
                <w:rFonts w:ascii="Sylfaen" w:hAnsi="Sylfaen"/>
                <w:b/>
                <w:color w:val="1F3864" w:themeColor="accent1" w:themeShade="80"/>
                <w:highlight w:val="yellow"/>
              </w:rPr>
            </w:pPr>
          </w:p>
        </w:tc>
        <w:tc>
          <w:tcPr>
            <w:tcW w:w="446" w:type="dxa"/>
          </w:tcPr>
          <w:p w14:paraId="0BDC99E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w:t>
            </w:r>
          </w:p>
        </w:tc>
        <w:tc>
          <w:tcPr>
            <w:tcW w:w="447" w:type="dxa"/>
          </w:tcPr>
          <w:p w14:paraId="2908BE9C"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15</w:t>
            </w:r>
          </w:p>
        </w:tc>
        <w:tc>
          <w:tcPr>
            <w:tcW w:w="446" w:type="dxa"/>
          </w:tcPr>
          <w:p w14:paraId="4F853E0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447" w:type="dxa"/>
          </w:tcPr>
          <w:p w14:paraId="45A97B8E"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446" w:type="dxa"/>
          </w:tcPr>
          <w:p w14:paraId="11F5D30D"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450" w:type="dxa"/>
          </w:tcPr>
          <w:p w14:paraId="1EAE52B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10</w:t>
            </w:r>
          </w:p>
        </w:tc>
        <w:tc>
          <w:tcPr>
            <w:tcW w:w="626" w:type="dxa"/>
          </w:tcPr>
          <w:p w14:paraId="20A925A2"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192</w:t>
            </w:r>
          </w:p>
        </w:tc>
        <w:tc>
          <w:tcPr>
            <w:tcW w:w="714" w:type="dxa"/>
          </w:tcPr>
          <w:p w14:paraId="14156CD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324</w:t>
            </w:r>
          </w:p>
        </w:tc>
        <w:tc>
          <w:tcPr>
            <w:tcW w:w="494" w:type="dxa"/>
            <w:gridSpan w:val="2"/>
          </w:tcPr>
          <w:p w14:paraId="14FCC49B"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24</w:t>
            </w:r>
          </w:p>
        </w:tc>
        <w:tc>
          <w:tcPr>
            <w:tcW w:w="445" w:type="dxa"/>
          </w:tcPr>
          <w:p w14:paraId="400F1BA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24</w:t>
            </w:r>
          </w:p>
        </w:tc>
        <w:tc>
          <w:tcPr>
            <w:tcW w:w="1296" w:type="dxa"/>
            <w:gridSpan w:val="2"/>
          </w:tcPr>
          <w:p w14:paraId="1EA4384C"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564</w:t>
            </w:r>
          </w:p>
        </w:tc>
        <w:tc>
          <w:tcPr>
            <w:tcW w:w="626" w:type="dxa"/>
          </w:tcPr>
          <w:p w14:paraId="1D108DA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936</w:t>
            </w:r>
          </w:p>
        </w:tc>
        <w:tc>
          <w:tcPr>
            <w:tcW w:w="893" w:type="dxa"/>
          </w:tcPr>
          <w:p w14:paraId="1F173BE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1500</w:t>
            </w:r>
          </w:p>
        </w:tc>
        <w:tc>
          <w:tcPr>
            <w:tcW w:w="1071" w:type="dxa"/>
          </w:tcPr>
          <w:p w14:paraId="5961C68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36</w:t>
            </w:r>
          </w:p>
        </w:tc>
      </w:tr>
      <w:tr w:rsidR="00AA12F0" w:rsidRPr="00575638" w14:paraId="31490E1E" w14:textId="77777777" w:rsidTr="00AA12F0">
        <w:trPr>
          <w:gridAfter w:val="1"/>
          <w:cnfStyle w:val="000000100000" w:firstRow="0" w:lastRow="0" w:firstColumn="0" w:lastColumn="0" w:oddVBand="0" w:evenVBand="0" w:oddHBand="1" w:evenHBand="0" w:firstRowFirstColumn="0" w:firstRowLastColumn="0" w:lastRowFirstColumn="0" w:lastRowLastColumn="0"/>
          <w:wAfter w:w="16" w:type="dxa"/>
          <w:trHeight w:val="421"/>
        </w:trPr>
        <w:tc>
          <w:tcPr>
            <w:tcW w:w="3127" w:type="dxa"/>
            <w:gridSpan w:val="2"/>
          </w:tcPr>
          <w:p w14:paraId="0588183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Total number</w:t>
            </w:r>
          </w:p>
        </w:tc>
        <w:tc>
          <w:tcPr>
            <w:tcW w:w="1160" w:type="dxa"/>
          </w:tcPr>
          <w:p w14:paraId="51159633" w14:textId="77777777" w:rsidR="00AA12F0" w:rsidRPr="00575638" w:rsidRDefault="00AA12F0" w:rsidP="00F24AF0">
            <w:pPr>
              <w:jc w:val="center"/>
              <w:rPr>
                <w:rFonts w:ascii="Sylfaen" w:hAnsi="Sylfaen"/>
                <w:b/>
                <w:color w:val="1F3864" w:themeColor="accent1" w:themeShade="80"/>
              </w:rPr>
            </w:pPr>
          </w:p>
        </w:tc>
        <w:tc>
          <w:tcPr>
            <w:tcW w:w="626" w:type="dxa"/>
          </w:tcPr>
          <w:p w14:paraId="4430006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240</w:t>
            </w:r>
          </w:p>
        </w:tc>
        <w:tc>
          <w:tcPr>
            <w:tcW w:w="535" w:type="dxa"/>
          </w:tcPr>
          <w:p w14:paraId="008CACD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537" w:type="dxa"/>
          </w:tcPr>
          <w:p w14:paraId="2FCF6EC7"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6" w:type="dxa"/>
          </w:tcPr>
          <w:p w14:paraId="43D98463"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7" w:type="dxa"/>
          </w:tcPr>
          <w:p w14:paraId="0AB8A2D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6" w:type="dxa"/>
          </w:tcPr>
          <w:p w14:paraId="684CF92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7" w:type="dxa"/>
          </w:tcPr>
          <w:p w14:paraId="6BFF83E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46" w:type="dxa"/>
          </w:tcPr>
          <w:p w14:paraId="4474A909"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450" w:type="dxa"/>
          </w:tcPr>
          <w:p w14:paraId="4A859004"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30</w:t>
            </w:r>
          </w:p>
        </w:tc>
        <w:tc>
          <w:tcPr>
            <w:tcW w:w="626" w:type="dxa"/>
          </w:tcPr>
          <w:p w14:paraId="00F2C9D1"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944</w:t>
            </w:r>
          </w:p>
        </w:tc>
        <w:tc>
          <w:tcPr>
            <w:tcW w:w="714" w:type="dxa"/>
          </w:tcPr>
          <w:p w14:paraId="7D34FAAA"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1261</w:t>
            </w:r>
          </w:p>
        </w:tc>
        <w:tc>
          <w:tcPr>
            <w:tcW w:w="494" w:type="dxa"/>
            <w:gridSpan w:val="2"/>
          </w:tcPr>
          <w:p w14:paraId="74813E3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92</w:t>
            </w:r>
          </w:p>
        </w:tc>
        <w:tc>
          <w:tcPr>
            <w:tcW w:w="445" w:type="dxa"/>
          </w:tcPr>
          <w:p w14:paraId="1D3DF13F"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92</w:t>
            </w:r>
          </w:p>
        </w:tc>
        <w:tc>
          <w:tcPr>
            <w:tcW w:w="1296" w:type="dxa"/>
            <w:gridSpan w:val="2"/>
          </w:tcPr>
          <w:p w14:paraId="6C5CC930"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1910</w:t>
            </w:r>
          </w:p>
        </w:tc>
        <w:tc>
          <w:tcPr>
            <w:tcW w:w="626" w:type="dxa"/>
          </w:tcPr>
          <w:p w14:paraId="3E9F2555"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4055</w:t>
            </w:r>
          </w:p>
        </w:tc>
        <w:tc>
          <w:tcPr>
            <w:tcW w:w="893" w:type="dxa"/>
          </w:tcPr>
          <w:p w14:paraId="7A68011F" w14:textId="77777777" w:rsidR="00AA12F0" w:rsidRPr="00575638" w:rsidRDefault="00AA12F0" w:rsidP="00F24AF0">
            <w:pPr>
              <w:rPr>
                <w:rFonts w:ascii="Sylfaen" w:hAnsi="Sylfaen"/>
                <w:b/>
                <w:color w:val="1F3864" w:themeColor="accent1" w:themeShade="80"/>
              </w:rPr>
            </w:pPr>
            <w:r w:rsidRPr="00575638">
              <w:rPr>
                <w:rFonts w:ascii="Sylfaen" w:hAnsi="Sylfaen"/>
                <w:b/>
                <w:color w:val="1F3864" w:themeColor="accent1" w:themeShade="80"/>
              </w:rPr>
              <w:t>4750</w:t>
            </w:r>
          </w:p>
        </w:tc>
        <w:tc>
          <w:tcPr>
            <w:tcW w:w="1071" w:type="dxa"/>
          </w:tcPr>
          <w:p w14:paraId="02FFFAE6" w14:textId="77777777" w:rsidR="00AA12F0" w:rsidRPr="00575638" w:rsidRDefault="00AA12F0" w:rsidP="00F24AF0">
            <w:pPr>
              <w:jc w:val="center"/>
              <w:rPr>
                <w:rFonts w:ascii="Sylfaen" w:hAnsi="Sylfaen"/>
                <w:b/>
                <w:color w:val="1F3864" w:themeColor="accent1" w:themeShade="80"/>
              </w:rPr>
            </w:pPr>
            <w:r w:rsidRPr="00575638">
              <w:rPr>
                <w:rFonts w:ascii="Sylfaen" w:hAnsi="Sylfaen"/>
                <w:b/>
                <w:color w:val="1F3864" w:themeColor="accent1" w:themeShade="80"/>
              </w:rPr>
              <w:t>124</w:t>
            </w:r>
          </w:p>
        </w:tc>
      </w:tr>
    </w:tbl>
    <w:p w14:paraId="12AF0363" w14:textId="5F21B113" w:rsidR="0069255B" w:rsidRPr="00575638" w:rsidRDefault="0069255B" w:rsidP="00521306">
      <w:pPr>
        <w:spacing w:after="0" w:line="240" w:lineRule="auto"/>
        <w:rPr>
          <w:rFonts w:ascii="Sylfaen" w:eastAsia="Arial Unicode MS" w:hAnsi="Sylfaen" w:cs="Sylfaen"/>
          <w:b/>
          <w:bCs/>
          <w:color w:val="1F3864" w:themeColor="accent1" w:themeShade="80"/>
          <w:sz w:val="20"/>
          <w:szCs w:val="20"/>
        </w:rPr>
      </w:pPr>
    </w:p>
    <w:p w14:paraId="2A930404" w14:textId="204C293C" w:rsidR="0069255B"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 xml:space="preserve"> </w:t>
      </w:r>
    </w:p>
    <w:p w14:paraId="5C7E32D2" w14:textId="44B63005"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1C5D02C4" w14:textId="373FCF9A"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260C1BD7" w14:textId="3994D93A"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1E5E62E9" w14:textId="26053A25"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31946B71" w14:textId="25EAAB43"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36B901AE" w14:textId="2CC240F0"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3341F933" w14:textId="0501F458" w:rsidR="00AA12F0" w:rsidRPr="00575638" w:rsidRDefault="00AA12F0" w:rsidP="00632C23">
      <w:pPr>
        <w:spacing w:after="0" w:line="240" w:lineRule="auto"/>
        <w:jc w:val="center"/>
        <w:rPr>
          <w:rFonts w:ascii="Sylfaen" w:eastAsia="Arial Unicode MS" w:hAnsi="Sylfaen" w:cs="Sylfaen"/>
          <w:b/>
          <w:bCs/>
          <w:color w:val="1F3864" w:themeColor="accent1" w:themeShade="80"/>
          <w:sz w:val="20"/>
          <w:szCs w:val="20"/>
        </w:rPr>
      </w:pPr>
    </w:p>
    <w:p w14:paraId="37078D24" w14:textId="794960F8" w:rsidR="00AA12F0" w:rsidRPr="00575638" w:rsidRDefault="00AA12F0" w:rsidP="00AA12F0">
      <w:pPr>
        <w:pStyle w:val="Heading1"/>
        <w:jc w:val="center"/>
        <w:rPr>
          <w:rFonts w:ascii="Sylfaen" w:eastAsia="Arial Unicode MS" w:hAnsi="Sylfaen"/>
          <w:b/>
          <w:bCs/>
          <w:color w:val="1F3864" w:themeColor="accent1" w:themeShade="80"/>
        </w:rPr>
      </w:pPr>
      <w:bookmarkStart w:id="21" w:name="_Toc171929032"/>
      <w:r w:rsidRPr="00575638">
        <w:rPr>
          <w:rFonts w:ascii="Sylfaen" w:eastAsia="Arial Unicode MS" w:hAnsi="Sylfaen"/>
          <w:b/>
          <w:bCs/>
          <w:color w:val="1F3864" w:themeColor="accent1" w:themeShade="80"/>
        </w:rPr>
        <w:t>Master’s programm</w:t>
      </w:r>
      <w:bookmarkEnd w:id="21"/>
    </w:p>
    <w:p w14:paraId="441EB139" w14:textId="77777777" w:rsidR="002B74F4" w:rsidRPr="00575638" w:rsidRDefault="002B74F4" w:rsidP="00703B0A">
      <w:pPr>
        <w:pStyle w:val="Heading2"/>
        <w:jc w:val="center"/>
        <w:rPr>
          <w:rFonts w:ascii="Sylfaen" w:hAnsi="Sylfaen"/>
          <w:color w:val="1F3864" w:themeColor="accent1" w:themeShade="80"/>
        </w:rPr>
      </w:pPr>
      <w:bookmarkStart w:id="22" w:name="_Toc171929033"/>
      <w:r w:rsidRPr="00575638">
        <w:rPr>
          <w:rFonts w:ascii="Sylfaen" w:hAnsi="Sylfaen"/>
          <w:color w:val="1F3864" w:themeColor="accent1" w:themeShade="80"/>
        </w:rPr>
        <w:t>Finance</w:t>
      </w:r>
      <w:bookmarkEnd w:id="22"/>
    </w:p>
    <w:p w14:paraId="0F1A0FB2" w14:textId="77777777" w:rsidR="002B74F4" w:rsidRPr="00575638" w:rsidRDefault="002B74F4" w:rsidP="002B74F4">
      <w:pPr>
        <w:rPr>
          <w:rFonts w:ascii="Sylfaen" w:hAnsi="Sylfaen"/>
        </w:rPr>
      </w:pPr>
    </w:p>
    <w:tbl>
      <w:tblPr>
        <w:tblStyle w:val="PlainTable1"/>
        <w:tblW w:w="14992" w:type="dxa"/>
        <w:tblInd w:w="-714" w:type="dxa"/>
        <w:tblLook w:val="04A0" w:firstRow="1" w:lastRow="0" w:firstColumn="1" w:lastColumn="0" w:noHBand="0" w:noVBand="1"/>
      </w:tblPr>
      <w:tblGrid>
        <w:gridCol w:w="5622"/>
        <w:gridCol w:w="2321"/>
        <w:gridCol w:w="7049"/>
      </w:tblGrid>
      <w:tr w:rsidR="0069255B" w:rsidRPr="00575638" w14:paraId="38684AC2"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B2B2591"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714D2A9A" w14:textId="5F18BDCC" w:rsidR="0069255B" w:rsidRPr="00575638" w:rsidRDefault="002B74F4"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Finance</w:t>
            </w:r>
          </w:p>
        </w:tc>
      </w:tr>
      <w:tr w:rsidR="0069255B" w:rsidRPr="00575638" w14:paraId="35CD656A"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408D536"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31E83F33" w14:textId="47259F4F" w:rsidR="0069255B" w:rsidRPr="00575638" w:rsidRDefault="002B74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Business Administration in Finance</w:t>
            </w:r>
          </w:p>
        </w:tc>
      </w:tr>
      <w:tr w:rsidR="0069255B" w:rsidRPr="00575638" w14:paraId="31D47D63"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3B85DD7"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72F4BBC6" w14:textId="301033E1" w:rsidR="0069255B" w:rsidRPr="00575638" w:rsidRDefault="002B74F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69255B" w:rsidRPr="00575638" w14:paraId="1CC1468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FDB0C8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Language of Education:</w:t>
            </w:r>
          </w:p>
        </w:tc>
        <w:tc>
          <w:tcPr>
            <w:tcW w:w="9370" w:type="dxa"/>
            <w:gridSpan w:val="2"/>
          </w:tcPr>
          <w:p w14:paraId="517BFDB7" w14:textId="324CEF4D" w:rsidR="0069255B" w:rsidRPr="00575638" w:rsidRDefault="002B74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29EA5710"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DBC465F"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655A969A" w14:textId="77777777" w:rsidR="002B74F4" w:rsidRPr="00575638" w:rsidRDefault="002B74F4" w:rsidP="002B74F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Student enrollment is made according to the Georgian legislation - based on the results of the Unified National Master's Exams (Admission to the educational program without passing Unified National exams may be allowed only in cases considered by the Georgian law). for foreign applicants admission criteria is available at  –https://iro.ibsu.edu.ge/en/home </w:t>
            </w:r>
          </w:p>
          <w:p w14:paraId="5F508ACE" w14:textId="77777777" w:rsidR="002B74F4" w:rsidRPr="00575638" w:rsidRDefault="002B74F4" w:rsidP="002B74F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can become a student of Master program if he/she has a bachelor or equivalent degree. In addition, the applicant should pass the University internal exam in specialty and English language (B2 level).</w:t>
            </w:r>
          </w:p>
          <w:p w14:paraId="2FE9DA27" w14:textId="77777777" w:rsidR="002B74F4" w:rsidRPr="00575638" w:rsidRDefault="002B74F4" w:rsidP="002B74F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Those students who have graduated from English Language Educational Program within the last 3 years and their GPA is at least 75 (out of 100) or 3 (out of 4) will be exempt from the English language requirement, as well as if student is a citizen of a country, where first/second official language is English, or presented certificate of exam which correspondent to B2 level, is exempted from passing the language exam. Detailed  information is available at IBSU.R04  REGULATION for  MASTER’S EDUCATION  or/and Appendix 1.1. </w:t>
            </w:r>
          </w:p>
          <w:p w14:paraId="7AE4785C" w14:textId="3962D16D" w:rsidR="0069255B" w:rsidRPr="00575638" w:rsidRDefault="002B74F4" w:rsidP="002B74F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Exams in  English and Specialty are distributed in accordance with the following coefficient: 40% -60% respectively. Exam in the professional subject will be conducted in a written form.</w:t>
            </w:r>
          </w:p>
        </w:tc>
      </w:tr>
      <w:tr w:rsidR="0069255B" w:rsidRPr="00575638" w14:paraId="466ACAEB"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E1ABB2F"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5C1E2E87" w14:textId="77777777" w:rsidR="002B74F4" w:rsidRPr="00575638" w:rsidRDefault="002B74F4" w:rsidP="002B74F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the Finance Master  program is to prepare competent specialists with theoretical knowledge and practical skills of management, scientific research and creative skills. The task of the program is to prepare specialists who have deep and systemic knowledge in the fields of finances. In addition to theoretical issues, courses include interactive seminars and practice training, presentations and group work that will make it easier for the Student to analyze the theoretical and practical problems in the field of financing, as well as in real business-sensitivity and management. Students' aspirations and desires, international trends of financial markets and industry development and specifics of our country are taken into consideration in the teaching process.</w:t>
            </w:r>
          </w:p>
          <w:p w14:paraId="0CEBDA9F" w14:textId="77777777" w:rsidR="002B74F4" w:rsidRPr="00575638" w:rsidRDefault="002B74F4" w:rsidP="002B74F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task of the program is to get closer to student practice as internships in the private and public sector organizations, as well as various forms of active cooperation with professional circles. For this purpose, in addition to other activities in the program, the relations with the financial sector are envisaged, with which the University has signed memorandums on mutual cooperation.</w:t>
            </w:r>
          </w:p>
          <w:p w14:paraId="028BC0A9" w14:textId="77777777" w:rsidR="0069255B"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2B74F4" w:rsidRPr="00575638" w14:paraId="6B42CE30"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09F763B5"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72B8C20F" w14:textId="726DA10B" w:rsidR="002B74F4" w:rsidRPr="00575638" w:rsidRDefault="002B74F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5CC13D1B"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knows:</w:t>
            </w:r>
          </w:p>
          <w:p w14:paraId="7C521DA1"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Modern Concepts and Methods of Business and Economics Management</w:t>
            </w:r>
          </w:p>
          <w:p w14:paraId="7547AE1C"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Quantitative Analysis and Evaluation Methods; Decision Making principles and methods.</w:t>
            </w:r>
          </w:p>
          <w:p w14:paraId="59EF557E"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Modern Professional writing methods</w:t>
            </w:r>
          </w:p>
          <w:p w14:paraId="4DAF9D3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Modern Methodology and practical Methods of the Qualitative and Quantitative research in Business;</w:t>
            </w:r>
          </w:p>
          <w:p w14:paraId="652F03AC"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Financial resource management system; The peculiarities of the financial system and the theory of financial markets; Risk management; Financial intermediaries as a financial system; Capital Cost and Capital Structure Management; State finances as part of the financial system and its management.</w:t>
            </w:r>
          </w:p>
          <w:p w14:paraId="57ACBC44"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Principles of operation of the currency market and risk management; International Currency Trade; Methods of formation and management of currency rates; World Financial Market Trends.</w:t>
            </w:r>
          </w:p>
          <w:p w14:paraId="18BF744B"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Theoretical-methodological basis for investment research; Financial support of the investment process; The essence of investment project and its analysis; Analysis and evaluation of cash flows of investment projects.</w:t>
            </w:r>
          </w:p>
          <w:p w14:paraId="03DD10D4"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Principles of Corporate Governance in Financial Institutions; Internal corporate documents; Effectiveness and functionality of the Supervisory Board; Independent Director of the Institute; Shareholders and stakeholders' rights.</w:t>
            </w:r>
          </w:p>
          <w:p w14:paraId="52DB559A"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Modern models and methods, techniques and technologies for identifying, analyzing and evaluating the main problems in the modern financial system; The modern mechanism for the reorganization of business processes of financial institutions.</w:t>
            </w:r>
          </w:p>
          <w:p w14:paraId="436FE4D0"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 acknowledges:</w:t>
            </w:r>
          </w:p>
          <w:p w14:paraId="36A9E0AC"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The role of business administration in business management; The role of analysis and management in business development;</w:t>
            </w:r>
          </w:p>
          <w:p w14:paraId="2E1CE98C"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The role of financial management in financial resources management; The importance and methods of regulating financial infrastructure and financial system; The role of financial reporting as an important means of regulation and forecasts; The role of finance in the development of international economic relations.</w:t>
            </w:r>
          </w:p>
          <w:p w14:paraId="26386924"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role of international currency market management; International Monetary Trade and Interrogation Methods; The peculiarities of the work of the leading financial markets of the world; The essence of international finance relations and the importance of integrating Georgia into this system.</w:t>
            </w:r>
          </w:p>
          <w:p w14:paraId="34F9B934" w14:textId="5D26564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Importance of assessment and analysis of investment project; Objectives and Methods for Creating a Business Plan; Role of business plan in investment projects The importance of the use of different methods of analyzing the effectiveness of the investment project.</w:t>
            </w:r>
          </w:p>
        </w:tc>
      </w:tr>
      <w:tr w:rsidR="002B74F4" w:rsidRPr="00575638" w14:paraId="37A39E69"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CED0085"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2B39DC8A" w14:textId="029F316B" w:rsidR="002B74F4" w:rsidRPr="00575638" w:rsidRDefault="002B74F4" w:rsidP="002B74F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3DA92924"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Graduate can:</w:t>
            </w:r>
          </w:p>
          <w:p w14:paraId="1D9C0EDD"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Use of Business Measurement, Business Assessment and Analysis Methods in evaluating and planning practical business development;</w:t>
            </w:r>
          </w:p>
          <w:p w14:paraId="06F30463"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Use methods of Identification and characterization of the financial system; Distribution of monetary means and assessment of factors affecting interest rates; Exposure and evaluation of risks during economic decisions; Determination of capital price and management of capital structure; Characterization and management of state finances as part of a financial system; Utilization of financial mechanisms of anti-crisis management; Characterization of financial infrastructure and participation in regulation of financial system.</w:t>
            </w:r>
          </w:p>
          <w:p w14:paraId="33FC041C"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Use the currency rules and trade technologies; Work on currency markets; Apply the macroeconomic model of currency formation and management.</w:t>
            </w:r>
          </w:p>
          <w:p w14:paraId="66367E36"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Develop the description of the business plan's role in justifying investment projects; Developing and implementing the problems of solving problems in financial activities; </w:t>
            </w:r>
          </w:p>
          <w:p w14:paraId="5394C7DD"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Provide the Reasonable management of financial risks; Transfer theoretical concepts into professional activities; Planning budget revenues and assessing the role of taxes in their formation; Calculation of tax cargo and its optimization.</w:t>
            </w:r>
          </w:p>
          <w:p w14:paraId="65CE5519" w14:textId="0DC458DB"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Find and Analyze professional literature, Prepare the professional paper</w:t>
            </w:r>
          </w:p>
        </w:tc>
      </w:tr>
      <w:tr w:rsidR="002B74F4" w:rsidRPr="00575638" w14:paraId="42528112"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B01056D"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139F3ED" w14:textId="034F2A10" w:rsidR="002B74F4" w:rsidRPr="00575638" w:rsidRDefault="002B74F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 xml:space="preserve">Making Judgments </w:t>
            </w:r>
          </w:p>
        </w:tc>
        <w:tc>
          <w:tcPr>
            <w:tcW w:w="7049" w:type="dxa"/>
          </w:tcPr>
          <w:p w14:paraId="216D61A0"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7C46EFFE"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emphasize the key issues in the field of business financial management and ways to solve them;</w:t>
            </w:r>
          </w:p>
          <w:p w14:paraId="4871DE4E"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Understanding the problems in the financial sphere and the ability to develop reasonable conclusions based on their critical analysis;</w:t>
            </w:r>
          </w:p>
          <w:p w14:paraId="536A3A11"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elaborate grounded conclusions through analysis of literary sources and practical data;</w:t>
            </w:r>
          </w:p>
          <w:p w14:paraId="2D426EF3"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Ability to research and analyze problems in financial activities based on analysis of international requirements, standards and limits; </w:t>
            </w:r>
          </w:p>
          <w:p w14:paraId="68A732C5"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analyze and decision-making problems in the process of drawing up and executing investment projects;</w:t>
            </w:r>
          </w:p>
          <w:p w14:paraId="774F8FF4" w14:textId="7153AF3E"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of Innovative synthesis of problems and information in the financial sphere using modern methods of research.</w:t>
            </w:r>
          </w:p>
        </w:tc>
      </w:tr>
      <w:tr w:rsidR="002B74F4" w:rsidRPr="00575638" w14:paraId="311D199D"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22E6C13"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79F4FB40" w14:textId="35E55F41" w:rsidR="002B74F4" w:rsidRPr="00575638" w:rsidRDefault="002B74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10732248"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2BF6D5FC"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present the qualification work;</w:t>
            </w:r>
          </w:p>
          <w:p w14:paraId="377BF65F"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Ability to establish their own conclusions in the field of finance, and to present them with professional and academic community in oral and in writing;</w:t>
            </w:r>
          </w:p>
          <w:p w14:paraId="29A75B7A"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participate in debates, argumentative arguments and counter computations;</w:t>
            </w:r>
          </w:p>
          <w:p w14:paraId="4657CB3F" w14:textId="146D1D4E"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Identification of ideas and information in logical sequence for specialists and non-specialists, professional and academic community using the latest information and communication technologies.</w:t>
            </w:r>
          </w:p>
        </w:tc>
      </w:tr>
      <w:tr w:rsidR="002B74F4" w:rsidRPr="00575638" w14:paraId="69656FC6"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46C5AD3"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0BE532BD" w14:textId="55764BA2" w:rsidR="002B74F4" w:rsidRPr="00575638" w:rsidRDefault="002B74F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w:t>
            </w:r>
          </w:p>
        </w:tc>
        <w:tc>
          <w:tcPr>
            <w:tcW w:w="7049" w:type="dxa"/>
          </w:tcPr>
          <w:p w14:paraId="4403911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57E1DE98"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independently plan and conduct learning;</w:t>
            </w:r>
          </w:p>
          <w:p w14:paraId="0F2552C0"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understand the specificity of the learning process and its strategic planning;</w:t>
            </w:r>
          </w:p>
          <w:p w14:paraId="25E447F3"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work independently with  and regularly update the knowledge of scientific field literature;</w:t>
            </w:r>
          </w:p>
          <w:p w14:paraId="72D82737" w14:textId="41A8F198"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continue learning.</w:t>
            </w:r>
          </w:p>
        </w:tc>
      </w:tr>
      <w:tr w:rsidR="002B74F4" w:rsidRPr="00575638" w14:paraId="6F9776D6"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870E27A" w14:textId="77777777" w:rsidR="002B74F4" w:rsidRPr="00575638" w:rsidRDefault="002B74F4"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2DAD2DED" w14:textId="733CDDDE" w:rsidR="002B74F4" w:rsidRPr="00575638" w:rsidRDefault="002B74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Values</w:t>
            </w:r>
          </w:p>
        </w:tc>
        <w:tc>
          <w:tcPr>
            <w:tcW w:w="7049" w:type="dxa"/>
          </w:tcPr>
          <w:p w14:paraId="431540AB"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color w:val="1F3864" w:themeColor="accent1" w:themeShade="80"/>
                <w:sz w:val="20"/>
                <w:szCs w:val="20"/>
              </w:rPr>
            </w:pPr>
            <w:r w:rsidRPr="00575638">
              <w:rPr>
                <w:rFonts w:ascii="Sylfaen" w:eastAsia="Times New Roman" w:hAnsi="Sylfaen" w:cs="Segoe UI Historic"/>
                <w:b/>
                <w:color w:val="1F3864" w:themeColor="accent1" w:themeShade="80"/>
                <w:sz w:val="20"/>
                <w:szCs w:val="20"/>
              </w:rPr>
              <w:t>The graduate has:</w:t>
            </w:r>
          </w:p>
          <w:p w14:paraId="215ECB45"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assess the dependence of others in the field of business and direct finance;</w:t>
            </w:r>
          </w:p>
          <w:p w14:paraId="4CA8E62A" w14:textId="77777777"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contribute to the establishment of new values;</w:t>
            </w:r>
          </w:p>
          <w:p w14:paraId="67C79B23" w14:textId="0692B9C5" w:rsidR="002B74F4" w:rsidRPr="00575638" w:rsidRDefault="002B74F4" w:rsidP="002B74F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Ability to observe professional ethical norms, academic honesty and standards.</w:t>
            </w:r>
          </w:p>
        </w:tc>
      </w:tr>
      <w:tr w:rsidR="0069255B" w:rsidRPr="00575638" w14:paraId="1593FD68"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tcPr>
          <w:p w14:paraId="737DF670"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3BE85D3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5C4CC039"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07774239"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05342D52" w14:textId="77777777" w:rsidR="002B74F4" w:rsidRPr="00575638" w:rsidRDefault="002B74F4" w:rsidP="005C7362">
            <w:pPr>
              <w:numPr>
                <w:ilvl w:val="0"/>
                <w:numId w:val="45"/>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3DBB6780"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91-100 points;</w:t>
            </w:r>
          </w:p>
          <w:p w14:paraId="597E62A1"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(B) Very good – 81-90 points;</w:t>
            </w:r>
          </w:p>
          <w:p w14:paraId="609A9F1E"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 Good – 71-80 points;</w:t>
            </w:r>
          </w:p>
          <w:p w14:paraId="26D71991"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 Satisfactory – 61-70 points;</w:t>
            </w:r>
          </w:p>
          <w:p w14:paraId="24FC971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 Acceptable – 51-60 points.</w:t>
            </w:r>
          </w:p>
          <w:p w14:paraId="093CDE71"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7F2E5868"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3002994D"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2)</w:t>
            </w:r>
            <w:r w:rsidRPr="00575638">
              <w:rPr>
                <w:rFonts w:ascii="Sylfaen" w:eastAsia="Times New Roman" w:hAnsi="Sylfaen" w:cs="Segoe UI Historic"/>
                <w:color w:val="1F3864" w:themeColor="accent1" w:themeShade="80"/>
                <w:sz w:val="20"/>
                <w:szCs w:val="20"/>
              </w:rPr>
              <w:tab/>
              <w:t>(F) Fail – 40 points or less, meaning that the work of a student is not acceptable and he/she has to study the subject anew.</w:t>
            </w:r>
          </w:p>
          <w:p w14:paraId="6EBFDAD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513B48F7"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6A6B0412"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2688064D" w14:textId="77777777" w:rsidR="002B74F4" w:rsidRPr="00575638" w:rsidRDefault="002B74F4" w:rsidP="005C7362">
            <w:pPr>
              <w:numPr>
                <w:ilvl w:val="0"/>
                <w:numId w:val="46"/>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minimal competence levels set for midterm and final evaluations;</w:t>
            </w:r>
          </w:p>
          <w:p w14:paraId="4B6670B1" w14:textId="77777777" w:rsidR="002B74F4" w:rsidRPr="00575638" w:rsidRDefault="002B74F4" w:rsidP="005C7362">
            <w:pPr>
              <w:numPr>
                <w:ilvl w:val="0"/>
                <w:numId w:val="46"/>
              </w:num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Obtaining minimum 51 points out of 100 points of final grade.</w:t>
            </w:r>
          </w:p>
          <w:p w14:paraId="33FE2366"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37A0C584"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2DC61B0B" w14:textId="77777777" w:rsidR="002B74F4" w:rsidRPr="00575638" w:rsidRDefault="002B74F4" w:rsidP="002B74F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Among assessment components, taking into consideration the nature of the course, are: correctness, exactness, completeness, adequacy of theoretical foundation and examples, relevance of applied terminology, degree of participation in discussion, and the logic of arguments.</w:t>
            </w:r>
          </w:p>
          <w:p w14:paraId="42641C07" w14:textId="77777777" w:rsidR="0069255B" w:rsidRPr="00575638" w:rsidRDefault="0069255B"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13BC6EBE"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96D2F7C"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1CC38470" w14:textId="20FE48BC" w:rsidR="0069255B" w:rsidRPr="00575638" w:rsidRDefault="002B74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help of multilateral sector and general (transferable) skills acquired within the Master of Business Administration in Finance program, the graduates will be able to work in the public and private structures as well as in the organization with educational and scientific research profile, NGO, etc. Master of Business Administration in Finance can work in all branches of the Financial System in general and the Business Financial Management System particular. The graduates will be able to hold high level management positions both in public and private sectors, in consulting firms, in joint ventures, etc. Graduates may continue to study not only in the fields of the finances but also the general profile of economics and business administration, taking into account the preconditions for admission to the relevant PhD program.</w:t>
            </w:r>
          </w:p>
        </w:tc>
      </w:tr>
    </w:tbl>
    <w:p w14:paraId="27CC7ED9" w14:textId="31A36256"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640050DC" w14:textId="7B2AFD08" w:rsidR="002B74F4" w:rsidRPr="00575638" w:rsidRDefault="002B74F4"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725" w:type="dxa"/>
        <w:tblLayout w:type="fixed"/>
        <w:tblLook w:val="0400" w:firstRow="0" w:lastRow="0" w:firstColumn="0" w:lastColumn="0" w:noHBand="0" w:noVBand="1"/>
      </w:tblPr>
      <w:tblGrid>
        <w:gridCol w:w="3796"/>
        <w:gridCol w:w="1360"/>
        <w:gridCol w:w="1223"/>
        <w:gridCol w:w="815"/>
        <w:gridCol w:w="680"/>
        <w:gridCol w:w="271"/>
        <w:gridCol w:w="952"/>
        <w:gridCol w:w="408"/>
        <w:gridCol w:w="324"/>
        <w:gridCol w:w="774"/>
        <w:gridCol w:w="690"/>
        <w:gridCol w:w="431"/>
        <w:gridCol w:w="431"/>
        <w:gridCol w:w="604"/>
        <w:gridCol w:w="9"/>
        <w:gridCol w:w="658"/>
        <w:gridCol w:w="9"/>
        <w:gridCol w:w="637"/>
        <w:gridCol w:w="10"/>
        <w:gridCol w:w="858"/>
      </w:tblGrid>
      <w:tr w:rsidR="002B74F4" w:rsidRPr="00575638" w14:paraId="4BAAF5F8" w14:textId="77777777" w:rsidTr="002B74F4">
        <w:trPr>
          <w:cnfStyle w:val="000000100000" w:firstRow="0" w:lastRow="0" w:firstColumn="0" w:lastColumn="0" w:oddVBand="0" w:evenVBand="0" w:oddHBand="1" w:evenHBand="0" w:firstRowFirstColumn="0" w:firstRowLastColumn="0" w:lastRowFirstColumn="0" w:lastRowLastColumn="0"/>
          <w:trHeight w:val="1132"/>
        </w:trPr>
        <w:tc>
          <w:tcPr>
            <w:tcW w:w="3796" w:type="dxa"/>
            <w:vMerge w:val="restart"/>
          </w:tcPr>
          <w:p w14:paraId="3EC85655"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Course / Module / Internship / Research Component</w:t>
            </w:r>
          </w:p>
          <w:p w14:paraId="26A4C5F5"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360" w:type="dxa"/>
            <w:vMerge w:val="restart"/>
          </w:tcPr>
          <w:p w14:paraId="1A4B21FF"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Status</w:t>
            </w:r>
          </w:p>
          <w:p w14:paraId="4F63ECE2"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223" w:type="dxa"/>
            <w:vMerge w:val="restart"/>
            <w:textDirection w:val="btLr"/>
          </w:tcPr>
          <w:p w14:paraId="47836B40"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Credit number</w:t>
            </w:r>
          </w:p>
        </w:tc>
        <w:tc>
          <w:tcPr>
            <w:tcW w:w="3126" w:type="dxa"/>
            <w:gridSpan w:val="5"/>
          </w:tcPr>
          <w:p w14:paraId="17B6453A"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Distribution of credits per courses and semesters</w:t>
            </w:r>
          </w:p>
        </w:tc>
        <w:tc>
          <w:tcPr>
            <w:tcW w:w="1098" w:type="dxa"/>
            <w:gridSpan w:val="2"/>
          </w:tcPr>
          <w:p w14:paraId="468A86C8"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3479" w:type="dxa"/>
            <w:gridSpan w:val="9"/>
            <w:textDirection w:val="btLr"/>
          </w:tcPr>
          <w:p w14:paraId="4B616FC9"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Distribution of hours</w:t>
            </w:r>
          </w:p>
        </w:tc>
        <w:tc>
          <w:tcPr>
            <w:tcW w:w="858" w:type="dxa"/>
            <w:vMerge w:val="restart"/>
            <w:textDirection w:val="btLr"/>
          </w:tcPr>
          <w:p w14:paraId="740A56A5"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 xml:space="preserve">Contact hours per week </w:t>
            </w:r>
          </w:p>
        </w:tc>
      </w:tr>
      <w:tr w:rsidR="002B74F4" w:rsidRPr="00575638" w14:paraId="31DA271B" w14:textId="77777777" w:rsidTr="002B74F4">
        <w:trPr>
          <w:trHeight w:val="1132"/>
        </w:trPr>
        <w:tc>
          <w:tcPr>
            <w:tcW w:w="3796" w:type="dxa"/>
            <w:vMerge/>
          </w:tcPr>
          <w:p w14:paraId="78AB1903"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360" w:type="dxa"/>
            <w:vMerge/>
          </w:tcPr>
          <w:p w14:paraId="56EB73D6"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223" w:type="dxa"/>
            <w:vMerge/>
          </w:tcPr>
          <w:p w14:paraId="21C7BA60"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495" w:type="dxa"/>
            <w:gridSpan w:val="2"/>
          </w:tcPr>
          <w:p w14:paraId="0645C25B"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 s.y.</w:t>
            </w:r>
          </w:p>
        </w:tc>
        <w:tc>
          <w:tcPr>
            <w:tcW w:w="1631" w:type="dxa"/>
            <w:gridSpan w:val="3"/>
          </w:tcPr>
          <w:p w14:paraId="3D3DC97E"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II s.y.</w:t>
            </w:r>
          </w:p>
        </w:tc>
        <w:tc>
          <w:tcPr>
            <w:tcW w:w="1098" w:type="dxa"/>
            <w:gridSpan w:val="2"/>
          </w:tcPr>
          <w:p w14:paraId="0667B59A"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2165" w:type="dxa"/>
            <w:gridSpan w:val="5"/>
          </w:tcPr>
          <w:p w14:paraId="53AE8BB8"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Contact hours</w:t>
            </w:r>
          </w:p>
        </w:tc>
        <w:tc>
          <w:tcPr>
            <w:tcW w:w="667" w:type="dxa"/>
            <w:gridSpan w:val="2"/>
          </w:tcPr>
          <w:p w14:paraId="6A32E337"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Independent work</w:t>
            </w:r>
          </w:p>
        </w:tc>
        <w:tc>
          <w:tcPr>
            <w:tcW w:w="647" w:type="dxa"/>
            <w:gridSpan w:val="2"/>
            <w:textDirection w:val="btLr"/>
          </w:tcPr>
          <w:p w14:paraId="3D4398DC"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Total number of hours</w:t>
            </w:r>
          </w:p>
        </w:tc>
        <w:tc>
          <w:tcPr>
            <w:tcW w:w="858" w:type="dxa"/>
            <w:vMerge/>
          </w:tcPr>
          <w:p w14:paraId="654C0EA1" w14:textId="77777777" w:rsidR="002B74F4" w:rsidRPr="00575638" w:rsidRDefault="002B74F4" w:rsidP="002B74F4">
            <w:pPr>
              <w:rPr>
                <w:rFonts w:ascii="Sylfaen" w:eastAsia="Arial Unicode MS" w:hAnsi="Sylfaen" w:cs="Sylfaen"/>
                <w:b/>
                <w:bCs/>
                <w:color w:val="1F3864" w:themeColor="accent1" w:themeShade="80"/>
                <w:sz w:val="20"/>
                <w:szCs w:val="20"/>
              </w:rPr>
            </w:pPr>
          </w:p>
        </w:tc>
      </w:tr>
      <w:tr w:rsidR="002B74F4" w:rsidRPr="00575638" w14:paraId="5920FE90" w14:textId="77777777" w:rsidTr="002B74F4">
        <w:trPr>
          <w:cnfStyle w:val="000000100000" w:firstRow="0" w:lastRow="0" w:firstColumn="0" w:lastColumn="0" w:oddVBand="0" w:evenVBand="0" w:oddHBand="1" w:evenHBand="0" w:firstRowFirstColumn="0" w:firstRowLastColumn="0" w:lastRowFirstColumn="0" w:lastRowLastColumn="0"/>
          <w:trHeight w:val="2118"/>
        </w:trPr>
        <w:tc>
          <w:tcPr>
            <w:tcW w:w="3796" w:type="dxa"/>
            <w:vMerge/>
          </w:tcPr>
          <w:p w14:paraId="191B10E0"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360" w:type="dxa"/>
            <w:vMerge/>
          </w:tcPr>
          <w:p w14:paraId="3E632197"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1223" w:type="dxa"/>
            <w:vMerge/>
          </w:tcPr>
          <w:p w14:paraId="7C0C6AE1"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815" w:type="dxa"/>
            <w:textDirection w:val="btLr"/>
          </w:tcPr>
          <w:p w14:paraId="036D2F74"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 Semester</w:t>
            </w:r>
          </w:p>
        </w:tc>
        <w:tc>
          <w:tcPr>
            <w:tcW w:w="951" w:type="dxa"/>
            <w:gridSpan w:val="2"/>
            <w:textDirection w:val="btLr"/>
          </w:tcPr>
          <w:p w14:paraId="0EC23668"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II Semester</w:t>
            </w:r>
          </w:p>
        </w:tc>
        <w:tc>
          <w:tcPr>
            <w:tcW w:w="952" w:type="dxa"/>
            <w:textDirection w:val="btLr"/>
          </w:tcPr>
          <w:p w14:paraId="4BADEF46"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III Semester</w:t>
            </w:r>
          </w:p>
        </w:tc>
        <w:tc>
          <w:tcPr>
            <w:tcW w:w="732" w:type="dxa"/>
            <w:gridSpan w:val="2"/>
            <w:textDirection w:val="btLr"/>
          </w:tcPr>
          <w:p w14:paraId="6AC132CF"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IV Semester</w:t>
            </w:r>
          </w:p>
        </w:tc>
        <w:tc>
          <w:tcPr>
            <w:tcW w:w="774" w:type="dxa"/>
            <w:textDirection w:val="btLr"/>
          </w:tcPr>
          <w:p w14:paraId="10C71C00"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Lecture / Consultation</w:t>
            </w:r>
          </w:p>
        </w:tc>
        <w:tc>
          <w:tcPr>
            <w:tcW w:w="690" w:type="dxa"/>
            <w:textDirection w:val="btLr"/>
          </w:tcPr>
          <w:p w14:paraId="4189D596"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Seminar / Group Work / Practice / Lab. Work</w:t>
            </w:r>
          </w:p>
        </w:tc>
        <w:tc>
          <w:tcPr>
            <w:tcW w:w="431" w:type="dxa"/>
            <w:textDirection w:val="btLr"/>
          </w:tcPr>
          <w:p w14:paraId="5FD3AE10"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Midterm exam(s)</w:t>
            </w:r>
          </w:p>
        </w:tc>
        <w:tc>
          <w:tcPr>
            <w:tcW w:w="431" w:type="dxa"/>
            <w:textDirection w:val="btLr"/>
          </w:tcPr>
          <w:p w14:paraId="56C97C18"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Final exam</w:t>
            </w:r>
          </w:p>
        </w:tc>
        <w:tc>
          <w:tcPr>
            <w:tcW w:w="604" w:type="dxa"/>
            <w:textDirection w:val="btLr"/>
          </w:tcPr>
          <w:p w14:paraId="0AAA8E39" w14:textId="77777777" w:rsidR="002B74F4" w:rsidRPr="00575638" w:rsidRDefault="002B74F4" w:rsidP="002B74F4">
            <w:pPr>
              <w:rPr>
                <w:rFonts w:ascii="Sylfaen" w:eastAsia="Arial Unicode MS" w:hAnsi="Sylfaen" w:cs="Sylfaen"/>
                <w:b/>
                <w:bCs/>
                <w:color w:val="1F3864" w:themeColor="accent1" w:themeShade="80"/>
                <w:sz w:val="20"/>
                <w:szCs w:val="20"/>
              </w:rPr>
            </w:pPr>
            <w:r w:rsidRPr="00575638">
              <w:rPr>
                <w:rFonts w:ascii="Sylfaen" w:eastAsia="Arial Unicode MS" w:hAnsi="Sylfaen" w:cs="Sylfaen"/>
                <w:b/>
                <w:bCs/>
                <w:color w:val="1F3864" w:themeColor="accent1" w:themeShade="80"/>
                <w:sz w:val="20"/>
                <w:szCs w:val="20"/>
              </w:rPr>
              <w:t>Total number of contact hours</w:t>
            </w:r>
          </w:p>
        </w:tc>
        <w:tc>
          <w:tcPr>
            <w:tcW w:w="667" w:type="dxa"/>
            <w:gridSpan w:val="2"/>
          </w:tcPr>
          <w:p w14:paraId="4C1ECA97"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646" w:type="dxa"/>
            <w:gridSpan w:val="2"/>
          </w:tcPr>
          <w:p w14:paraId="544EF14D" w14:textId="77777777" w:rsidR="002B74F4" w:rsidRPr="00575638" w:rsidRDefault="002B74F4" w:rsidP="002B74F4">
            <w:pPr>
              <w:rPr>
                <w:rFonts w:ascii="Sylfaen" w:eastAsia="Arial Unicode MS" w:hAnsi="Sylfaen" w:cs="Sylfaen"/>
                <w:b/>
                <w:bCs/>
                <w:color w:val="1F3864" w:themeColor="accent1" w:themeShade="80"/>
                <w:sz w:val="20"/>
                <w:szCs w:val="20"/>
              </w:rPr>
            </w:pPr>
          </w:p>
        </w:tc>
        <w:tc>
          <w:tcPr>
            <w:tcW w:w="868" w:type="dxa"/>
            <w:gridSpan w:val="2"/>
          </w:tcPr>
          <w:p w14:paraId="738BE6C5" w14:textId="77777777" w:rsidR="002B74F4" w:rsidRPr="00575638" w:rsidRDefault="002B74F4" w:rsidP="002B74F4">
            <w:pPr>
              <w:rPr>
                <w:rFonts w:ascii="Sylfaen" w:eastAsia="Arial Unicode MS" w:hAnsi="Sylfaen" w:cs="Sylfaen"/>
                <w:b/>
                <w:bCs/>
                <w:color w:val="1F3864" w:themeColor="accent1" w:themeShade="80"/>
                <w:sz w:val="20"/>
                <w:szCs w:val="20"/>
              </w:rPr>
            </w:pPr>
          </w:p>
        </w:tc>
      </w:tr>
      <w:tr w:rsidR="002B74F4" w:rsidRPr="00575638" w14:paraId="5FC9FCDB" w14:textId="77777777" w:rsidTr="002B74F4">
        <w:trPr>
          <w:trHeight w:val="359"/>
        </w:trPr>
        <w:tc>
          <w:tcPr>
            <w:tcW w:w="3796" w:type="dxa"/>
          </w:tcPr>
          <w:p w14:paraId="61D2C2D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 Courses</w:t>
            </w:r>
          </w:p>
        </w:tc>
        <w:tc>
          <w:tcPr>
            <w:tcW w:w="1360" w:type="dxa"/>
          </w:tcPr>
          <w:p w14:paraId="6D89747D"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1223" w:type="dxa"/>
          </w:tcPr>
          <w:p w14:paraId="4D46DD1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99</w:t>
            </w:r>
          </w:p>
        </w:tc>
        <w:tc>
          <w:tcPr>
            <w:tcW w:w="815" w:type="dxa"/>
          </w:tcPr>
          <w:p w14:paraId="329BA02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951" w:type="dxa"/>
            <w:gridSpan w:val="2"/>
          </w:tcPr>
          <w:p w14:paraId="175CD7B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24</w:t>
            </w:r>
          </w:p>
        </w:tc>
        <w:tc>
          <w:tcPr>
            <w:tcW w:w="952" w:type="dxa"/>
          </w:tcPr>
          <w:p w14:paraId="5FCD04A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732" w:type="dxa"/>
            <w:gridSpan w:val="2"/>
          </w:tcPr>
          <w:p w14:paraId="5738BE8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774" w:type="dxa"/>
          </w:tcPr>
          <w:p w14:paraId="36F239E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162</w:t>
            </w:r>
          </w:p>
        </w:tc>
        <w:tc>
          <w:tcPr>
            <w:tcW w:w="690" w:type="dxa"/>
          </w:tcPr>
          <w:p w14:paraId="05A42C3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454</w:t>
            </w:r>
          </w:p>
        </w:tc>
        <w:tc>
          <w:tcPr>
            <w:tcW w:w="431" w:type="dxa"/>
          </w:tcPr>
          <w:p w14:paraId="0641C10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431" w:type="dxa"/>
          </w:tcPr>
          <w:p w14:paraId="239805F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1777</w:t>
            </w:r>
          </w:p>
        </w:tc>
        <w:tc>
          <w:tcPr>
            <w:tcW w:w="604" w:type="dxa"/>
          </w:tcPr>
          <w:p w14:paraId="1A2979F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506</w:t>
            </w:r>
          </w:p>
        </w:tc>
        <w:tc>
          <w:tcPr>
            <w:tcW w:w="667" w:type="dxa"/>
            <w:gridSpan w:val="2"/>
          </w:tcPr>
          <w:p w14:paraId="4439037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1969</w:t>
            </w:r>
          </w:p>
        </w:tc>
        <w:tc>
          <w:tcPr>
            <w:tcW w:w="646" w:type="dxa"/>
            <w:gridSpan w:val="2"/>
          </w:tcPr>
          <w:p w14:paraId="5A48084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2475</w:t>
            </w:r>
          </w:p>
        </w:tc>
        <w:tc>
          <w:tcPr>
            <w:tcW w:w="868" w:type="dxa"/>
            <w:gridSpan w:val="2"/>
          </w:tcPr>
          <w:p w14:paraId="1871C61D" w14:textId="77777777" w:rsidR="002B74F4" w:rsidRPr="00575638" w:rsidRDefault="002B74F4" w:rsidP="002B74F4">
            <w:pPr>
              <w:rPr>
                <w:rFonts w:ascii="Sylfaen" w:eastAsia="Arial Unicode MS" w:hAnsi="Sylfaen" w:cs="Sylfaen"/>
                <w:color w:val="1F3864" w:themeColor="accent1" w:themeShade="80"/>
                <w:sz w:val="20"/>
                <w:szCs w:val="20"/>
              </w:rPr>
            </w:pPr>
          </w:p>
        </w:tc>
      </w:tr>
      <w:tr w:rsidR="002B74F4" w:rsidRPr="00575638" w14:paraId="4D799FAD"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62F651D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Managerial Economics</w:t>
            </w:r>
          </w:p>
        </w:tc>
        <w:tc>
          <w:tcPr>
            <w:tcW w:w="1360" w:type="dxa"/>
          </w:tcPr>
          <w:p w14:paraId="1EAEC81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323E5D5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1D90982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1" w:type="dxa"/>
            <w:gridSpan w:val="2"/>
          </w:tcPr>
          <w:p w14:paraId="4F2A8C3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2E526869"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2A7C47BB"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7CD8A4A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690" w:type="dxa"/>
          </w:tcPr>
          <w:p w14:paraId="1E308A3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c>
          <w:tcPr>
            <w:tcW w:w="431" w:type="dxa"/>
          </w:tcPr>
          <w:p w14:paraId="4732E54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069390D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6628681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372E07F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168</w:t>
            </w:r>
          </w:p>
        </w:tc>
        <w:tc>
          <w:tcPr>
            <w:tcW w:w="646" w:type="dxa"/>
            <w:gridSpan w:val="2"/>
          </w:tcPr>
          <w:p w14:paraId="7BF508E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0263E5F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2AFFA99D" w14:textId="77777777" w:rsidTr="002B74F4">
        <w:trPr>
          <w:trHeight w:val="287"/>
        </w:trPr>
        <w:tc>
          <w:tcPr>
            <w:tcW w:w="3796" w:type="dxa"/>
          </w:tcPr>
          <w:p w14:paraId="4DEF881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Quantitative Analysis for Business</w:t>
            </w:r>
          </w:p>
        </w:tc>
        <w:tc>
          <w:tcPr>
            <w:tcW w:w="1360" w:type="dxa"/>
          </w:tcPr>
          <w:p w14:paraId="7945B05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018A60A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34AAD44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189EEAC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2" w:type="dxa"/>
          </w:tcPr>
          <w:p w14:paraId="23A0EB95"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6F7A7FD1"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49865E7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690" w:type="dxa"/>
          </w:tcPr>
          <w:p w14:paraId="42E2BBE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26</w:t>
            </w:r>
          </w:p>
        </w:tc>
        <w:tc>
          <w:tcPr>
            <w:tcW w:w="431" w:type="dxa"/>
          </w:tcPr>
          <w:p w14:paraId="0F4F10A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673F26B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7CBE30D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2763D46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154</w:t>
            </w:r>
          </w:p>
        </w:tc>
        <w:tc>
          <w:tcPr>
            <w:tcW w:w="646" w:type="dxa"/>
            <w:gridSpan w:val="2"/>
          </w:tcPr>
          <w:p w14:paraId="3BD89E2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003922F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4201020D"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2D1AA8E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Professional Writing</w:t>
            </w:r>
          </w:p>
        </w:tc>
        <w:tc>
          <w:tcPr>
            <w:tcW w:w="1360" w:type="dxa"/>
          </w:tcPr>
          <w:p w14:paraId="72CD947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53C61D3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815" w:type="dxa"/>
          </w:tcPr>
          <w:p w14:paraId="725C45A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951" w:type="dxa"/>
            <w:gridSpan w:val="2"/>
          </w:tcPr>
          <w:p w14:paraId="58E94D71"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094CDB5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64886D8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60DEBFB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c>
          <w:tcPr>
            <w:tcW w:w="690" w:type="dxa"/>
          </w:tcPr>
          <w:p w14:paraId="5C6DA9F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431" w:type="dxa"/>
          </w:tcPr>
          <w:p w14:paraId="761F5F4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2C97C14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54DE6C2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73E8DAB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118</w:t>
            </w:r>
          </w:p>
        </w:tc>
        <w:tc>
          <w:tcPr>
            <w:tcW w:w="646" w:type="dxa"/>
            <w:gridSpan w:val="2"/>
          </w:tcPr>
          <w:p w14:paraId="471B1BD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150</w:t>
            </w:r>
          </w:p>
        </w:tc>
        <w:tc>
          <w:tcPr>
            <w:tcW w:w="868" w:type="dxa"/>
            <w:gridSpan w:val="2"/>
          </w:tcPr>
          <w:p w14:paraId="7608931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1EADCC95" w14:textId="77777777" w:rsidTr="002B74F4">
        <w:trPr>
          <w:trHeight w:val="287"/>
        </w:trPr>
        <w:tc>
          <w:tcPr>
            <w:tcW w:w="3796" w:type="dxa"/>
          </w:tcPr>
          <w:p w14:paraId="3BB874E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Strategic Management</w:t>
            </w:r>
          </w:p>
        </w:tc>
        <w:tc>
          <w:tcPr>
            <w:tcW w:w="1360" w:type="dxa"/>
          </w:tcPr>
          <w:p w14:paraId="2E68B28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0194E5B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483E6C8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1" w:type="dxa"/>
            <w:gridSpan w:val="2"/>
          </w:tcPr>
          <w:p w14:paraId="1DD78F2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719CA5DC"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2193D41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F3B86C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24</w:t>
            </w:r>
          </w:p>
        </w:tc>
        <w:tc>
          <w:tcPr>
            <w:tcW w:w="690" w:type="dxa"/>
          </w:tcPr>
          <w:p w14:paraId="69AEBB7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18</w:t>
            </w:r>
          </w:p>
        </w:tc>
        <w:tc>
          <w:tcPr>
            <w:tcW w:w="431" w:type="dxa"/>
          </w:tcPr>
          <w:p w14:paraId="6F5A940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00EDBB8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3B4085A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355466C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154</w:t>
            </w:r>
          </w:p>
        </w:tc>
        <w:tc>
          <w:tcPr>
            <w:tcW w:w="646" w:type="dxa"/>
            <w:gridSpan w:val="2"/>
          </w:tcPr>
          <w:p w14:paraId="01F7E96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1EC24A6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17FC79DF"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0C8E353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Financial Management</w:t>
            </w:r>
          </w:p>
        </w:tc>
        <w:tc>
          <w:tcPr>
            <w:tcW w:w="1360" w:type="dxa"/>
          </w:tcPr>
          <w:p w14:paraId="469C449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740024E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4493A54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1" w:type="dxa"/>
            <w:gridSpan w:val="2"/>
          </w:tcPr>
          <w:p w14:paraId="6F38710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63550A6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507C40B8"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49CBBAF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27</w:t>
            </w:r>
          </w:p>
        </w:tc>
        <w:tc>
          <w:tcPr>
            <w:tcW w:w="690" w:type="dxa"/>
          </w:tcPr>
          <w:p w14:paraId="27D18E8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431" w:type="dxa"/>
          </w:tcPr>
          <w:p w14:paraId="2D56566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643D29B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1977620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13F9422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154</w:t>
            </w:r>
          </w:p>
        </w:tc>
        <w:tc>
          <w:tcPr>
            <w:tcW w:w="646" w:type="dxa"/>
            <w:gridSpan w:val="2"/>
          </w:tcPr>
          <w:p w14:paraId="5C6B72D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21215D1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7A05CFDC" w14:textId="77777777" w:rsidTr="002B74F4">
        <w:trPr>
          <w:trHeight w:val="287"/>
        </w:trPr>
        <w:tc>
          <w:tcPr>
            <w:tcW w:w="3796" w:type="dxa"/>
          </w:tcPr>
          <w:p w14:paraId="4BDC1CE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Portfolio Analysis and Asset Valuation</w:t>
            </w:r>
          </w:p>
        </w:tc>
        <w:tc>
          <w:tcPr>
            <w:tcW w:w="1360" w:type="dxa"/>
          </w:tcPr>
          <w:p w14:paraId="564EA3C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21EE413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4C49BE9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4421833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2" w:type="dxa"/>
          </w:tcPr>
          <w:p w14:paraId="54B4B9F0"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344E12E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23875F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28</w:t>
            </w:r>
          </w:p>
        </w:tc>
        <w:tc>
          <w:tcPr>
            <w:tcW w:w="690" w:type="dxa"/>
          </w:tcPr>
          <w:p w14:paraId="3B12989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431" w:type="dxa"/>
          </w:tcPr>
          <w:p w14:paraId="5373B49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18E4BEE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1A7BA16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13EB698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154</w:t>
            </w:r>
          </w:p>
        </w:tc>
        <w:tc>
          <w:tcPr>
            <w:tcW w:w="646" w:type="dxa"/>
            <w:gridSpan w:val="2"/>
          </w:tcPr>
          <w:p w14:paraId="493B03C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780BDC0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79AA0A7A"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4C0435E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Risk Management in Finance</w:t>
            </w:r>
          </w:p>
        </w:tc>
        <w:tc>
          <w:tcPr>
            <w:tcW w:w="1360" w:type="dxa"/>
          </w:tcPr>
          <w:p w14:paraId="589529B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6D6F791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815" w:type="dxa"/>
          </w:tcPr>
          <w:p w14:paraId="68869A50"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0EDAD93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w:t>
            </w:r>
          </w:p>
        </w:tc>
        <w:tc>
          <w:tcPr>
            <w:tcW w:w="952" w:type="dxa"/>
          </w:tcPr>
          <w:p w14:paraId="7CCCBB65"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553E0169"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46C8EC6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w:t>
            </w:r>
          </w:p>
        </w:tc>
        <w:tc>
          <w:tcPr>
            <w:tcW w:w="690" w:type="dxa"/>
          </w:tcPr>
          <w:p w14:paraId="25218A9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w:t>
            </w:r>
          </w:p>
        </w:tc>
        <w:tc>
          <w:tcPr>
            <w:tcW w:w="431" w:type="dxa"/>
          </w:tcPr>
          <w:p w14:paraId="12CEFA5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296748A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7A5C09F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37F6F88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168</w:t>
            </w:r>
          </w:p>
        </w:tc>
        <w:tc>
          <w:tcPr>
            <w:tcW w:w="646" w:type="dxa"/>
            <w:gridSpan w:val="2"/>
          </w:tcPr>
          <w:p w14:paraId="18A9756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200</w:t>
            </w:r>
          </w:p>
        </w:tc>
        <w:tc>
          <w:tcPr>
            <w:tcW w:w="868" w:type="dxa"/>
            <w:gridSpan w:val="2"/>
          </w:tcPr>
          <w:p w14:paraId="380A2E9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502BD899" w14:textId="77777777" w:rsidTr="002B74F4">
        <w:trPr>
          <w:trHeight w:val="287"/>
        </w:trPr>
        <w:tc>
          <w:tcPr>
            <w:tcW w:w="3796" w:type="dxa"/>
          </w:tcPr>
          <w:p w14:paraId="0B60F04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Research Methods for Business</w:t>
            </w:r>
          </w:p>
        </w:tc>
        <w:tc>
          <w:tcPr>
            <w:tcW w:w="1360" w:type="dxa"/>
          </w:tcPr>
          <w:p w14:paraId="20EF3E6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153977A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58B09FD4"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0AF07783"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46259AD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2BB29B3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7DF9C77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21</w:t>
            </w:r>
          </w:p>
        </w:tc>
        <w:tc>
          <w:tcPr>
            <w:tcW w:w="690" w:type="dxa"/>
          </w:tcPr>
          <w:p w14:paraId="7266712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21</w:t>
            </w:r>
          </w:p>
        </w:tc>
        <w:tc>
          <w:tcPr>
            <w:tcW w:w="431" w:type="dxa"/>
          </w:tcPr>
          <w:p w14:paraId="5F0EE8B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5A02735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2B0FE00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1B11EC9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79</w:t>
            </w:r>
          </w:p>
        </w:tc>
        <w:tc>
          <w:tcPr>
            <w:tcW w:w="646" w:type="dxa"/>
            <w:gridSpan w:val="2"/>
          </w:tcPr>
          <w:p w14:paraId="19AF4A3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74BEA0C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62013610"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3D2156C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 xml:space="preserve">Internship </w:t>
            </w:r>
          </w:p>
        </w:tc>
        <w:tc>
          <w:tcPr>
            <w:tcW w:w="1360" w:type="dxa"/>
          </w:tcPr>
          <w:p w14:paraId="430BBB8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3427228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w:t>
            </w:r>
          </w:p>
        </w:tc>
        <w:tc>
          <w:tcPr>
            <w:tcW w:w="815" w:type="dxa"/>
          </w:tcPr>
          <w:p w14:paraId="5C6597F9"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408404FF"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23C086C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w:t>
            </w:r>
          </w:p>
        </w:tc>
        <w:tc>
          <w:tcPr>
            <w:tcW w:w="732" w:type="dxa"/>
            <w:gridSpan w:val="2"/>
          </w:tcPr>
          <w:p w14:paraId="2C0029FC"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1D57754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690" w:type="dxa"/>
          </w:tcPr>
          <w:p w14:paraId="3F3AD84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144</w:t>
            </w:r>
          </w:p>
        </w:tc>
        <w:tc>
          <w:tcPr>
            <w:tcW w:w="431" w:type="dxa"/>
          </w:tcPr>
          <w:p w14:paraId="4F87A0BD"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431" w:type="dxa"/>
          </w:tcPr>
          <w:p w14:paraId="212E4C0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w:t>
            </w:r>
          </w:p>
        </w:tc>
        <w:tc>
          <w:tcPr>
            <w:tcW w:w="604" w:type="dxa"/>
          </w:tcPr>
          <w:p w14:paraId="08285CF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145</w:t>
            </w:r>
          </w:p>
        </w:tc>
        <w:tc>
          <w:tcPr>
            <w:tcW w:w="667" w:type="dxa"/>
            <w:gridSpan w:val="2"/>
          </w:tcPr>
          <w:p w14:paraId="0F82A20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105</w:t>
            </w:r>
          </w:p>
        </w:tc>
        <w:tc>
          <w:tcPr>
            <w:tcW w:w="646" w:type="dxa"/>
            <w:gridSpan w:val="2"/>
          </w:tcPr>
          <w:p w14:paraId="218ED8E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250</w:t>
            </w:r>
          </w:p>
        </w:tc>
        <w:tc>
          <w:tcPr>
            <w:tcW w:w="868" w:type="dxa"/>
            <w:gridSpan w:val="2"/>
          </w:tcPr>
          <w:p w14:paraId="002336F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r>
      <w:tr w:rsidR="002B74F4" w:rsidRPr="00575638" w14:paraId="3BA675D6" w14:textId="77777777" w:rsidTr="002B74F4">
        <w:trPr>
          <w:trHeight w:val="287"/>
        </w:trPr>
        <w:tc>
          <w:tcPr>
            <w:tcW w:w="3796" w:type="dxa"/>
          </w:tcPr>
          <w:p w14:paraId="6383FFD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Master Thesis</w:t>
            </w:r>
          </w:p>
        </w:tc>
        <w:tc>
          <w:tcPr>
            <w:tcW w:w="1360" w:type="dxa"/>
          </w:tcPr>
          <w:p w14:paraId="59F9F4C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Compulsory</w:t>
            </w:r>
          </w:p>
        </w:tc>
        <w:tc>
          <w:tcPr>
            <w:tcW w:w="1223" w:type="dxa"/>
          </w:tcPr>
          <w:p w14:paraId="652F654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815" w:type="dxa"/>
          </w:tcPr>
          <w:p w14:paraId="664E4F54"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65463C3B"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528180CB"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4D36D20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774" w:type="dxa"/>
          </w:tcPr>
          <w:p w14:paraId="4B2407B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690" w:type="dxa"/>
          </w:tcPr>
          <w:p w14:paraId="4048177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431" w:type="dxa"/>
          </w:tcPr>
          <w:p w14:paraId="28BA4931"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431" w:type="dxa"/>
          </w:tcPr>
          <w:p w14:paraId="0D969F6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604" w:type="dxa"/>
          </w:tcPr>
          <w:p w14:paraId="666E6B5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667" w:type="dxa"/>
            <w:gridSpan w:val="2"/>
          </w:tcPr>
          <w:p w14:paraId="3518CD8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720</w:t>
            </w:r>
          </w:p>
        </w:tc>
        <w:tc>
          <w:tcPr>
            <w:tcW w:w="646" w:type="dxa"/>
            <w:gridSpan w:val="2"/>
          </w:tcPr>
          <w:p w14:paraId="1391CDF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750</w:t>
            </w:r>
          </w:p>
        </w:tc>
        <w:tc>
          <w:tcPr>
            <w:tcW w:w="868" w:type="dxa"/>
            <w:gridSpan w:val="2"/>
          </w:tcPr>
          <w:p w14:paraId="5B969A3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5F708833" w14:textId="77777777" w:rsidTr="002B74F4">
        <w:trPr>
          <w:cnfStyle w:val="000000100000" w:firstRow="0" w:lastRow="0" w:firstColumn="0" w:lastColumn="0" w:oddVBand="0" w:evenVBand="0" w:oddHBand="1" w:evenHBand="0" w:firstRowFirstColumn="0" w:firstRowLastColumn="0" w:lastRowFirstColumn="0" w:lastRowLastColumn="0"/>
          <w:trHeight w:val="359"/>
        </w:trPr>
        <w:tc>
          <w:tcPr>
            <w:tcW w:w="3796" w:type="dxa"/>
          </w:tcPr>
          <w:p w14:paraId="7C036E6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 Courses</w:t>
            </w:r>
          </w:p>
        </w:tc>
        <w:tc>
          <w:tcPr>
            <w:tcW w:w="1360" w:type="dxa"/>
          </w:tcPr>
          <w:p w14:paraId="2AAE5EB3"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1223" w:type="dxa"/>
          </w:tcPr>
          <w:p w14:paraId="7E73BC6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21</w:t>
            </w:r>
          </w:p>
        </w:tc>
        <w:tc>
          <w:tcPr>
            <w:tcW w:w="815" w:type="dxa"/>
          </w:tcPr>
          <w:p w14:paraId="390F071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1090EC2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22BF8CD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298B3906"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5D176D0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173</w:t>
            </w:r>
          </w:p>
        </w:tc>
        <w:tc>
          <w:tcPr>
            <w:tcW w:w="690" w:type="dxa"/>
          </w:tcPr>
          <w:p w14:paraId="66BD805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137</w:t>
            </w:r>
          </w:p>
        </w:tc>
        <w:tc>
          <w:tcPr>
            <w:tcW w:w="431" w:type="dxa"/>
          </w:tcPr>
          <w:p w14:paraId="0EF0DC8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w:t>
            </w:r>
          </w:p>
        </w:tc>
        <w:tc>
          <w:tcPr>
            <w:tcW w:w="431" w:type="dxa"/>
          </w:tcPr>
          <w:p w14:paraId="4947E70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20</w:t>
            </w:r>
          </w:p>
        </w:tc>
        <w:tc>
          <w:tcPr>
            <w:tcW w:w="604" w:type="dxa"/>
          </w:tcPr>
          <w:p w14:paraId="6675D64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335</w:t>
            </w:r>
          </w:p>
        </w:tc>
        <w:tc>
          <w:tcPr>
            <w:tcW w:w="667" w:type="dxa"/>
            <w:gridSpan w:val="2"/>
          </w:tcPr>
          <w:p w14:paraId="51AAFFA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1000</w:t>
            </w:r>
          </w:p>
        </w:tc>
        <w:tc>
          <w:tcPr>
            <w:tcW w:w="646" w:type="dxa"/>
            <w:gridSpan w:val="2"/>
          </w:tcPr>
          <w:p w14:paraId="281E353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1350</w:t>
            </w:r>
          </w:p>
        </w:tc>
        <w:tc>
          <w:tcPr>
            <w:tcW w:w="868" w:type="dxa"/>
            <w:gridSpan w:val="2"/>
          </w:tcPr>
          <w:p w14:paraId="29EC0B0C" w14:textId="77777777" w:rsidR="002B74F4" w:rsidRPr="00575638" w:rsidRDefault="002B74F4" w:rsidP="002B74F4">
            <w:pPr>
              <w:rPr>
                <w:rFonts w:ascii="Sylfaen" w:eastAsia="Arial Unicode MS" w:hAnsi="Sylfaen" w:cs="Sylfaen"/>
                <w:color w:val="1F3864" w:themeColor="accent1" w:themeShade="80"/>
                <w:sz w:val="20"/>
                <w:szCs w:val="20"/>
              </w:rPr>
            </w:pPr>
          </w:p>
        </w:tc>
      </w:tr>
      <w:tr w:rsidR="002B74F4" w:rsidRPr="00575638" w14:paraId="5886F689" w14:textId="77777777" w:rsidTr="002B74F4">
        <w:trPr>
          <w:trHeight w:val="287"/>
        </w:trPr>
        <w:tc>
          <w:tcPr>
            <w:tcW w:w="3796" w:type="dxa"/>
          </w:tcPr>
          <w:p w14:paraId="7B25F93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Business Simulations and Analysis</w:t>
            </w:r>
          </w:p>
        </w:tc>
        <w:tc>
          <w:tcPr>
            <w:tcW w:w="1360" w:type="dxa"/>
          </w:tcPr>
          <w:p w14:paraId="7AD7D53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451C0F4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815" w:type="dxa"/>
          </w:tcPr>
          <w:p w14:paraId="6082DE59"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1798E81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952" w:type="dxa"/>
          </w:tcPr>
          <w:p w14:paraId="600C28BF"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4D840D4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5DFEAAE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w:t>
            </w:r>
          </w:p>
        </w:tc>
        <w:tc>
          <w:tcPr>
            <w:tcW w:w="690" w:type="dxa"/>
          </w:tcPr>
          <w:p w14:paraId="0DEFEDD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16</w:t>
            </w:r>
          </w:p>
        </w:tc>
        <w:tc>
          <w:tcPr>
            <w:tcW w:w="431" w:type="dxa"/>
          </w:tcPr>
          <w:p w14:paraId="4883026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64FF177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2933C3A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41E51FC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118</w:t>
            </w:r>
          </w:p>
        </w:tc>
        <w:tc>
          <w:tcPr>
            <w:tcW w:w="646" w:type="dxa"/>
            <w:gridSpan w:val="2"/>
          </w:tcPr>
          <w:p w14:paraId="0E00EDC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150</w:t>
            </w:r>
          </w:p>
        </w:tc>
        <w:tc>
          <w:tcPr>
            <w:tcW w:w="868" w:type="dxa"/>
            <w:gridSpan w:val="2"/>
          </w:tcPr>
          <w:p w14:paraId="54AEFF5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21E0E326"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4CACD39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Advanced Project Management</w:t>
            </w:r>
          </w:p>
        </w:tc>
        <w:tc>
          <w:tcPr>
            <w:tcW w:w="1360" w:type="dxa"/>
          </w:tcPr>
          <w:p w14:paraId="1D3F12D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17C19B2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815" w:type="dxa"/>
          </w:tcPr>
          <w:p w14:paraId="796A7FC8"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05B5209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952" w:type="dxa"/>
          </w:tcPr>
          <w:p w14:paraId="10AFB099"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3F16A776"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6323377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25</w:t>
            </w:r>
          </w:p>
        </w:tc>
        <w:tc>
          <w:tcPr>
            <w:tcW w:w="690" w:type="dxa"/>
          </w:tcPr>
          <w:p w14:paraId="591331F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17</w:t>
            </w:r>
          </w:p>
        </w:tc>
        <w:tc>
          <w:tcPr>
            <w:tcW w:w="431" w:type="dxa"/>
          </w:tcPr>
          <w:p w14:paraId="5070758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0559504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4E6968E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3CEAD0E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104</w:t>
            </w:r>
          </w:p>
        </w:tc>
        <w:tc>
          <w:tcPr>
            <w:tcW w:w="646" w:type="dxa"/>
            <w:gridSpan w:val="2"/>
          </w:tcPr>
          <w:p w14:paraId="175CACA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150</w:t>
            </w:r>
          </w:p>
        </w:tc>
        <w:tc>
          <w:tcPr>
            <w:tcW w:w="868" w:type="dxa"/>
            <w:gridSpan w:val="2"/>
          </w:tcPr>
          <w:p w14:paraId="59580C6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05728275" w14:textId="77777777" w:rsidTr="002B74F4">
        <w:trPr>
          <w:trHeight w:val="287"/>
        </w:trPr>
        <w:tc>
          <w:tcPr>
            <w:tcW w:w="3796" w:type="dxa"/>
          </w:tcPr>
          <w:p w14:paraId="4B76FBD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Corporate Governance</w:t>
            </w:r>
          </w:p>
        </w:tc>
        <w:tc>
          <w:tcPr>
            <w:tcW w:w="1360" w:type="dxa"/>
          </w:tcPr>
          <w:p w14:paraId="2EA7B16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724CCD5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815" w:type="dxa"/>
          </w:tcPr>
          <w:p w14:paraId="076FAE60"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62814BE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952" w:type="dxa"/>
          </w:tcPr>
          <w:p w14:paraId="1549AB25"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4637763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58BE282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21</w:t>
            </w:r>
          </w:p>
        </w:tc>
        <w:tc>
          <w:tcPr>
            <w:tcW w:w="690" w:type="dxa"/>
          </w:tcPr>
          <w:p w14:paraId="1216CDF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7</w:t>
            </w:r>
          </w:p>
        </w:tc>
        <w:tc>
          <w:tcPr>
            <w:tcW w:w="431" w:type="dxa"/>
          </w:tcPr>
          <w:p w14:paraId="0FE82AE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58C21C1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29BD294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58E4563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118</w:t>
            </w:r>
          </w:p>
        </w:tc>
        <w:tc>
          <w:tcPr>
            <w:tcW w:w="646" w:type="dxa"/>
            <w:gridSpan w:val="2"/>
          </w:tcPr>
          <w:p w14:paraId="4ACD41C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150</w:t>
            </w:r>
          </w:p>
        </w:tc>
        <w:tc>
          <w:tcPr>
            <w:tcW w:w="868" w:type="dxa"/>
            <w:gridSpan w:val="2"/>
          </w:tcPr>
          <w:p w14:paraId="3F60F3B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37F2BE33"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1503873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Managerial Accounting and control</w:t>
            </w:r>
            <w:r w:rsidRPr="00575638">
              <w:rPr>
                <w:rFonts w:ascii="Sylfaen" w:eastAsia="Arial Unicode MS" w:hAnsi="Sylfaen" w:cs="Sylfaen"/>
                <w:color w:val="1F3864" w:themeColor="accent1" w:themeShade="80"/>
                <w:sz w:val="20"/>
                <w:szCs w:val="20"/>
              </w:rPr>
              <w:tab/>
            </w:r>
          </w:p>
        </w:tc>
        <w:tc>
          <w:tcPr>
            <w:tcW w:w="1360" w:type="dxa"/>
          </w:tcPr>
          <w:p w14:paraId="4367121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642EA0C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815" w:type="dxa"/>
          </w:tcPr>
          <w:p w14:paraId="6BDBB023"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66011C7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952" w:type="dxa"/>
          </w:tcPr>
          <w:p w14:paraId="53AE9EE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32" w:type="dxa"/>
            <w:gridSpan w:val="2"/>
          </w:tcPr>
          <w:p w14:paraId="6D14012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37D163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90" w:type="dxa"/>
          </w:tcPr>
          <w:p w14:paraId="60C9850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28</w:t>
            </w:r>
          </w:p>
        </w:tc>
        <w:tc>
          <w:tcPr>
            <w:tcW w:w="431" w:type="dxa"/>
          </w:tcPr>
          <w:p w14:paraId="2E0264D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2CE293F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0B5470F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46</w:t>
            </w:r>
          </w:p>
        </w:tc>
        <w:tc>
          <w:tcPr>
            <w:tcW w:w="667" w:type="dxa"/>
            <w:gridSpan w:val="2"/>
          </w:tcPr>
          <w:p w14:paraId="417E403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104</w:t>
            </w:r>
          </w:p>
        </w:tc>
        <w:tc>
          <w:tcPr>
            <w:tcW w:w="646" w:type="dxa"/>
            <w:gridSpan w:val="2"/>
          </w:tcPr>
          <w:p w14:paraId="2373712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150</w:t>
            </w:r>
          </w:p>
        </w:tc>
        <w:tc>
          <w:tcPr>
            <w:tcW w:w="868" w:type="dxa"/>
            <w:gridSpan w:val="2"/>
          </w:tcPr>
          <w:p w14:paraId="1EC99F5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w:t>
            </w:r>
          </w:p>
        </w:tc>
      </w:tr>
      <w:tr w:rsidR="002B74F4" w:rsidRPr="00575638" w14:paraId="0C0A7BBD" w14:textId="77777777" w:rsidTr="002B74F4">
        <w:trPr>
          <w:trHeight w:val="287"/>
        </w:trPr>
        <w:tc>
          <w:tcPr>
            <w:tcW w:w="3796" w:type="dxa"/>
          </w:tcPr>
          <w:p w14:paraId="76776C1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Investment Analysis</w:t>
            </w:r>
          </w:p>
        </w:tc>
        <w:tc>
          <w:tcPr>
            <w:tcW w:w="1360" w:type="dxa"/>
          </w:tcPr>
          <w:p w14:paraId="5E7A85B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1D68DC4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5AD67F7B"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71E571AA"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0A467AC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4CDFD21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418CB5D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22</w:t>
            </w:r>
          </w:p>
        </w:tc>
        <w:tc>
          <w:tcPr>
            <w:tcW w:w="690" w:type="dxa"/>
          </w:tcPr>
          <w:p w14:paraId="4E28FD5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431" w:type="dxa"/>
          </w:tcPr>
          <w:p w14:paraId="158C566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43DAF4F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41F5BD1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0B640F2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18A4E41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08CF194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77452126"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0939B03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Derivative Securities Market</w:t>
            </w:r>
          </w:p>
        </w:tc>
        <w:tc>
          <w:tcPr>
            <w:tcW w:w="1360" w:type="dxa"/>
          </w:tcPr>
          <w:p w14:paraId="052919E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14D44F9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2FFD6FE7"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28BABEEC"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1F3B1A9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39779E78"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D07415A"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90" w:type="dxa"/>
          </w:tcPr>
          <w:p w14:paraId="5A62F8C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431" w:type="dxa"/>
          </w:tcPr>
          <w:p w14:paraId="21EED76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62C9DCC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7527F37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18B4246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51E4525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3F388B4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4B9BB0A6" w14:textId="77777777" w:rsidTr="002B74F4">
        <w:trPr>
          <w:trHeight w:val="287"/>
        </w:trPr>
        <w:tc>
          <w:tcPr>
            <w:tcW w:w="3796" w:type="dxa"/>
          </w:tcPr>
          <w:p w14:paraId="3215ABA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Financial Regulations</w:t>
            </w:r>
          </w:p>
        </w:tc>
        <w:tc>
          <w:tcPr>
            <w:tcW w:w="1360" w:type="dxa"/>
          </w:tcPr>
          <w:p w14:paraId="0466575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6532921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601BF14B"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2B04C22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70985DC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20537E4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E21417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22</w:t>
            </w:r>
          </w:p>
        </w:tc>
        <w:tc>
          <w:tcPr>
            <w:tcW w:w="690" w:type="dxa"/>
          </w:tcPr>
          <w:p w14:paraId="1CDA395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6</w:t>
            </w:r>
          </w:p>
        </w:tc>
        <w:tc>
          <w:tcPr>
            <w:tcW w:w="431" w:type="dxa"/>
          </w:tcPr>
          <w:p w14:paraId="7AD7A6A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3E208CB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01C3FA1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565F010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15B64E5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0DE9562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18F7C713"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2ED4A1E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Banking Management</w:t>
            </w:r>
          </w:p>
        </w:tc>
        <w:tc>
          <w:tcPr>
            <w:tcW w:w="1360" w:type="dxa"/>
          </w:tcPr>
          <w:p w14:paraId="2E53ED5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64C4F4F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72F60004"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626B8F50"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5365E5A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072704BE"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7EEDA9C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90" w:type="dxa"/>
          </w:tcPr>
          <w:p w14:paraId="7E97902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431" w:type="dxa"/>
          </w:tcPr>
          <w:p w14:paraId="17815BF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58B1F70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3E5FDC9B"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7E9EFE3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348AC6D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4AFAF78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4274CF41" w14:textId="77777777" w:rsidTr="002B74F4">
        <w:trPr>
          <w:trHeight w:val="287"/>
        </w:trPr>
        <w:tc>
          <w:tcPr>
            <w:tcW w:w="3796" w:type="dxa"/>
          </w:tcPr>
          <w:p w14:paraId="749CD82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Competition and Regulatory Law</w:t>
            </w:r>
          </w:p>
        </w:tc>
        <w:tc>
          <w:tcPr>
            <w:tcW w:w="1360" w:type="dxa"/>
          </w:tcPr>
          <w:p w14:paraId="401C349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151B67F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576F5A85"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65F09594"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59A732D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7E576242"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7961889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90" w:type="dxa"/>
          </w:tcPr>
          <w:p w14:paraId="2DC20A8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431" w:type="dxa"/>
          </w:tcPr>
          <w:p w14:paraId="081BD39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2E91E25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2DA4CED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269FE08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5E756D6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59F260B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3089306E" w14:textId="77777777" w:rsidTr="002B74F4">
        <w:trPr>
          <w:cnfStyle w:val="000000100000" w:firstRow="0" w:lastRow="0" w:firstColumn="0" w:lastColumn="0" w:oddVBand="0" w:evenVBand="0" w:oddHBand="1" w:evenHBand="0" w:firstRowFirstColumn="0" w:firstRowLastColumn="0" w:lastRowFirstColumn="0" w:lastRowLastColumn="0"/>
          <w:trHeight w:val="287"/>
        </w:trPr>
        <w:tc>
          <w:tcPr>
            <w:tcW w:w="3796" w:type="dxa"/>
          </w:tcPr>
          <w:p w14:paraId="163FBFB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Free Credits</w:t>
            </w:r>
          </w:p>
        </w:tc>
        <w:tc>
          <w:tcPr>
            <w:tcW w:w="1360" w:type="dxa"/>
          </w:tcPr>
          <w:p w14:paraId="26AB884F"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Elective</w:t>
            </w:r>
          </w:p>
        </w:tc>
        <w:tc>
          <w:tcPr>
            <w:tcW w:w="1223" w:type="dxa"/>
          </w:tcPr>
          <w:p w14:paraId="1D98FF97"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815" w:type="dxa"/>
          </w:tcPr>
          <w:p w14:paraId="119202E0"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1" w:type="dxa"/>
            <w:gridSpan w:val="2"/>
          </w:tcPr>
          <w:p w14:paraId="2984F5A3"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952" w:type="dxa"/>
          </w:tcPr>
          <w:p w14:paraId="6CD032C6"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5</w:t>
            </w:r>
          </w:p>
        </w:tc>
        <w:tc>
          <w:tcPr>
            <w:tcW w:w="732" w:type="dxa"/>
            <w:gridSpan w:val="2"/>
          </w:tcPr>
          <w:p w14:paraId="0A38B77D"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774" w:type="dxa"/>
          </w:tcPr>
          <w:p w14:paraId="3CE3FD1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690" w:type="dxa"/>
          </w:tcPr>
          <w:p w14:paraId="11705A0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14</w:t>
            </w:r>
          </w:p>
        </w:tc>
        <w:tc>
          <w:tcPr>
            <w:tcW w:w="431" w:type="dxa"/>
          </w:tcPr>
          <w:p w14:paraId="1E3AAB1E"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431" w:type="dxa"/>
          </w:tcPr>
          <w:p w14:paraId="4BC358F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c>
          <w:tcPr>
            <w:tcW w:w="604" w:type="dxa"/>
          </w:tcPr>
          <w:p w14:paraId="2037F47D"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32</w:t>
            </w:r>
          </w:p>
        </w:tc>
        <w:tc>
          <w:tcPr>
            <w:tcW w:w="667" w:type="dxa"/>
            <w:gridSpan w:val="2"/>
          </w:tcPr>
          <w:p w14:paraId="1DAB183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93</w:t>
            </w:r>
          </w:p>
        </w:tc>
        <w:tc>
          <w:tcPr>
            <w:tcW w:w="646" w:type="dxa"/>
            <w:gridSpan w:val="2"/>
          </w:tcPr>
          <w:p w14:paraId="47CC76F4"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125</w:t>
            </w:r>
          </w:p>
        </w:tc>
        <w:tc>
          <w:tcPr>
            <w:tcW w:w="868" w:type="dxa"/>
            <w:gridSpan w:val="2"/>
          </w:tcPr>
          <w:p w14:paraId="09FC565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w:t>
            </w:r>
          </w:p>
        </w:tc>
      </w:tr>
      <w:tr w:rsidR="002B74F4" w:rsidRPr="00575638" w14:paraId="3631D4A6" w14:textId="77777777" w:rsidTr="002B74F4">
        <w:trPr>
          <w:trHeight w:val="359"/>
        </w:trPr>
        <w:tc>
          <w:tcPr>
            <w:tcW w:w="3796" w:type="dxa"/>
          </w:tcPr>
          <w:p w14:paraId="1A13CA39"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lastRenderedPageBreak/>
              <w:t>Total</w:t>
            </w:r>
          </w:p>
        </w:tc>
        <w:tc>
          <w:tcPr>
            <w:tcW w:w="1360" w:type="dxa"/>
          </w:tcPr>
          <w:p w14:paraId="0441B385" w14:textId="77777777" w:rsidR="002B74F4" w:rsidRPr="00575638" w:rsidRDefault="002B74F4" w:rsidP="002B74F4">
            <w:pPr>
              <w:rPr>
                <w:rFonts w:ascii="Sylfaen" w:eastAsia="Arial Unicode MS" w:hAnsi="Sylfaen" w:cs="Sylfaen"/>
                <w:color w:val="1F3864" w:themeColor="accent1" w:themeShade="80"/>
                <w:sz w:val="20"/>
                <w:szCs w:val="20"/>
              </w:rPr>
            </w:pPr>
          </w:p>
        </w:tc>
        <w:tc>
          <w:tcPr>
            <w:tcW w:w="1223" w:type="dxa"/>
          </w:tcPr>
          <w:p w14:paraId="67909B6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120</w:t>
            </w:r>
          </w:p>
        </w:tc>
        <w:tc>
          <w:tcPr>
            <w:tcW w:w="815" w:type="dxa"/>
          </w:tcPr>
          <w:p w14:paraId="31A5BC9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951" w:type="dxa"/>
            <w:gridSpan w:val="2"/>
          </w:tcPr>
          <w:p w14:paraId="3E3FE8D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952" w:type="dxa"/>
          </w:tcPr>
          <w:p w14:paraId="34D40B4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732" w:type="dxa"/>
            <w:gridSpan w:val="2"/>
          </w:tcPr>
          <w:p w14:paraId="45C13261"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30</w:t>
            </w:r>
          </w:p>
        </w:tc>
        <w:tc>
          <w:tcPr>
            <w:tcW w:w="774" w:type="dxa"/>
          </w:tcPr>
          <w:p w14:paraId="1FB684B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354</w:t>
            </w:r>
          </w:p>
        </w:tc>
        <w:tc>
          <w:tcPr>
            <w:tcW w:w="690" w:type="dxa"/>
          </w:tcPr>
          <w:p w14:paraId="380D186C"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474</w:t>
            </w:r>
          </w:p>
        </w:tc>
        <w:tc>
          <w:tcPr>
            <w:tcW w:w="431" w:type="dxa"/>
          </w:tcPr>
          <w:p w14:paraId="696EC1D2"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36</w:t>
            </w:r>
          </w:p>
        </w:tc>
        <w:tc>
          <w:tcPr>
            <w:tcW w:w="431" w:type="dxa"/>
          </w:tcPr>
          <w:p w14:paraId="590E8648"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37</w:t>
            </w:r>
          </w:p>
        </w:tc>
        <w:tc>
          <w:tcPr>
            <w:tcW w:w="604" w:type="dxa"/>
          </w:tcPr>
          <w:p w14:paraId="1D424EB3"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886</w:t>
            </w:r>
          </w:p>
        </w:tc>
        <w:tc>
          <w:tcPr>
            <w:tcW w:w="667" w:type="dxa"/>
            <w:gridSpan w:val="2"/>
          </w:tcPr>
          <w:p w14:paraId="13D1FB00"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2924</w:t>
            </w:r>
          </w:p>
        </w:tc>
        <w:tc>
          <w:tcPr>
            <w:tcW w:w="646" w:type="dxa"/>
            <w:gridSpan w:val="2"/>
          </w:tcPr>
          <w:p w14:paraId="7996FDE5" w14:textId="77777777" w:rsidR="002B74F4" w:rsidRPr="00575638" w:rsidRDefault="002B74F4" w:rsidP="002B74F4">
            <w:pPr>
              <w:rPr>
                <w:rFonts w:ascii="Sylfaen" w:eastAsia="Arial Unicode MS" w:hAnsi="Sylfaen" w:cs="Sylfaen"/>
                <w:color w:val="1F3864" w:themeColor="accent1" w:themeShade="80"/>
                <w:sz w:val="20"/>
                <w:szCs w:val="20"/>
              </w:rPr>
            </w:pPr>
            <w:r w:rsidRPr="00575638">
              <w:rPr>
                <w:rFonts w:ascii="Sylfaen" w:eastAsia="Arial Unicode MS" w:hAnsi="Sylfaen" w:cs="Sylfaen"/>
                <w:color w:val="1F3864" w:themeColor="accent1" w:themeShade="80"/>
                <w:sz w:val="20"/>
                <w:szCs w:val="20"/>
              </w:rPr>
              <w:t>3825</w:t>
            </w:r>
          </w:p>
        </w:tc>
        <w:tc>
          <w:tcPr>
            <w:tcW w:w="868" w:type="dxa"/>
            <w:gridSpan w:val="2"/>
          </w:tcPr>
          <w:p w14:paraId="309744A9" w14:textId="77777777" w:rsidR="002B74F4" w:rsidRPr="00575638" w:rsidRDefault="002B74F4" w:rsidP="002B74F4">
            <w:pPr>
              <w:rPr>
                <w:rFonts w:ascii="Sylfaen" w:eastAsia="Arial Unicode MS" w:hAnsi="Sylfaen" w:cs="Sylfaen"/>
                <w:color w:val="1F3864" w:themeColor="accent1" w:themeShade="80"/>
                <w:sz w:val="20"/>
                <w:szCs w:val="20"/>
              </w:rPr>
            </w:pPr>
          </w:p>
        </w:tc>
      </w:tr>
    </w:tbl>
    <w:p w14:paraId="3B3A1870" w14:textId="77777777" w:rsidR="002B74F4" w:rsidRPr="00575638" w:rsidRDefault="002B74F4" w:rsidP="002B74F4">
      <w:pPr>
        <w:spacing w:after="0" w:line="240" w:lineRule="auto"/>
        <w:rPr>
          <w:rFonts w:ascii="Sylfaen" w:eastAsia="Arial Unicode MS" w:hAnsi="Sylfaen" w:cs="Sylfaen"/>
          <w:b/>
          <w:bCs/>
          <w:color w:val="1F3864" w:themeColor="accent1" w:themeShade="80"/>
          <w:sz w:val="20"/>
          <w:szCs w:val="20"/>
        </w:rPr>
      </w:pPr>
    </w:p>
    <w:p w14:paraId="45B3C3EE" w14:textId="3C4E8651" w:rsidR="0069255B" w:rsidRPr="00575638" w:rsidRDefault="002B74F4" w:rsidP="00DE62C6">
      <w:pPr>
        <w:spacing w:after="0" w:line="276" w:lineRule="auto"/>
        <w:ind w:firstLine="567"/>
        <w:jc w:val="center"/>
        <w:rPr>
          <w:rFonts w:ascii="Sylfaen" w:eastAsia="Arial" w:hAnsi="Sylfaen" w:cs="Arial"/>
          <w:color w:val="1F3864" w:themeColor="accent1" w:themeShade="80"/>
          <w:sz w:val="32"/>
          <w:szCs w:val="32"/>
          <w:lang w:val="en-GB" w:eastAsia="en-GB"/>
        </w:rPr>
      </w:pPr>
      <w:r w:rsidRPr="00575638">
        <w:rPr>
          <w:rFonts w:ascii="Sylfaen" w:eastAsia="Arial" w:hAnsi="Sylfaen" w:cs="Arial"/>
          <w:color w:val="1F3864" w:themeColor="accent1" w:themeShade="80"/>
          <w:sz w:val="32"/>
          <w:szCs w:val="32"/>
          <w:lang w:val="en-GB" w:eastAsia="en-GB"/>
        </w:rPr>
        <w:t xml:space="preserve"> </w:t>
      </w:r>
    </w:p>
    <w:p w14:paraId="2A64A162" w14:textId="77777777" w:rsidR="00C36366" w:rsidRPr="00575638" w:rsidRDefault="00C36366" w:rsidP="00DE62C6">
      <w:pPr>
        <w:spacing w:after="0" w:line="276" w:lineRule="auto"/>
        <w:ind w:firstLine="567"/>
        <w:jc w:val="center"/>
        <w:rPr>
          <w:rFonts w:ascii="Sylfaen" w:eastAsia="Arial" w:hAnsi="Sylfaen" w:cs="Arial"/>
          <w:color w:val="1F3864" w:themeColor="accent1" w:themeShade="80"/>
          <w:sz w:val="32"/>
          <w:szCs w:val="32"/>
          <w:lang w:eastAsia="en-GB"/>
        </w:rPr>
      </w:pPr>
    </w:p>
    <w:p w14:paraId="4FA3D969" w14:textId="7190035E" w:rsidR="0069255B" w:rsidRPr="00575638" w:rsidRDefault="00C36366" w:rsidP="00703B0A">
      <w:pPr>
        <w:pStyle w:val="Heading2"/>
        <w:jc w:val="center"/>
        <w:rPr>
          <w:rFonts w:ascii="Sylfaen" w:hAnsi="Sylfaen"/>
          <w:color w:val="1F3864" w:themeColor="accent1" w:themeShade="80"/>
        </w:rPr>
      </w:pPr>
      <w:bookmarkStart w:id="23" w:name="_Toc171929034"/>
      <w:r w:rsidRPr="00575638">
        <w:rPr>
          <w:rFonts w:ascii="Sylfaen" w:hAnsi="Sylfaen"/>
          <w:color w:val="1F3864" w:themeColor="accent1" w:themeShade="80"/>
        </w:rPr>
        <w:t>Management</w:t>
      </w:r>
      <w:bookmarkEnd w:id="23"/>
    </w:p>
    <w:p w14:paraId="1BE5B0AF" w14:textId="55B7DC26"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69255B" w:rsidRPr="00575638" w14:paraId="25F5E8E3"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3C9BE64"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4D99F26C" w14:textId="57F86754" w:rsidR="0069255B" w:rsidRPr="00575638" w:rsidRDefault="00C36366"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Management </w:t>
            </w:r>
          </w:p>
        </w:tc>
      </w:tr>
      <w:tr w:rsidR="0069255B" w:rsidRPr="00575638" w14:paraId="36003765"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5F40329"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5D2A2CA9" w14:textId="78189DFC" w:rsidR="0069255B" w:rsidRPr="00575638" w:rsidRDefault="00C3636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Business Administration in Management</w:t>
            </w:r>
          </w:p>
        </w:tc>
      </w:tr>
      <w:tr w:rsidR="0069255B" w:rsidRPr="00575638" w14:paraId="40302018"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159FC07"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34266652" w14:textId="74D10EB5" w:rsidR="0069255B" w:rsidRPr="00575638" w:rsidRDefault="00C3636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69255B" w:rsidRPr="00575638" w14:paraId="2DD5AC4C"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14C1D6D"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301196DF" w14:textId="7F0D0B66" w:rsidR="0069255B" w:rsidRPr="00575638" w:rsidRDefault="00C3636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2C880CD4"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93FBDCB"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51F9B7ED"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with a bachelor's degree or equivalent academic degree can become a student of the master's program.</w:t>
            </w:r>
          </w:p>
          <w:p w14:paraId="7411E8AB"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Students are enrolled in the master's program in accordance with the legislation of Georgia - on the basis of the results of the common master's exams (in the cases stipulated by the law, without passing the common master's exams, see the "conditions of admission to the program for citizens of foreign countries" link - https://iro.ibsu.edu.ge/en/home) .</w:t>
            </w:r>
          </w:p>
          <w:p w14:paraId="6E17E5B3"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addition, the applicant for the program must pass the internal university exam in the specialty and English language (B2 level).</w:t>
            </w:r>
          </w:p>
          <w:p w14:paraId="25D3EE5A"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An applicant is exempted from taking the foreign language test if he has completed an English-language educational program within the last three years and his grade point average (GPA) within this program is at least 75 (out of 100) or 3 (out of 4), or represents an appropriate English language International certificate confirming knowledge level (B2). For more information, see IBSU.R04 Graduate Studies Regulations and/or Appendix 1.1</w:t>
            </w:r>
          </w:p>
          <w:p w14:paraId="4E6BC2F1"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Exams in English and specialty are distributed according to the following ratio:</w:t>
            </w:r>
          </w:p>
          <w:p w14:paraId="1D60FAF3" w14:textId="172285FF" w:rsidR="0069255B"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60 - specialty / 40 English</w:t>
            </w:r>
          </w:p>
        </w:tc>
      </w:tr>
      <w:tr w:rsidR="0069255B" w:rsidRPr="00575638" w14:paraId="0FE0411F"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A60DE9A"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4CAB2D44" w14:textId="77777777" w:rsidR="00C36366" w:rsidRPr="00575638" w:rsidRDefault="00C36366" w:rsidP="00C3636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The purpose of the educational program:</w:t>
            </w:r>
          </w:p>
          <w:p w14:paraId="7148C5FC" w14:textId="5DF474A0" w:rsidR="0069255B" w:rsidRPr="00575638" w:rsidRDefault="00C36366" w:rsidP="00C36366">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the master's program in management, taking into account the requirements of the labor market, is to train highly qualified specialists who will have deep and systematic knowledge of (1) theories and models of business administration and management, (2) analytical, creative, leadership, scientific and research skills, will be innovative and new, Focused on the development of original ideas and (3) provided with practical </w:t>
            </w:r>
            <w:r w:rsidRPr="00575638">
              <w:rPr>
                <w:rFonts w:ascii="Sylfaen" w:eastAsia="Times New Roman" w:hAnsi="Sylfaen" w:cs="Segoe UI Historic"/>
                <w:color w:val="1F3864" w:themeColor="accent1" w:themeShade="80"/>
                <w:sz w:val="20"/>
                <w:szCs w:val="20"/>
              </w:rPr>
              <w:lastRenderedPageBreak/>
              <w:t>decision-making skills in the context of managing an organization in a complex, unpredictable environment, which will enable them to be employed in middle and high-level management positions, as well as to continue their studies at the next level of higher education.</w:t>
            </w:r>
          </w:p>
        </w:tc>
      </w:tr>
      <w:tr w:rsidR="0069255B" w:rsidRPr="00575638" w14:paraId="0B42A4FA"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292EFD62"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2321" w:type="dxa"/>
          </w:tcPr>
          <w:p w14:paraId="0ABB5825" w14:textId="5BCA50C0" w:rsidR="0069255B" w:rsidRPr="00575638" w:rsidRDefault="00C3636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7ECEDD4C" w14:textId="77777777" w:rsidR="00C36366" w:rsidRPr="00575638" w:rsidRDefault="00C36366" w:rsidP="00C36366">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In-depth explains the theories, models and tools of the company's strategic planning, implementation and control mechanism, human resources, production process management, marketing, finance for effective decision-making and assessment of business opportunities in an uncertain business environment;</w:t>
            </w:r>
          </w:p>
          <w:p w14:paraId="5031381E" w14:textId="610CA71E" w:rsidR="0069255B" w:rsidRPr="00575638" w:rsidRDefault="00C36366" w:rsidP="00C36366">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Identifies complex problems in all functional areas of business and in-depth describes research methods and statistical models of data processing to establish cause-effect relationships between problems and events.</w:t>
            </w:r>
          </w:p>
        </w:tc>
      </w:tr>
      <w:tr w:rsidR="0069255B" w:rsidRPr="00575638" w14:paraId="445E8F11"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6BFC8A4"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5680E96F" w14:textId="7DA2ECF6" w:rsidR="0069255B" w:rsidRPr="00575638" w:rsidRDefault="00C36366"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3C50A7D7"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It is based on a strategic analysis of a separate link of the company's value chainto identify the company's functional areas and their interrelationships (purchasing, production, logistics, marketing, finance, human resources management); Evaluates the position of strategic business units in the market and prepares a strategic plan for their development.</w:t>
            </w:r>
          </w:p>
          <w:p w14:paraId="7D43AB1C"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Based on the market demand analysis, prepares proposals for the management of the company's operations and strategic development of enterprise capacities, develops alternative options based on the measurement of enterprise capacities, integrates and coordinates business processes; evaluates the company's financial condition using different approaches, determines and plans financial efficiency, develops the company's financial needs by forecasting financial statements and participates in planning and implementing an effective financial policy; prepares projects, assesses risks for individual projects, plans a budget, develops a mechanism for controlling the quality of products and services and the productivity of personnel;</w:t>
            </w:r>
          </w:p>
          <w:p w14:paraId="2808405E"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formulates the long-term development vision of the organization and plans the human resources development strategy to achieve the company's goals, evaluates the productivity of the workforce, prepares a salary and compensation plan, introduces the principles of teamwork, employee motivation and an effective mechanism for managing conflict situations for various stakeholders of the organization, and justifies the importance of professional standards To increase the long-term value of stakeholders in the organization.</w:t>
            </w:r>
          </w:p>
          <w:p w14:paraId="5F9A1EE7"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lastRenderedPageBreak/>
              <w:t>⮚</w:t>
            </w:r>
            <w:r w:rsidRPr="00575638">
              <w:rPr>
                <w:rFonts w:ascii="Sylfaen" w:eastAsia="Times New Roman" w:hAnsi="Sylfaen" w:cs="Segoe UI Historic"/>
                <w:color w:val="1F3864" w:themeColor="accent1" w:themeShade="80"/>
                <w:sz w:val="20"/>
                <w:szCs w:val="20"/>
              </w:rPr>
              <w:tab/>
              <w:t>By developing an effective accounting and budgeting system, it creates a flexible mechanism for decision-making and conflict of interest control in the organization.</w:t>
            </w:r>
          </w:p>
          <w:p w14:paraId="36A06C12"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Plans the value creation process by conducting marketing audits and key aspects of strategic analysis. analyzes the factors affecting the customer and the actions of competitors; Based on the assessment and forecasting of the attractiveness of the segments, identifies the target segment and prepares the positioning strategy and plans the elements of the marketing complex.</w:t>
            </w:r>
          </w:p>
          <w:p w14:paraId="2A882775" w14:textId="435EB473" w:rsidR="0069255B"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egoe UI Symbol" w:eastAsia="Times New Roman" w:hAnsi="Segoe UI Symbol" w:cs="Segoe UI Symbol"/>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integrates quantitative and qualitative research processes and methods in the field of management in order to identify, analyze, formulate recommendations and solve complex managerial problems; Demonstrates critical and analytical thinking skills across all functional areas of business in both local and global contexts through information processing and innovative synthesis, projects and case studies.</w:t>
            </w:r>
          </w:p>
        </w:tc>
      </w:tr>
      <w:tr w:rsidR="0069255B" w:rsidRPr="00575638" w14:paraId="2BD77508"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AA357AA"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67670273" w14:textId="1EAE6B8C" w:rsidR="0069255B" w:rsidRPr="00575638" w:rsidRDefault="00C36366"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75D5F2FB" w14:textId="4694390D" w:rsidR="0069255B" w:rsidRPr="00575638" w:rsidRDefault="00C36366"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Modifies modern aspects of management in a complex and multidisciplinary learning environment and prepares proposals, takes responsibility for professional knowledge management, organizes self-directed learning.</w:t>
            </w:r>
          </w:p>
        </w:tc>
      </w:tr>
      <w:tr w:rsidR="0069255B" w:rsidRPr="00575638" w14:paraId="374D2E86"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03B1727A"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49815922" w14:textId="77777777" w:rsidR="0069255B" w:rsidRPr="00575638" w:rsidRDefault="0069255B"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p>
        </w:tc>
        <w:tc>
          <w:tcPr>
            <w:tcW w:w="7049" w:type="dxa"/>
          </w:tcPr>
          <w:p w14:paraId="02454AA4" w14:textId="77777777" w:rsidR="0069255B" w:rsidRPr="00575638" w:rsidRDefault="0069255B" w:rsidP="00F24AF0">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6CE5DB7F"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6FEA652"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123F67E4" w14:textId="77777777" w:rsidR="0069255B" w:rsidRPr="00575638" w:rsidRDefault="0069255B"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p>
        </w:tc>
        <w:tc>
          <w:tcPr>
            <w:tcW w:w="7049" w:type="dxa"/>
          </w:tcPr>
          <w:p w14:paraId="25814FF9" w14:textId="77777777" w:rsidR="0069255B" w:rsidRPr="00575638" w:rsidRDefault="0069255B" w:rsidP="00F24AF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69255B" w:rsidRPr="00575638" w14:paraId="321028F6"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49228163"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6E117D34"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purpose of assessment is to qualitatively determine the student's learning outcomes in relation to the goals and parameters of the academic program.</w:t>
            </w:r>
          </w:p>
          <w:p w14:paraId="2FFD2961"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Assessment of the student's knowledge is carried out in oral and/or written form. The maximum evaluation of the training course/component is equal to 100 points. The assessment includes an intermediate and final assessment, the sum of which is 100 points.</w:t>
            </w:r>
          </w:p>
          <w:p w14:paraId="1E2940E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FAB055B"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rating system allows five types of positive ratings:</w:t>
            </w:r>
          </w:p>
          <w:p w14:paraId="4EF9331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49293086"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(A) Friadi - 91-100 points;</w:t>
            </w:r>
          </w:p>
          <w:p w14:paraId="4C376F9A"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5C14881"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(B) very good – 81-90 points;</w:t>
            </w:r>
          </w:p>
          <w:p w14:paraId="6307435E"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8B06A6E"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 (C) good – 71-80 points;</w:t>
            </w:r>
          </w:p>
          <w:p w14:paraId="12EFCC6A"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481B8CE"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d) (D) satisfactory – 61-70 points;</w:t>
            </w:r>
          </w:p>
          <w:p w14:paraId="4F9B767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A1BFBC9"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(E) Sufficient – 51-60 points.</w:t>
            </w:r>
          </w:p>
          <w:p w14:paraId="3E9717F9"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457F900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Two types of negative evaluation:</w:t>
            </w:r>
          </w:p>
          <w:p w14:paraId="49C493CA"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56677EA"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(FX) failed - 41-50 points, which means that the student needs more work to pass and is allowed to take the additional exam once with independent work;</w:t>
            </w:r>
          </w:p>
          <w:p w14:paraId="17130315"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4F6A038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(F) Failed – 40 points and less, which means that the work done by the student is not enough and he has to study the course/subject afresh.</w:t>
            </w:r>
          </w:p>
          <w:p w14:paraId="31158BFC"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2A822C2"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minimum competency threshold is defined for midterm and final assessments. The specific share of the minimum competence limit of the final assessment does not exceed 60% of the final assessment.</w:t>
            </w:r>
          </w:p>
          <w:p w14:paraId="274A28A5"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point distribution of midterm and final assessments, their minimum competency thresholds and assessment rubrics are spelled out in the syllabus of the relevant component.</w:t>
            </w:r>
          </w:p>
          <w:p w14:paraId="6306164F"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can be obtained only after the student has achieved the learning outcomes set by the syllabus, taking into account the following necessary requirements:</w:t>
            </w:r>
          </w:p>
          <w:p w14:paraId="7B92C2C4"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in case of exceeding the minimum competence limit of intermediate and final assessments;</w:t>
            </w:r>
          </w:p>
          <w:p w14:paraId="4846D2E3"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in case of obtaining at least 51 points out of the maximum 100 points of the final assessment.</w:t>
            </w:r>
          </w:p>
          <w:p w14:paraId="601527B4" w14:textId="77777777" w:rsidR="00C36366"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will be admitted to the additional exam if he scored 41 - 50 points out of a maximum of 100 points in the final assessment or at least 51 points, but did not pass the minimum competence limit defined for the final assessment.</w:t>
            </w:r>
          </w:p>
          <w:p w14:paraId="4BCA7C52" w14:textId="26A10B0B" w:rsidR="0069255B" w:rsidRPr="00575638" w:rsidRDefault="00C36366" w:rsidP="00C36366">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format and evaluation criteria of the mid-term and final assessment components are determined by the syllabus of each study course/research component/practice, taking into account their specificities and following the above criteria.</w:t>
            </w:r>
          </w:p>
        </w:tc>
      </w:tr>
      <w:tr w:rsidR="0069255B" w:rsidRPr="00575638" w14:paraId="1DDF0FB3"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10030AC"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3CB6D012" w14:textId="77777777" w:rsidR="00C36366"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of management With the help of the knowledge acquired within the framework of the master's program and the multifaceted sectoral and general (transferable) skills acquired, the graduate will have the opportunity to be employed in both local and international organizations operating in the private and state sectors, consulting firms, educational and scientific-research organizations, foundations, non-governmental organizations and A.S. A graduate of the program can work in all aspects of business management and occupy high-level managerial positions.</w:t>
            </w:r>
          </w:p>
          <w:p w14:paraId="6F57FF03" w14:textId="4C5908D2" w:rsidR="0069255B" w:rsidRPr="00575638" w:rsidRDefault="00C36366" w:rsidP="00C36366">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of management A graduate of the master's program can continue his studies not only in management, but also in a broad profile of economics and business administration, taking into account the prerequisites for admission to the corresponding doctoral program.</w:t>
            </w:r>
          </w:p>
        </w:tc>
      </w:tr>
    </w:tbl>
    <w:p w14:paraId="09858EF3" w14:textId="116A1860"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2E35E641" w14:textId="64CF1B1C"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784FF6A8" w14:textId="2EB6840B"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5030" w:type="dxa"/>
        <w:tblInd w:w="-725" w:type="dxa"/>
        <w:tblLayout w:type="fixed"/>
        <w:tblLook w:val="0400" w:firstRow="0" w:lastRow="0" w:firstColumn="0" w:lastColumn="0" w:noHBand="0" w:noVBand="1"/>
      </w:tblPr>
      <w:tblGrid>
        <w:gridCol w:w="468"/>
        <w:gridCol w:w="2978"/>
        <w:gridCol w:w="1677"/>
        <w:gridCol w:w="622"/>
        <w:gridCol w:w="445"/>
        <w:gridCol w:w="445"/>
        <w:gridCol w:w="576"/>
        <w:gridCol w:w="314"/>
        <w:gridCol w:w="586"/>
        <w:gridCol w:w="604"/>
        <w:gridCol w:w="21"/>
        <w:gridCol w:w="455"/>
        <w:gridCol w:w="450"/>
        <w:gridCol w:w="548"/>
        <w:gridCol w:w="566"/>
        <w:gridCol w:w="1305"/>
        <w:gridCol w:w="2970"/>
      </w:tblGrid>
      <w:tr w:rsidR="008C1FF4" w:rsidRPr="00575638" w14:paraId="764D6B63" w14:textId="77777777" w:rsidTr="008C1FF4">
        <w:trPr>
          <w:cnfStyle w:val="000000100000" w:firstRow="0" w:lastRow="0" w:firstColumn="0" w:lastColumn="0" w:oddVBand="0" w:evenVBand="0" w:oddHBand="1" w:evenHBand="0" w:firstRowFirstColumn="0" w:firstRowLastColumn="0" w:lastRowFirstColumn="0" w:lastRowLastColumn="0"/>
          <w:trHeight w:val="1060"/>
        </w:trPr>
        <w:tc>
          <w:tcPr>
            <w:tcW w:w="468" w:type="dxa"/>
            <w:vMerge w:val="restart"/>
          </w:tcPr>
          <w:p w14:paraId="1B516F8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w:t>
            </w:r>
          </w:p>
        </w:tc>
        <w:tc>
          <w:tcPr>
            <w:tcW w:w="2978" w:type="dxa"/>
            <w:vMerge w:val="restart"/>
          </w:tcPr>
          <w:p w14:paraId="1E30FC2B"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Training course / practice / research component</w:t>
            </w:r>
          </w:p>
          <w:p w14:paraId="5846BAD6"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1677" w:type="dxa"/>
            <w:vMerge w:val="restart"/>
          </w:tcPr>
          <w:p w14:paraId="2C7A8CF1"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Status</w:t>
            </w:r>
          </w:p>
          <w:p w14:paraId="747DD449"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622" w:type="dxa"/>
            <w:vMerge w:val="restart"/>
            <w:textDirection w:val="btLr"/>
          </w:tcPr>
          <w:p w14:paraId="1A45F373"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Number of credits</w:t>
            </w:r>
          </w:p>
        </w:tc>
        <w:tc>
          <w:tcPr>
            <w:tcW w:w="1780" w:type="dxa"/>
            <w:gridSpan w:val="4"/>
            <w:textDirection w:val="btLr"/>
          </w:tcPr>
          <w:p w14:paraId="0899513B"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Distribution of credits for training</w:t>
            </w:r>
          </w:p>
        </w:tc>
        <w:tc>
          <w:tcPr>
            <w:tcW w:w="586" w:type="dxa"/>
            <w:textDirection w:val="btLr"/>
          </w:tcPr>
          <w:p w14:paraId="7CCDFEB9"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p>
        </w:tc>
        <w:tc>
          <w:tcPr>
            <w:tcW w:w="604" w:type="dxa"/>
            <w:textDirection w:val="btLr"/>
          </w:tcPr>
          <w:p w14:paraId="05B20B8D"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p>
        </w:tc>
        <w:tc>
          <w:tcPr>
            <w:tcW w:w="3345" w:type="dxa"/>
            <w:gridSpan w:val="6"/>
            <w:textDirection w:val="btLr"/>
          </w:tcPr>
          <w:p w14:paraId="1A71DBF1" w14:textId="77777777" w:rsidR="00C36366" w:rsidRPr="00575638" w:rsidRDefault="00C36366" w:rsidP="00582511">
            <w:pPr>
              <w:ind w:left="60" w:right="113" w:firstLine="53"/>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Distribution of hours</w:t>
            </w:r>
          </w:p>
        </w:tc>
        <w:tc>
          <w:tcPr>
            <w:tcW w:w="2970" w:type="dxa"/>
          </w:tcPr>
          <w:p w14:paraId="1D0F7D7A" w14:textId="77777777" w:rsidR="00C36366" w:rsidRPr="00575638" w:rsidRDefault="00C36366" w:rsidP="00582511">
            <w:pPr>
              <w:ind w:left="-53" w:firstLine="5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Number of contact hours per week</w:t>
            </w:r>
          </w:p>
        </w:tc>
      </w:tr>
      <w:tr w:rsidR="008C1FF4" w:rsidRPr="00575638" w14:paraId="0C0ED9F7" w14:textId="77777777" w:rsidTr="008C1FF4">
        <w:trPr>
          <w:trHeight w:val="40"/>
        </w:trPr>
        <w:tc>
          <w:tcPr>
            <w:tcW w:w="468" w:type="dxa"/>
            <w:vMerge/>
          </w:tcPr>
          <w:p w14:paraId="131DAC67"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2978" w:type="dxa"/>
            <w:vMerge/>
          </w:tcPr>
          <w:p w14:paraId="746BB392"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1677" w:type="dxa"/>
            <w:vMerge/>
          </w:tcPr>
          <w:p w14:paraId="62D4E52B"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622" w:type="dxa"/>
            <w:vMerge/>
            <w:textDirection w:val="btLr"/>
          </w:tcPr>
          <w:p w14:paraId="1C6889A6" w14:textId="77777777" w:rsidR="00C36366" w:rsidRPr="00575638" w:rsidRDefault="00C36366" w:rsidP="00582511">
            <w:pPr>
              <w:widowControl w:val="0"/>
              <w:pBdr>
                <w:top w:val="nil"/>
                <w:left w:val="nil"/>
                <w:bottom w:val="nil"/>
                <w:right w:val="nil"/>
                <w:between w:val="nil"/>
              </w:pBdr>
              <w:spacing w:line="276" w:lineRule="auto"/>
              <w:ind w:left="113" w:right="113"/>
              <w:rPr>
                <w:rFonts w:ascii="Sylfaen" w:eastAsia="Merriweather" w:hAnsi="Sylfaen" w:cs="Merriweather"/>
                <w:b/>
                <w:color w:val="1F3864" w:themeColor="accent1" w:themeShade="80"/>
                <w:sz w:val="20"/>
                <w:szCs w:val="20"/>
              </w:rPr>
            </w:pPr>
          </w:p>
        </w:tc>
        <w:tc>
          <w:tcPr>
            <w:tcW w:w="890" w:type="dxa"/>
            <w:gridSpan w:val="2"/>
            <w:textDirection w:val="btLr"/>
          </w:tcPr>
          <w:p w14:paraId="717575C6"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 century</w:t>
            </w:r>
          </w:p>
        </w:tc>
        <w:tc>
          <w:tcPr>
            <w:tcW w:w="890" w:type="dxa"/>
            <w:gridSpan w:val="2"/>
            <w:textDirection w:val="btLr"/>
          </w:tcPr>
          <w:p w14:paraId="42343047"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II century</w:t>
            </w:r>
          </w:p>
        </w:tc>
        <w:tc>
          <w:tcPr>
            <w:tcW w:w="586" w:type="dxa"/>
            <w:textDirection w:val="btLr"/>
          </w:tcPr>
          <w:p w14:paraId="672CFDAA"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p>
        </w:tc>
        <w:tc>
          <w:tcPr>
            <w:tcW w:w="2078" w:type="dxa"/>
            <w:gridSpan w:val="5"/>
            <w:textDirection w:val="btLr"/>
          </w:tcPr>
          <w:p w14:paraId="440C55D9" w14:textId="77777777" w:rsidR="00C36366" w:rsidRPr="00575638" w:rsidRDefault="00C36366" w:rsidP="00582511">
            <w:pPr>
              <w:ind w:left="1075" w:right="-108" w:hanging="962"/>
              <w:jc w:val="both"/>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Contact</w:t>
            </w:r>
          </w:p>
        </w:tc>
        <w:tc>
          <w:tcPr>
            <w:tcW w:w="566" w:type="dxa"/>
            <w:vMerge w:val="restart"/>
            <w:textDirection w:val="btLr"/>
          </w:tcPr>
          <w:p w14:paraId="28463FAC" w14:textId="77777777" w:rsidR="00C36366" w:rsidRPr="00575638" w:rsidRDefault="00C36366" w:rsidP="00582511">
            <w:pPr>
              <w:ind w:left="113" w:right="-108"/>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Independent work</w:t>
            </w:r>
          </w:p>
        </w:tc>
        <w:tc>
          <w:tcPr>
            <w:tcW w:w="1305" w:type="dxa"/>
            <w:vMerge w:val="restart"/>
            <w:textDirection w:val="btLr"/>
          </w:tcPr>
          <w:p w14:paraId="2A057B28"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total hours</w:t>
            </w:r>
          </w:p>
        </w:tc>
        <w:tc>
          <w:tcPr>
            <w:tcW w:w="2970" w:type="dxa"/>
            <w:vMerge w:val="restart"/>
          </w:tcPr>
          <w:p w14:paraId="2F5286EC"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p>
        </w:tc>
      </w:tr>
      <w:tr w:rsidR="008C1FF4" w:rsidRPr="00575638" w14:paraId="62F8D9FE" w14:textId="77777777" w:rsidTr="008C1FF4">
        <w:trPr>
          <w:cnfStyle w:val="000000100000" w:firstRow="0" w:lastRow="0" w:firstColumn="0" w:lastColumn="0" w:oddVBand="0" w:evenVBand="0" w:oddHBand="1" w:evenHBand="0" w:firstRowFirstColumn="0" w:firstRowLastColumn="0" w:lastRowFirstColumn="0" w:lastRowLastColumn="0"/>
          <w:trHeight w:val="2249"/>
        </w:trPr>
        <w:tc>
          <w:tcPr>
            <w:tcW w:w="468" w:type="dxa"/>
            <w:vMerge/>
          </w:tcPr>
          <w:p w14:paraId="30CC7E1F"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2978" w:type="dxa"/>
            <w:vMerge/>
          </w:tcPr>
          <w:p w14:paraId="300F373E"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1677" w:type="dxa"/>
            <w:vMerge/>
          </w:tcPr>
          <w:p w14:paraId="52C7000B"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622" w:type="dxa"/>
            <w:vMerge/>
            <w:textDirection w:val="btLr"/>
          </w:tcPr>
          <w:p w14:paraId="37597A84" w14:textId="77777777" w:rsidR="00C36366" w:rsidRPr="00575638" w:rsidRDefault="00C36366" w:rsidP="00582511">
            <w:pPr>
              <w:widowControl w:val="0"/>
              <w:pBdr>
                <w:top w:val="nil"/>
                <w:left w:val="nil"/>
                <w:bottom w:val="nil"/>
                <w:right w:val="nil"/>
                <w:between w:val="nil"/>
              </w:pBdr>
              <w:spacing w:line="276" w:lineRule="auto"/>
              <w:ind w:left="113" w:right="113"/>
              <w:rPr>
                <w:rFonts w:ascii="Sylfaen" w:eastAsia="Merriweather" w:hAnsi="Sylfaen" w:cs="Merriweather"/>
                <w:b/>
                <w:color w:val="1F3864" w:themeColor="accent1" w:themeShade="80"/>
                <w:sz w:val="20"/>
                <w:szCs w:val="20"/>
              </w:rPr>
            </w:pPr>
          </w:p>
        </w:tc>
        <w:tc>
          <w:tcPr>
            <w:tcW w:w="445" w:type="dxa"/>
            <w:textDirection w:val="btLr"/>
          </w:tcPr>
          <w:p w14:paraId="7EBDEF98"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 semester</w:t>
            </w:r>
          </w:p>
        </w:tc>
        <w:tc>
          <w:tcPr>
            <w:tcW w:w="445" w:type="dxa"/>
            <w:textDirection w:val="btLr"/>
          </w:tcPr>
          <w:p w14:paraId="579D8BA9"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II semester</w:t>
            </w:r>
          </w:p>
        </w:tc>
        <w:tc>
          <w:tcPr>
            <w:tcW w:w="576" w:type="dxa"/>
            <w:textDirection w:val="btLr"/>
          </w:tcPr>
          <w:p w14:paraId="5203AC88"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III semester</w:t>
            </w:r>
          </w:p>
        </w:tc>
        <w:tc>
          <w:tcPr>
            <w:tcW w:w="314" w:type="dxa"/>
            <w:textDirection w:val="btLr"/>
          </w:tcPr>
          <w:p w14:paraId="71FECAF3"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IV semester</w:t>
            </w:r>
          </w:p>
        </w:tc>
        <w:tc>
          <w:tcPr>
            <w:tcW w:w="586" w:type="dxa"/>
            <w:textDirection w:val="btLr"/>
          </w:tcPr>
          <w:p w14:paraId="56BCBB8B"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Lecture/consultation</w:t>
            </w:r>
          </w:p>
        </w:tc>
        <w:tc>
          <w:tcPr>
            <w:tcW w:w="625" w:type="dxa"/>
            <w:gridSpan w:val="2"/>
            <w:textDirection w:val="btLr"/>
          </w:tcPr>
          <w:p w14:paraId="2173B9A9"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Seminar/group work/</w:t>
            </w:r>
          </w:p>
          <w:p w14:paraId="6FA64D07"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practical work</w:t>
            </w:r>
          </w:p>
        </w:tc>
        <w:tc>
          <w:tcPr>
            <w:tcW w:w="455" w:type="dxa"/>
            <w:textDirection w:val="btLr"/>
          </w:tcPr>
          <w:p w14:paraId="59E5EE11"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midterm exam(s)</w:t>
            </w:r>
          </w:p>
        </w:tc>
        <w:tc>
          <w:tcPr>
            <w:tcW w:w="450" w:type="dxa"/>
            <w:textDirection w:val="btLr"/>
          </w:tcPr>
          <w:p w14:paraId="64EAEB00"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final exam</w:t>
            </w:r>
          </w:p>
        </w:tc>
        <w:tc>
          <w:tcPr>
            <w:tcW w:w="548" w:type="dxa"/>
            <w:textDirection w:val="btLr"/>
          </w:tcPr>
          <w:p w14:paraId="23463D43" w14:textId="77777777" w:rsidR="00C36366" w:rsidRPr="00575638" w:rsidRDefault="00C36366"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All contact</w:t>
            </w:r>
          </w:p>
        </w:tc>
        <w:tc>
          <w:tcPr>
            <w:tcW w:w="566" w:type="dxa"/>
            <w:vMerge/>
          </w:tcPr>
          <w:p w14:paraId="58A8FA25"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1305" w:type="dxa"/>
            <w:vMerge/>
          </w:tcPr>
          <w:p w14:paraId="6591503B"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2970" w:type="dxa"/>
            <w:vMerge/>
          </w:tcPr>
          <w:p w14:paraId="12BFCBC4" w14:textId="77777777" w:rsidR="00C36366" w:rsidRPr="00575638" w:rsidRDefault="00C36366"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r>
      <w:tr w:rsidR="008C1FF4" w:rsidRPr="00575638" w14:paraId="5A026EC3" w14:textId="77777777" w:rsidTr="008C1FF4">
        <w:trPr>
          <w:trHeight w:val="486"/>
        </w:trPr>
        <w:tc>
          <w:tcPr>
            <w:tcW w:w="468" w:type="dxa"/>
          </w:tcPr>
          <w:p w14:paraId="7FCFE38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2978" w:type="dxa"/>
          </w:tcPr>
          <w:p w14:paraId="65588E5A"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Compulsory business administration and management training courses</w:t>
            </w:r>
          </w:p>
        </w:tc>
        <w:tc>
          <w:tcPr>
            <w:tcW w:w="1677" w:type="dxa"/>
          </w:tcPr>
          <w:p w14:paraId="115A0A82"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622" w:type="dxa"/>
          </w:tcPr>
          <w:p w14:paraId="4651E1B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78</w:t>
            </w:r>
          </w:p>
        </w:tc>
        <w:tc>
          <w:tcPr>
            <w:tcW w:w="445" w:type="dxa"/>
          </w:tcPr>
          <w:p w14:paraId="4E4CDDB4"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45" w:type="dxa"/>
          </w:tcPr>
          <w:p w14:paraId="75E2336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76" w:type="dxa"/>
          </w:tcPr>
          <w:p w14:paraId="01DA0D2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2537167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4D668F4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5" w:type="dxa"/>
            <w:gridSpan w:val="2"/>
          </w:tcPr>
          <w:p w14:paraId="72938DC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5" w:type="dxa"/>
          </w:tcPr>
          <w:p w14:paraId="21B2F63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0" w:type="dxa"/>
          </w:tcPr>
          <w:p w14:paraId="699C7D9C"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48" w:type="dxa"/>
          </w:tcPr>
          <w:p w14:paraId="338BBD83"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66" w:type="dxa"/>
          </w:tcPr>
          <w:p w14:paraId="12F21D64"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1305" w:type="dxa"/>
          </w:tcPr>
          <w:p w14:paraId="6D5E2DC9"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2970" w:type="dxa"/>
          </w:tcPr>
          <w:p w14:paraId="510F7B85"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r>
      <w:tr w:rsidR="008C1FF4" w:rsidRPr="00575638" w14:paraId="4F2F2102" w14:textId="77777777" w:rsidTr="008C1FF4">
        <w:trPr>
          <w:cnfStyle w:val="000000100000" w:firstRow="0" w:lastRow="0" w:firstColumn="0" w:lastColumn="0" w:oddVBand="0" w:evenVBand="0" w:oddHBand="1" w:evenHBand="0" w:firstRowFirstColumn="0" w:firstRowLastColumn="0" w:lastRowFirstColumn="0" w:lastRowLastColumn="0"/>
          <w:trHeight w:val="486"/>
        </w:trPr>
        <w:tc>
          <w:tcPr>
            <w:tcW w:w="468" w:type="dxa"/>
          </w:tcPr>
          <w:p w14:paraId="2A6019B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w:t>
            </w:r>
          </w:p>
        </w:tc>
        <w:tc>
          <w:tcPr>
            <w:tcW w:w="2978" w:type="dxa"/>
          </w:tcPr>
          <w:p w14:paraId="43C64F87"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Professional writing</w:t>
            </w:r>
          </w:p>
        </w:tc>
        <w:tc>
          <w:tcPr>
            <w:tcW w:w="1677" w:type="dxa"/>
          </w:tcPr>
          <w:p w14:paraId="29E5B8A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6CEA750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79985F83"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6</w:t>
            </w:r>
          </w:p>
        </w:tc>
        <w:tc>
          <w:tcPr>
            <w:tcW w:w="445" w:type="dxa"/>
          </w:tcPr>
          <w:p w14:paraId="65951A00"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2413641E"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16F49EE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417FD84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625" w:type="dxa"/>
            <w:gridSpan w:val="2"/>
          </w:tcPr>
          <w:p w14:paraId="6098307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455" w:type="dxa"/>
          </w:tcPr>
          <w:p w14:paraId="49894DC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3379BCB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604A524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1E439A2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227CB52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253DCEB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36C76586" w14:textId="77777777" w:rsidTr="008C1FF4">
        <w:trPr>
          <w:trHeight w:val="375"/>
        </w:trPr>
        <w:tc>
          <w:tcPr>
            <w:tcW w:w="468" w:type="dxa"/>
          </w:tcPr>
          <w:p w14:paraId="5E12393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2978" w:type="dxa"/>
          </w:tcPr>
          <w:p w14:paraId="7C29FDF8"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Managerial economics</w:t>
            </w:r>
          </w:p>
          <w:p w14:paraId="7201111F" w14:textId="77777777" w:rsidR="00C36366" w:rsidRPr="00575638" w:rsidRDefault="00C36366" w:rsidP="00582511">
            <w:pPr>
              <w:rPr>
                <w:rFonts w:ascii="Sylfaen" w:eastAsia="Merriweather" w:hAnsi="Sylfaen" w:cs="Merriweather"/>
                <w:color w:val="1F3864" w:themeColor="accent1" w:themeShade="80"/>
                <w:sz w:val="20"/>
                <w:szCs w:val="20"/>
              </w:rPr>
            </w:pPr>
          </w:p>
        </w:tc>
        <w:tc>
          <w:tcPr>
            <w:tcW w:w="1677" w:type="dxa"/>
          </w:tcPr>
          <w:p w14:paraId="2DFAC02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07AB9089"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5BD499DB"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8</w:t>
            </w:r>
          </w:p>
        </w:tc>
        <w:tc>
          <w:tcPr>
            <w:tcW w:w="445" w:type="dxa"/>
          </w:tcPr>
          <w:p w14:paraId="061F4858"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79270D04"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6A2B435E"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18C4632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411CF8F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0F87996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601512C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237E60F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425BBE0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168</w:t>
            </w:r>
          </w:p>
        </w:tc>
        <w:tc>
          <w:tcPr>
            <w:tcW w:w="1305" w:type="dxa"/>
          </w:tcPr>
          <w:p w14:paraId="5496C10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2970" w:type="dxa"/>
          </w:tcPr>
          <w:p w14:paraId="36780E3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2C8AA427" w14:textId="77777777" w:rsidTr="008C1FF4">
        <w:trPr>
          <w:cnfStyle w:val="000000100000" w:firstRow="0" w:lastRow="0" w:firstColumn="0" w:lastColumn="0" w:oddVBand="0" w:evenVBand="0" w:oddHBand="1" w:evenHBand="0" w:firstRowFirstColumn="0" w:firstRowLastColumn="0" w:lastRowFirstColumn="0" w:lastRowLastColumn="0"/>
          <w:trHeight w:val="375"/>
        </w:trPr>
        <w:tc>
          <w:tcPr>
            <w:tcW w:w="468" w:type="dxa"/>
          </w:tcPr>
          <w:p w14:paraId="1A8E88F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c>
          <w:tcPr>
            <w:tcW w:w="2978" w:type="dxa"/>
          </w:tcPr>
          <w:p w14:paraId="692949EA"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Strategic management</w:t>
            </w:r>
          </w:p>
        </w:tc>
        <w:tc>
          <w:tcPr>
            <w:tcW w:w="1677" w:type="dxa"/>
          </w:tcPr>
          <w:p w14:paraId="70057C3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1D7AF42B"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10F5D34A"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8</w:t>
            </w:r>
          </w:p>
        </w:tc>
        <w:tc>
          <w:tcPr>
            <w:tcW w:w="445" w:type="dxa"/>
          </w:tcPr>
          <w:p w14:paraId="41B7842A"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385627A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5C3B4CAA"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69F8F54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25</w:t>
            </w:r>
          </w:p>
        </w:tc>
        <w:tc>
          <w:tcPr>
            <w:tcW w:w="625" w:type="dxa"/>
            <w:gridSpan w:val="2"/>
          </w:tcPr>
          <w:p w14:paraId="0EE7086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17</w:t>
            </w:r>
          </w:p>
        </w:tc>
        <w:tc>
          <w:tcPr>
            <w:tcW w:w="455" w:type="dxa"/>
          </w:tcPr>
          <w:p w14:paraId="503B10B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04FC410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5C5669A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7A1FFE8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144</w:t>
            </w:r>
          </w:p>
        </w:tc>
        <w:tc>
          <w:tcPr>
            <w:tcW w:w="1305" w:type="dxa"/>
          </w:tcPr>
          <w:p w14:paraId="3874C9E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2970" w:type="dxa"/>
          </w:tcPr>
          <w:p w14:paraId="7373622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3BF8AA5E" w14:textId="77777777" w:rsidTr="008C1FF4">
        <w:trPr>
          <w:trHeight w:val="375"/>
        </w:trPr>
        <w:tc>
          <w:tcPr>
            <w:tcW w:w="468" w:type="dxa"/>
          </w:tcPr>
          <w:p w14:paraId="5DC8486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2978" w:type="dxa"/>
          </w:tcPr>
          <w:p w14:paraId="678E8842"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Marketing Cases and Analysis</w:t>
            </w:r>
          </w:p>
        </w:tc>
        <w:tc>
          <w:tcPr>
            <w:tcW w:w="1677" w:type="dxa"/>
          </w:tcPr>
          <w:p w14:paraId="620E3AF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56F83020"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0A5B3024"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5</w:t>
            </w:r>
          </w:p>
        </w:tc>
        <w:tc>
          <w:tcPr>
            <w:tcW w:w="445" w:type="dxa"/>
          </w:tcPr>
          <w:p w14:paraId="675299DC"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66E5836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0DEE271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045F353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625" w:type="dxa"/>
            <w:gridSpan w:val="2"/>
          </w:tcPr>
          <w:p w14:paraId="538942D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455" w:type="dxa"/>
          </w:tcPr>
          <w:p w14:paraId="53D707D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7B5521C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0BFE3C4B"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335BD11A"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93</w:t>
            </w:r>
          </w:p>
        </w:tc>
        <w:tc>
          <w:tcPr>
            <w:tcW w:w="1305" w:type="dxa"/>
          </w:tcPr>
          <w:p w14:paraId="6471B3B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7907D16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1E807013" w14:textId="77777777" w:rsidTr="008C1FF4">
        <w:trPr>
          <w:cnfStyle w:val="000000100000" w:firstRow="0" w:lastRow="0" w:firstColumn="0" w:lastColumn="0" w:oddVBand="0" w:evenVBand="0" w:oddHBand="1" w:evenHBand="0" w:firstRowFirstColumn="0" w:firstRowLastColumn="0" w:lastRowFirstColumn="0" w:lastRowLastColumn="0"/>
          <w:trHeight w:val="375"/>
        </w:trPr>
        <w:tc>
          <w:tcPr>
            <w:tcW w:w="468" w:type="dxa"/>
          </w:tcPr>
          <w:p w14:paraId="4DACA51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2978" w:type="dxa"/>
          </w:tcPr>
          <w:p w14:paraId="73469ED3"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financial management</w:t>
            </w:r>
          </w:p>
        </w:tc>
        <w:tc>
          <w:tcPr>
            <w:tcW w:w="1677" w:type="dxa"/>
          </w:tcPr>
          <w:p w14:paraId="7747F05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1DDB7AB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080095B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197CDE1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76" w:type="dxa"/>
          </w:tcPr>
          <w:p w14:paraId="6660997A"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22ECD2F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7265E19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625" w:type="dxa"/>
            <w:gridSpan w:val="2"/>
          </w:tcPr>
          <w:p w14:paraId="498C168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455" w:type="dxa"/>
          </w:tcPr>
          <w:p w14:paraId="1E4812A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4DFF741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5C149840"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1D21B48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154</w:t>
            </w:r>
          </w:p>
        </w:tc>
        <w:tc>
          <w:tcPr>
            <w:tcW w:w="1305" w:type="dxa"/>
          </w:tcPr>
          <w:p w14:paraId="3118753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2970" w:type="dxa"/>
          </w:tcPr>
          <w:p w14:paraId="12569435"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45DDD962" w14:textId="77777777" w:rsidTr="008C1FF4">
        <w:trPr>
          <w:trHeight w:val="365"/>
        </w:trPr>
        <w:tc>
          <w:tcPr>
            <w:tcW w:w="468" w:type="dxa"/>
          </w:tcPr>
          <w:p w14:paraId="405852E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2978" w:type="dxa"/>
          </w:tcPr>
          <w:p w14:paraId="17725FFC"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Quantitative analysis for business</w:t>
            </w:r>
          </w:p>
        </w:tc>
        <w:tc>
          <w:tcPr>
            <w:tcW w:w="1677" w:type="dxa"/>
          </w:tcPr>
          <w:p w14:paraId="19D9132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37BF7E8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4865DAF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45" w:type="dxa"/>
          </w:tcPr>
          <w:p w14:paraId="068DC1A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576" w:type="dxa"/>
          </w:tcPr>
          <w:p w14:paraId="074AAC3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56BD623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3A6DC69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2067D32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26</w:t>
            </w:r>
          </w:p>
        </w:tc>
        <w:tc>
          <w:tcPr>
            <w:tcW w:w="455" w:type="dxa"/>
          </w:tcPr>
          <w:p w14:paraId="4A1BC87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26E68CD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75B7025A"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08E23182"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154</w:t>
            </w:r>
          </w:p>
        </w:tc>
        <w:tc>
          <w:tcPr>
            <w:tcW w:w="1305" w:type="dxa"/>
          </w:tcPr>
          <w:p w14:paraId="6891F09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2970" w:type="dxa"/>
          </w:tcPr>
          <w:p w14:paraId="41C88D34"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2B130ABD"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6AE9681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2978" w:type="dxa"/>
          </w:tcPr>
          <w:p w14:paraId="174BB60B"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Managerial accounting and control</w:t>
            </w:r>
          </w:p>
        </w:tc>
        <w:tc>
          <w:tcPr>
            <w:tcW w:w="1677" w:type="dxa"/>
          </w:tcPr>
          <w:p w14:paraId="4E937C9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0B1EA5D7"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31CCD072"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196566C1"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6</w:t>
            </w:r>
          </w:p>
        </w:tc>
        <w:tc>
          <w:tcPr>
            <w:tcW w:w="576" w:type="dxa"/>
          </w:tcPr>
          <w:p w14:paraId="6223BC93"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100631AA"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58AC0D9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25" w:type="dxa"/>
            <w:gridSpan w:val="2"/>
          </w:tcPr>
          <w:p w14:paraId="5B91401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29</w:t>
            </w:r>
          </w:p>
        </w:tc>
        <w:tc>
          <w:tcPr>
            <w:tcW w:w="455" w:type="dxa"/>
          </w:tcPr>
          <w:p w14:paraId="6E5509C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4F64D31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6A02CB0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0833DC2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104</w:t>
            </w:r>
          </w:p>
        </w:tc>
        <w:tc>
          <w:tcPr>
            <w:tcW w:w="1305" w:type="dxa"/>
          </w:tcPr>
          <w:p w14:paraId="4891B3B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18A91EE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6968D266" w14:textId="77777777" w:rsidTr="008C1FF4">
        <w:trPr>
          <w:trHeight w:val="365"/>
        </w:trPr>
        <w:tc>
          <w:tcPr>
            <w:tcW w:w="468" w:type="dxa"/>
          </w:tcPr>
          <w:p w14:paraId="148FBC7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2978" w:type="dxa"/>
          </w:tcPr>
          <w:p w14:paraId="693D1556"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advanced project management</w:t>
            </w:r>
          </w:p>
        </w:tc>
        <w:tc>
          <w:tcPr>
            <w:tcW w:w="1677" w:type="dxa"/>
          </w:tcPr>
          <w:p w14:paraId="67687FB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2EF8C33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1866A546"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34DF250E"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r w:rsidRPr="00575638">
              <w:rPr>
                <w:rFonts w:ascii="Sylfaen" w:eastAsia="Merriweather" w:hAnsi="Sylfaen" w:cs="Merriweather"/>
                <w:color w:val="1F3864" w:themeColor="accent1" w:themeShade="80"/>
                <w:sz w:val="20"/>
                <w:szCs w:val="20"/>
              </w:rPr>
              <w:t>6</w:t>
            </w:r>
          </w:p>
        </w:tc>
        <w:tc>
          <w:tcPr>
            <w:tcW w:w="576" w:type="dxa"/>
          </w:tcPr>
          <w:p w14:paraId="6F9D4D8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00B3D37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0DC34DB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25</w:t>
            </w:r>
          </w:p>
        </w:tc>
        <w:tc>
          <w:tcPr>
            <w:tcW w:w="625" w:type="dxa"/>
            <w:gridSpan w:val="2"/>
          </w:tcPr>
          <w:p w14:paraId="18898A7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17</w:t>
            </w:r>
          </w:p>
        </w:tc>
        <w:tc>
          <w:tcPr>
            <w:tcW w:w="455" w:type="dxa"/>
          </w:tcPr>
          <w:p w14:paraId="6F92283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551EEAB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1E2041D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568A54C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114</w:t>
            </w:r>
          </w:p>
        </w:tc>
        <w:tc>
          <w:tcPr>
            <w:tcW w:w="1305" w:type="dxa"/>
          </w:tcPr>
          <w:p w14:paraId="13E4472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378AF86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080B29E9"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755C6F5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w:t>
            </w:r>
          </w:p>
        </w:tc>
        <w:tc>
          <w:tcPr>
            <w:tcW w:w="2978" w:type="dxa"/>
          </w:tcPr>
          <w:p w14:paraId="76293A98"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Leadership strategies</w:t>
            </w:r>
          </w:p>
        </w:tc>
        <w:tc>
          <w:tcPr>
            <w:tcW w:w="1677" w:type="dxa"/>
          </w:tcPr>
          <w:p w14:paraId="26B9C42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3FA67AB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70BE6597"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534C4B03"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30E6A75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314" w:type="dxa"/>
          </w:tcPr>
          <w:p w14:paraId="1BAF0BC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256484B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1C44917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0D8D370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7D85F01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1658CB0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677153D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93</w:t>
            </w:r>
          </w:p>
        </w:tc>
        <w:tc>
          <w:tcPr>
            <w:tcW w:w="1305" w:type="dxa"/>
          </w:tcPr>
          <w:p w14:paraId="01AAFEF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1804B7C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14A5D298" w14:textId="77777777" w:rsidTr="008C1FF4">
        <w:trPr>
          <w:trHeight w:val="365"/>
        </w:trPr>
        <w:tc>
          <w:tcPr>
            <w:tcW w:w="468" w:type="dxa"/>
          </w:tcPr>
          <w:p w14:paraId="2F53873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2978" w:type="dxa"/>
          </w:tcPr>
          <w:p w14:paraId="327826D2"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Strategic management of human resources</w:t>
            </w:r>
          </w:p>
        </w:tc>
        <w:tc>
          <w:tcPr>
            <w:tcW w:w="1677" w:type="dxa"/>
          </w:tcPr>
          <w:p w14:paraId="4676233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3D313E5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2532194E"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45" w:type="dxa"/>
          </w:tcPr>
          <w:p w14:paraId="0E017C90"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76" w:type="dxa"/>
          </w:tcPr>
          <w:p w14:paraId="6A144EC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314" w:type="dxa"/>
          </w:tcPr>
          <w:p w14:paraId="281EA6B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3AEEC1C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748DB0F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7ACA9EE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4A3E5C4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55670CB3"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6D5F00FF"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70B62BE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17BEFABD"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113F583B"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388CD1F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lastRenderedPageBreak/>
              <w:t>11</w:t>
            </w:r>
          </w:p>
        </w:tc>
        <w:tc>
          <w:tcPr>
            <w:tcW w:w="2978" w:type="dxa"/>
          </w:tcPr>
          <w:p w14:paraId="0D5F7B73"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Operations and supply chain management</w:t>
            </w:r>
          </w:p>
        </w:tc>
        <w:tc>
          <w:tcPr>
            <w:tcW w:w="1677" w:type="dxa"/>
          </w:tcPr>
          <w:p w14:paraId="230F9D4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291196F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445" w:type="dxa"/>
          </w:tcPr>
          <w:p w14:paraId="22D96A5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45" w:type="dxa"/>
          </w:tcPr>
          <w:p w14:paraId="09D1083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76" w:type="dxa"/>
          </w:tcPr>
          <w:p w14:paraId="3335B8F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314" w:type="dxa"/>
          </w:tcPr>
          <w:p w14:paraId="2F05CD6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0CA58A9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25" w:type="dxa"/>
            <w:gridSpan w:val="2"/>
          </w:tcPr>
          <w:p w14:paraId="45C26FB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455" w:type="dxa"/>
          </w:tcPr>
          <w:p w14:paraId="4F4577E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3716D03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013F616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7789149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143</w:t>
            </w:r>
          </w:p>
        </w:tc>
        <w:tc>
          <w:tcPr>
            <w:tcW w:w="1305" w:type="dxa"/>
          </w:tcPr>
          <w:p w14:paraId="60E8EDE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175</w:t>
            </w:r>
          </w:p>
        </w:tc>
        <w:tc>
          <w:tcPr>
            <w:tcW w:w="2970" w:type="dxa"/>
          </w:tcPr>
          <w:p w14:paraId="62FCA47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5F94EAF1" w14:textId="77777777" w:rsidTr="008C1FF4">
        <w:trPr>
          <w:trHeight w:val="365"/>
        </w:trPr>
        <w:tc>
          <w:tcPr>
            <w:tcW w:w="468" w:type="dxa"/>
          </w:tcPr>
          <w:p w14:paraId="46289CD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2978" w:type="dxa"/>
          </w:tcPr>
          <w:p w14:paraId="1F158992"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Business Research Methods</w:t>
            </w:r>
          </w:p>
        </w:tc>
        <w:tc>
          <w:tcPr>
            <w:tcW w:w="1677" w:type="dxa"/>
          </w:tcPr>
          <w:p w14:paraId="184B78F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226D384F"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53160398"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0E94B058"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793DD67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314" w:type="dxa"/>
          </w:tcPr>
          <w:p w14:paraId="545888E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6389472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21</w:t>
            </w:r>
          </w:p>
        </w:tc>
        <w:tc>
          <w:tcPr>
            <w:tcW w:w="625" w:type="dxa"/>
            <w:gridSpan w:val="2"/>
          </w:tcPr>
          <w:p w14:paraId="247BB4A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21</w:t>
            </w:r>
          </w:p>
        </w:tc>
        <w:tc>
          <w:tcPr>
            <w:tcW w:w="455" w:type="dxa"/>
          </w:tcPr>
          <w:p w14:paraId="38CF474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02EF823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3963034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47</w:t>
            </w:r>
          </w:p>
        </w:tc>
        <w:tc>
          <w:tcPr>
            <w:tcW w:w="566" w:type="dxa"/>
          </w:tcPr>
          <w:p w14:paraId="26823E8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78</w:t>
            </w:r>
          </w:p>
        </w:tc>
        <w:tc>
          <w:tcPr>
            <w:tcW w:w="1305" w:type="dxa"/>
          </w:tcPr>
          <w:p w14:paraId="6DA46E5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582A088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27EB8AF1"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6F06149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2978" w:type="dxa"/>
          </w:tcPr>
          <w:p w14:paraId="5750B40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research component</w:t>
            </w:r>
          </w:p>
        </w:tc>
        <w:tc>
          <w:tcPr>
            <w:tcW w:w="1677" w:type="dxa"/>
          </w:tcPr>
          <w:p w14:paraId="4E1856C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2" w:type="dxa"/>
          </w:tcPr>
          <w:p w14:paraId="16C5D408"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45" w:type="dxa"/>
          </w:tcPr>
          <w:p w14:paraId="3E63F22D"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1B4E75D3"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2C0AF273"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3B03F49A"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21CB951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5" w:type="dxa"/>
            <w:gridSpan w:val="2"/>
          </w:tcPr>
          <w:p w14:paraId="1A23180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5" w:type="dxa"/>
          </w:tcPr>
          <w:p w14:paraId="4F5C9BE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0" w:type="dxa"/>
          </w:tcPr>
          <w:p w14:paraId="2ED4E573"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48" w:type="dxa"/>
          </w:tcPr>
          <w:p w14:paraId="3873370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66" w:type="dxa"/>
          </w:tcPr>
          <w:p w14:paraId="371307F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1305" w:type="dxa"/>
          </w:tcPr>
          <w:p w14:paraId="70259BAB"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2970" w:type="dxa"/>
          </w:tcPr>
          <w:p w14:paraId="6DD1E28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r>
      <w:tr w:rsidR="008C1FF4" w:rsidRPr="00575638" w14:paraId="259C41F8" w14:textId="77777777" w:rsidTr="008C1FF4">
        <w:trPr>
          <w:trHeight w:val="365"/>
        </w:trPr>
        <w:tc>
          <w:tcPr>
            <w:tcW w:w="468" w:type="dxa"/>
          </w:tcPr>
          <w:p w14:paraId="123E00D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13</w:t>
            </w:r>
          </w:p>
        </w:tc>
        <w:tc>
          <w:tcPr>
            <w:tcW w:w="2978" w:type="dxa"/>
          </w:tcPr>
          <w:p w14:paraId="6FB20D6B"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Master thesis</w:t>
            </w:r>
          </w:p>
        </w:tc>
        <w:tc>
          <w:tcPr>
            <w:tcW w:w="1677" w:type="dxa"/>
          </w:tcPr>
          <w:p w14:paraId="1CB9A44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Mandatory</w:t>
            </w:r>
          </w:p>
        </w:tc>
        <w:tc>
          <w:tcPr>
            <w:tcW w:w="622" w:type="dxa"/>
          </w:tcPr>
          <w:p w14:paraId="18DF1820"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30</w:t>
            </w:r>
          </w:p>
        </w:tc>
        <w:tc>
          <w:tcPr>
            <w:tcW w:w="445" w:type="dxa"/>
          </w:tcPr>
          <w:p w14:paraId="41AD342E"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2CB7972A"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1A2EE08E"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1369673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30</w:t>
            </w:r>
          </w:p>
        </w:tc>
        <w:tc>
          <w:tcPr>
            <w:tcW w:w="586" w:type="dxa"/>
          </w:tcPr>
          <w:p w14:paraId="4DA8F18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5" w:type="dxa"/>
            <w:gridSpan w:val="2"/>
          </w:tcPr>
          <w:p w14:paraId="6546DEB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5" w:type="dxa"/>
          </w:tcPr>
          <w:p w14:paraId="6ADB43C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0" w:type="dxa"/>
          </w:tcPr>
          <w:p w14:paraId="78C3608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48" w:type="dxa"/>
          </w:tcPr>
          <w:p w14:paraId="7A5B59B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1D8E65C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718</w:t>
            </w:r>
          </w:p>
        </w:tc>
        <w:tc>
          <w:tcPr>
            <w:tcW w:w="1305" w:type="dxa"/>
          </w:tcPr>
          <w:p w14:paraId="7AE34D1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750</w:t>
            </w:r>
          </w:p>
        </w:tc>
        <w:tc>
          <w:tcPr>
            <w:tcW w:w="2970" w:type="dxa"/>
          </w:tcPr>
          <w:p w14:paraId="7D118EB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r>
      <w:tr w:rsidR="008C1FF4" w:rsidRPr="00575638" w14:paraId="2610966B"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769B91F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2978" w:type="dxa"/>
          </w:tcPr>
          <w:p w14:paraId="493ADC5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b/>
                <w:color w:val="1F3864" w:themeColor="accent1" w:themeShade="80"/>
                <w:sz w:val="20"/>
                <w:szCs w:val="20"/>
              </w:rPr>
              <w:t>Elective courses in business administration and management</w:t>
            </w:r>
          </w:p>
        </w:tc>
        <w:tc>
          <w:tcPr>
            <w:tcW w:w="1677" w:type="dxa"/>
          </w:tcPr>
          <w:p w14:paraId="7224A18A"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2" w:type="dxa"/>
          </w:tcPr>
          <w:p w14:paraId="02562F7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w:t>
            </w:r>
          </w:p>
        </w:tc>
        <w:tc>
          <w:tcPr>
            <w:tcW w:w="445" w:type="dxa"/>
          </w:tcPr>
          <w:p w14:paraId="3F676CF4"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7DCB9120"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576" w:type="dxa"/>
          </w:tcPr>
          <w:p w14:paraId="058B6A3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5076A7E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731446A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5" w:type="dxa"/>
            <w:gridSpan w:val="2"/>
          </w:tcPr>
          <w:p w14:paraId="6BE72033"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5" w:type="dxa"/>
          </w:tcPr>
          <w:p w14:paraId="1CCB32E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0" w:type="dxa"/>
          </w:tcPr>
          <w:p w14:paraId="3A6C6A7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48" w:type="dxa"/>
          </w:tcPr>
          <w:p w14:paraId="6C3D009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66" w:type="dxa"/>
          </w:tcPr>
          <w:p w14:paraId="7B4C84E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1305" w:type="dxa"/>
          </w:tcPr>
          <w:p w14:paraId="4192BED3"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2970" w:type="dxa"/>
          </w:tcPr>
          <w:p w14:paraId="35AF6DB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r>
      <w:tr w:rsidR="008C1FF4" w:rsidRPr="00575638" w14:paraId="62290B24" w14:textId="77777777" w:rsidTr="008C1FF4">
        <w:trPr>
          <w:trHeight w:val="365"/>
        </w:trPr>
        <w:tc>
          <w:tcPr>
            <w:tcW w:w="468" w:type="dxa"/>
          </w:tcPr>
          <w:p w14:paraId="65673C4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w:t>
            </w:r>
          </w:p>
        </w:tc>
        <w:tc>
          <w:tcPr>
            <w:tcW w:w="2978" w:type="dxa"/>
          </w:tcPr>
          <w:p w14:paraId="4480F6A4"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Total quality management</w:t>
            </w:r>
          </w:p>
        </w:tc>
        <w:tc>
          <w:tcPr>
            <w:tcW w:w="1677" w:type="dxa"/>
          </w:tcPr>
          <w:p w14:paraId="2282D2E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0FE20C9D"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6E0A9FF3"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28A720F8"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76" w:type="dxa"/>
          </w:tcPr>
          <w:p w14:paraId="2EA88EF4"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1380FDB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5691E52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25" w:type="dxa"/>
            <w:gridSpan w:val="2"/>
          </w:tcPr>
          <w:p w14:paraId="36106E7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455" w:type="dxa"/>
          </w:tcPr>
          <w:p w14:paraId="2F6BBE8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53780F7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3FF60F5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5DB73E8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59E72E5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14E9A34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48554020"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5B9D610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2978" w:type="dxa"/>
          </w:tcPr>
          <w:p w14:paraId="3FA15564"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Branding methods and analysis</w:t>
            </w:r>
          </w:p>
        </w:tc>
        <w:tc>
          <w:tcPr>
            <w:tcW w:w="1677" w:type="dxa"/>
          </w:tcPr>
          <w:p w14:paraId="2B55A81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101EF84A"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0F27F89E"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0B796EB0"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4C980CA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314" w:type="dxa"/>
          </w:tcPr>
          <w:p w14:paraId="0029939F"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5610FC6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64AFB36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4381DF7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6867A84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6BAFC53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512EDBB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1305" w:type="dxa"/>
          </w:tcPr>
          <w:p w14:paraId="0DB0405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3DA043C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3527E803" w14:textId="77777777" w:rsidTr="008C1FF4">
        <w:trPr>
          <w:trHeight w:val="365"/>
        </w:trPr>
        <w:tc>
          <w:tcPr>
            <w:tcW w:w="468" w:type="dxa"/>
          </w:tcPr>
          <w:p w14:paraId="0989D7C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c>
          <w:tcPr>
            <w:tcW w:w="2978" w:type="dxa"/>
          </w:tcPr>
          <w:p w14:paraId="0826CF93"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Business simulations and analysis</w:t>
            </w:r>
          </w:p>
        </w:tc>
        <w:tc>
          <w:tcPr>
            <w:tcW w:w="1677" w:type="dxa"/>
          </w:tcPr>
          <w:p w14:paraId="53F5E05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1AAB59D2"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3AA19153"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6350F44B"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33B8C49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314" w:type="dxa"/>
          </w:tcPr>
          <w:p w14:paraId="525B1C3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0C57374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625" w:type="dxa"/>
            <w:gridSpan w:val="2"/>
          </w:tcPr>
          <w:p w14:paraId="08EFDCC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455" w:type="dxa"/>
          </w:tcPr>
          <w:p w14:paraId="74F5BD8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1274817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1A98811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679CF95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0C15677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2C2F7F0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160F19FF"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56FC79B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w:t>
            </w:r>
          </w:p>
        </w:tc>
        <w:tc>
          <w:tcPr>
            <w:tcW w:w="2978" w:type="dxa"/>
          </w:tcPr>
          <w:p w14:paraId="2ED6CF14"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Competition and Regulatory Law+</w:t>
            </w:r>
          </w:p>
        </w:tc>
        <w:tc>
          <w:tcPr>
            <w:tcW w:w="1677" w:type="dxa"/>
          </w:tcPr>
          <w:p w14:paraId="01D30B6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186A5AA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4324440F"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6153D54E"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76" w:type="dxa"/>
          </w:tcPr>
          <w:p w14:paraId="682AF3B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52D4A04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421593B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w:t>
            </w:r>
          </w:p>
        </w:tc>
        <w:tc>
          <w:tcPr>
            <w:tcW w:w="625" w:type="dxa"/>
            <w:gridSpan w:val="2"/>
          </w:tcPr>
          <w:p w14:paraId="50D1B29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w:t>
            </w:r>
          </w:p>
        </w:tc>
        <w:tc>
          <w:tcPr>
            <w:tcW w:w="455" w:type="dxa"/>
          </w:tcPr>
          <w:p w14:paraId="17BD518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54EC850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10B7214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5C835C5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93</w:t>
            </w:r>
          </w:p>
        </w:tc>
        <w:tc>
          <w:tcPr>
            <w:tcW w:w="1305" w:type="dxa"/>
          </w:tcPr>
          <w:p w14:paraId="3679F8A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0045EFD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436364A2" w14:textId="77777777" w:rsidTr="008C1FF4">
        <w:trPr>
          <w:trHeight w:val="365"/>
        </w:trPr>
        <w:tc>
          <w:tcPr>
            <w:tcW w:w="468" w:type="dxa"/>
          </w:tcPr>
          <w:p w14:paraId="5C650E0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2978" w:type="dxa"/>
          </w:tcPr>
          <w:p w14:paraId="2BD7E1D7"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practice</w:t>
            </w:r>
          </w:p>
        </w:tc>
        <w:tc>
          <w:tcPr>
            <w:tcW w:w="1677" w:type="dxa"/>
          </w:tcPr>
          <w:p w14:paraId="13FFC31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55ECC005"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445" w:type="dxa"/>
          </w:tcPr>
          <w:p w14:paraId="768F5827" w14:textId="77777777" w:rsidR="00C36366" w:rsidRPr="00575638" w:rsidRDefault="00C36366" w:rsidP="00582511">
            <w:pPr>
              <w:jc w:val="center"/>
              <w:rPr>
                <w:rFonts w:ascii="Sylfaen" w:eastAsia="Merriweather" w:hAnsi="Sylfaen" w:cs="Merriweather"/>
                <w:b/>
                <w:color w:val="1F3864" w:themeColor="accent1" w:themeShade="80"/>
                <w:sz w:val="20"/>
                <w:szCs w:val="20"/>
                <w:highlight w:val="yellow"/>
              </w:rPr>
            </w:pPr>
          </w:p>
        </w:tc>
        <w:tc>
          <w:tcPr>
            <w:tcW w:w="445" w:type="dxa"/>
          </w:tcPr>
          <w:p w14:paraId="7435D649"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506AB41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314" w:type="dxa"/>
          </w:tcPr>
          <w:p w14:paraId="288CB7A5"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396DF920"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625" w:type="dxa"/>
            <w:gridSpan w:val="2"/>
          </w:tcPr>
          <w:p w14:paraId="4AFB25B4"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5" w:type="dxa"/>
          </w:tcPr>
          <w:p w14:paraId="1FE2458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450" w:type="dxa"/>
          </w:tcPr>
          <w:p w14:paraId="46913AE8"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48" w:type="dxa"/>
          </w:tcPr>
          <w:p w14:paraId="4C8DB657"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66" w:type="dxa"/>
          </w:tcPr>
          <w:p w14:paraId="7398FC32"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1305" w:type="dxa"/>
          </w:tcPr>
          <w:p w14:paraId="4F100D2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250</w:t>
            </w:r>
          </w:p>
        </w:tc>
        <w:tc>
          <w:tcPr>
            <w:tcW w:w="2970" w:type="dxa"/>
          </w:tcPr>
          <w:p w14:paraId="35D4E50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r>
      <w:tr w:rsidR="008C1FF4" w:rsidRPr="00575638" w14:paraId="45E2983E"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571876F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2978" w:type="dxa"/>
          </w:tcPr>
          <w:p w14:paraId="6097B817"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Portfolio analysis and asset valuation</w:t>
            </w:r>
          </w:p>
        </w:tc>
        <w:tc>
          <w:tcPr>
            <w:tcW w:w="1677" w:type="dxa"/>
          </w:tcPr>
          <w:p w14:paraId="377E419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01A63125"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45" w:type="dxa"/>
          </w:tcPr>
          <w:p w14:paraId="5FB80745"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31FBD010"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576" w:type="dxa"/>
          </w:tcPr>
          <w:p w14:paraId="2469CDA1"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0A026ED6"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1A62B6F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28</w:t>
            </w:r>
          </w:p>
        </w:tc>
        <w:tc>
          <w:tcPr>
            <w:tcW w:w="625" w:type="dxa"/>
            <w:gridSpan w:val="2"/>
          </w:tcPr>
          <w:p w14:paraId="58114C6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455" w:type="dxa"/>
          </w:tcPr>
          <w:p w14:paraId="2AAC501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2F88C82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2D72BB63"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566" w:type="dxa"/>
          </w:tcPr>
          <w:p w14:paraId="258B822F"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154</w:t>
            </w:r>
          </w:p>
        </w:tc>
        <w:tc>
          <w:tcPr>
            <w:tcW w:w="1305" w:type="dxa"/>
          </w:tcPr>
          <w:p w14:paraId="740E07E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2970" w:type="dxa"/>
          </w:tcPr>
          <w:p w14:paraId="5952506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8C1FF4" w:rsidRPr="00575638" w14:paraId="14A7C38E" w14:textId="77777777" w:rsidTr="008C1FF4">
        <w:trPr>
          <w:trHeight w:val="365"/>
        </w:trPr>
        <w:tc>
          <w:tcPr>
            <w:tcW w:w="468" w:type="dxa"/>
          </w:tcPr>
          <w:p w14:paraId="20F757C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w:t>
            </w:r>
          </w:p>
        </w:tc>
        <w:tc>
          <w:tcPr>
            <w:tcW w:w="2978" w:type="dxa"/>
          </w:tcPr>
          <w:p w14:paraId="4BEFD558"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corporate governance</w:t>
            </w:r>
          </w:p>
        </w:tc>
        <w:tc>
          <w:tcPr>
            <w:tcW w:w="1677" w:type="dxa"/>
          </w:tcPr>
          <w:p w14:paraId="4AD87F9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6EA2950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6E3CD01D"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2E08D1F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576" w:type="dxa"/>
          </w:tcPr>
          <w:p w14:paraId="236B93B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710EF360"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659B9B8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14</w:t>
            </w:r>
          </w:p>
        </w:tc>
        <w:tc>
          <w:tcPr>
            <w:tcW w:w="625" w:type="dxa"/>
            <w:gridSpan w:val="2"/>
          </w:tcPr>
          <w:p w14:paraId="1DAAEC1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41307BA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7C04D08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5FC14FA4"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16193D3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614D48E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6CF1D5E6"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4AB3656E"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0305E0C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2978" w:type="dxa"/>
          </w:tcPr>
          <w:p w14:paraId="138BE824"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Digital marketing</w:t>
            </w:r>
          </w:p>
        </w:tc>
        <w:tc>
          <w:tcPr>
            <w:tcW w:w="1677" w:type="dxa"/>
          </w:tcPr>
          <w:p w14:paraId="79555E0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5B0454A8"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50309A74"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73A243C8"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330F423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314" w:type="dxa"/>
          </w:tcPr>
          <w:p w14:paraId="6B6C5434"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35E7446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04370FE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4F69385A"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12A3BA1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2E263B87"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0BC66E9B"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93</w:t>
            </w:r>
          </w:p>
        </w:tc>
        <w:tc>
          <w:tcPr>
            <w:tcW w:w="1305" w:type="dxa"/>
          </w:tcPr>
          <w:p w14:paraId="568DEB8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1D907A60"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r>
      <w:tr w:rsidR="008C1FF4" w:rsidRPr="00575638" w14:paraId="7C4D8DD1" w14:textId="77777777" w:rsidTr="008C1FF4">
        <w:trPr>
          <w:trHeight w:val="365"/>
        </w:trPr>
        <w:tc>
          <w:tcPr>
            <w:tcW w:w="468" w:type="dxa"/>
          </w:tcPr>
          <w:p w14:paraId="5F46FB6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9</w:t>
            </w:r>
          </w:p>
        </w:tc>
        <w:tc>
          <w:tcPr>
            <w:tcW w:w="2978" w:type="dxa"/>
          </w:tcPr>
          <w:p w14:paraId="4127CBCD"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Strategic Marketing Cases and Analysis</w:t>
            </w:r>
          </w:p>
        </w:tc>
        <w:tc>
          <w:tcPr>
            <w:tcW w:w="1677" w:type="dxa"/>
          </w:tcPr>
          <w:p w14:paraId="2EC25D74"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7187E6C8"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5" w:type="dxa"/>
          </w:tcPr>
          <w:p w14:paraId="05AD76FA"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6ABA1315"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7F7B0AA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314" w:type="dxa"/>
          </w:tcPr>
          <w:p w14:paraId="2E54BCCD"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03DBE25D"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2587ADC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61217FC8"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5D2FFE1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15346BF0"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171DA205"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118</w:t>
            </w:r>
          </w:p>
        </w:tc>
        <w:tc>
          <w:tcPr>
            <w:tcW w:w="1305" w:type="dxa"/>
          </w:tcPr>
          <w:p w14:paraId="66DD466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2970" w:type="dxa"/>
          </w:tcPr>
          <w:p w14:paraId="51E293D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8C1FF4" w:rsidRPr="00575638" w14:paraId="67C0A6A3" w14:textId="77777777" w:rsidTr="008C1FF4">
        <w:trPr>
          <w:cnfStyle w:val="000000100000" w:firstRow="0" w:lastRow="0" w:firstColumn="0" w:lastColumn="0" w:oddVBand="0" w:evenVBand="0" w:oddHBand="1" w:evenHBand="0" w:firstRowFirstColumn="0" w:firstRowLastColumn="0" w:lastRowFirstColumn="0" w:lastRowLastColumn="0"/>
          <w:trHeight w:val="365"/>
        </w:trPr>
        <w:tc>
          <w:tcPr>
            <w:tcW w:w="468" w:type="dxa"/>
          </w:tcPr>
          <w:p w14:paraId="46468369"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2978" w:type="dxa"/>
          </w:tcPr>
          <w:p w14:paraId="1A2C2FFC" w14:textId="77777777" w:rsidR="00C36366" w:rsidRPr="00575638" w:rsidRDefault="00C36366" w:rsidP="00582511">
            <w:pP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Information systems supporting decision-making</w:t>
            </w:r>
          </w:p>
        </w:tc>
        <w:tc>
          <w:tcPr>
            <w:tcW w:w="1677" w:type="dxa"/>
          </w:tcPr>
          <w:p w14:paraId="2C398C0C"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Arial Unicode MS" w:hAnsi="Sylfaen" w:cs="Arial Unicode MS"/>
                <w:color w:val="1F3864" w:themeColor="accent1" w:themeShade="80"/>
                <w:sz w:val="20"/>
                <w:szCs w:val="20"/>
              </w:rPr>
              <w:t>Optional</w:t>
            </w:r>
          </w:p>
        </w:tc>
        <w:tc>
          <w:tcPr>
            <w:tcW w:w="622" w:type="dxa"/>
          </w:tcPr>
          <w:p w14:paraId="36BE765C"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45" w:type="dxa"/>
          </w:tcPr>
          <w:p w14:paraId="43CF84A2"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0B201332"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576" w:type="dxa"/>
          </w:tcPr>
          <w:p w14:paraId="688D1E8F"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314" w:type="dxa"/>
          </w:tcPr>
          <w:p w14:paraId="08DA3309" w14:textId="77777777" w:rsidR="00C36366" w:rsidRPr="00575638" w:rsidRDefault="00C36366" w:rsidP="00582511">
            <w:pPr>
              <w:jc w:val="center"/>
              <w:rPr>
                <w:rFonts w:ascii="Sylfaen" w:eastAsia="Merriweather" w:hAnsi="Sylfaen" w:cs="Merriweather"/>
                <w:color w:val="1F3864" w:themeColor="accent1" w:themeShade="80"/>
                <w:sz w:val="20"/>
                <w:szCs w:val="20"/>
              </w:rPr>
            </w:pPr>
          </w:p>
        </w:tc>
        <w:tc>
          <w:tcPr>
            <w:tcW w:w="586" w:type="dxa"/>
          </w:tcPr>
          <w:p w14:paraId="35E4A701"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625" w:type="dxa"/>
            <w:gridSpan w:val="2"/>
          </w:tcPr>
          <w:p w14:paraId="1FE796D3"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455" w:type="dxa"/>
          </w:tcPr>
          <w:p w14:paraId="1291DEBE"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450" w:type="dxa"/>
          </w:tcPr>
          <w:p w14:paraId="011ADA72"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48" w:type="dxa"/>
          </w:tcPr>
          <w:p w14:paraId="7E3AFC76"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566" w:type="dxa"/>
          </w:tcPr>
          <w:p w14:paraId="37F42BC9"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93</w:t>
            </w:r>
          </w:p>
        </w:tc>
        <w:tc>
          <w:tcPr>
            <w:tcW w:w="1305" w:type="dxa"/>
          </w:tcPr>
          <w:p w14:paraId="2D409935"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2970" w:type="dxa"/>
          </w:tcPr>
          <w:p w14:paraId="22426245" w14:textId="77777777" w:rsidR="00C36366" w:rsidRPr="00575638" w:rsidRDefault="00C36366"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8C1FF4" w:rsidRPr="00575638" w14:paraId="2EE7E851" w14:textId="77777777" w:rsidTr="008C1FF4">
        <w:trPr>
          <w:trHeight w:val="421"/>
        </w:trPr>
        <w:tc>
          <w:tcPr>
            <w:tcW w:w="3446" w:type="dxa"/>
            <w:gridSpan w:val="2"/>
          </w:tcPr>
          <w:p w14:paraId="64C5B68B"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all</w:t>
            </w:r>
          </w:p>
        </w:tc>
        <w:tc>
          <w:tcPr>
            <w:tcW w:w="2299" w:type="dxa"/>
            <w:gridSpan w:val="2"/>
          </w:tcPr>
          <w:p w14:paraId="0FF8F1F4" w14:textId="77777777" w:rsidR="00C36366" w:rsidRPr="00575638" w:rsidRDefault="00C36366"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120 ECTS credits</w:t>
            </w:r>
          </w:p>
        </w:tc>
        <w:tc>
          <w:tcPr>
            <w:tcW w:w="445" w:type="dxa"/>
          </w:tcPr>
          <w:p w14:paraId="5C66CFFE"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45" w:type="dxa"/>
          </w:tcPr>
          <w:p w14:paraId="6F461F82"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76" w:type="dxa"/>
          </w:tcPr>
          <w:p w14:paraId="7033AF11"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314" w:type="dxa"/>
          </w:tcPr>
          <w:p w14:paraId="09D00E4C"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86" w:type="dxa"/>
          </w:tcPr>
          <w:p w14:paraId="0DC13B7A"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625" w:type="dxa"/>
            <w:gridSpan w:val="2"/>
          </w:tcPr>
          <w:p w14:paraId="49135DD5"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55" w:type="dxa"/>
          </w:tcPr>
          <w:p w14:paraId="07039C29"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450" w:type="dxa"/>
          </w:tcPr>
          <w:p w14:paraId="308A73F6"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548" w:type="dxa"/>
          </w:tcPr>
          <w:p w14:paraId="4A8F7E81" w14:textId="77777777" w:rsidR="00C36366" w:rsidRPr="00575638" w:rsidRDefault="00C36366" w:rsidP="00582511">
            <w:pPr>
              <w:rPr>
                <w:rFonts w:ascii="Sylfaen" w:eastAsia="Merriweather" w:hAnsi="Sylfaen" w:cs="Merriweather"/>
                <w:b/>
                <w:color w:val="1F3864" w:themeColor="accent1" w:themeShade="80"/>
                <w:sz w:val="20"/>
                <w:szCs w:val="20"/>
              </w:rPr>
            </w:pPr>
          </w:p>
        </w:tc>
        <w:tc>
          <w:tcPr>
            <w:tcW w:w="566" w:type="dxa"/>
          </w:tcPr>
          <w:p w14:paraId="7DF50868"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1305" w:type="dxa"/>
          </w:tcPr>
          <w:p w14:paraId="3C506D0D"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c>
          <w:tcPr>
            <w:tcW w:w="2970" w:type="dxa"/>
          </w:tcPr>
          <w:p w14:paraId="74745B85" w14:textId="77777777" w:rsidR="00C36366" w:rsidRPr="00575638" w:rsidRDefault="00C36366" w:rsidP="00582511">
            <w:pPr>
              <w:jc w:val="center"/>
              <w:rPr>
                <w:rFonts w:ascii="Sylfaen" w:eastAsia="Merriweather" w:hAnsi="Sylfaen" w:cs="Merriweather"/>
                <w:b/>
                <w:color w:val="1F3864" w:themeColor="accent1" w:themeShade="80"/>
                <w:sz w:val="20"/>
                <w:szCs w:val="20"/>
              </w:rPr>
            </w:pPr>
          </w:p>
        </w:tc>
      </w:tr>
    </w:tbl>
    <w:p w14:paraId="7A68779A" w14:textId="77777777" w:rsidR="00C36366" w:rsidRPr="00575638" w:rsidRDefault="00C36366" w:rsidP="00C36366">
      <w:pPr>
        <w:spacing w:after="0" w:line="276" w:lineRule="auto"/>
        <w:ind w:firstLine="567"/>
        <w:rPr>
          <w:rFonts w:ascii="Sylfaen" w:eastAsia="Arial" w:hAnsi="Sylfaen" w:cs="Arial"/>
          <w:color w:val="1F3864" w:themeColor="accent1" w:themeShade="80"/>
          <w:sz w:val="32"/>
          <w:szCs w:val="32"/>
          <w:lang w:val="en-GB" w:eastAsia="en-GB"/>
        </w:rPr>
      </w:pPr>
    </w:p>
    <w:p w14:paraId="57EF0C00" w14:textId="77777777" w:rsidR="00C36366" w:rsidRPr="00575638" w:rsidRDefault="00C3636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5340D7C4" w14:textId="77777777" w:rsidR="00C36366" w:rsidRPr="00575638" w:rsidRDefault="00C3636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64A14E9B" w14:textId="77777777" w:rsidR="00C36366" w:rsidRPr="00575638" w:rsidRDefault="00C36366"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20A12A33" w14:textId="75893E21" w:rsidR="0069255B" w:rsidRPr="00575638" w:rsidRDefault="00F87202" w:rsidP="00703B0A">
      <w:pPr>
        <w:pStyle w:val="Heading2"/>
        <w:jc w:val="center"/>
        <w:rPr>
          <w:rFonts w:ascii="Sylfaen" w:hAnsi="Sylfaen"/>
          <w:color w:val="1F3864" w:themeColor="accent1" w:themeShade="80"/>
        </w:rPr>
      </w:pPr>
      <w:bookmarkStart w:id="24" w:name="_Toc171929035"/>
      <w:r w:rsidRPr="00575638">
        <w:rPr>
          <w:rFonts w:ascii="Sylfaen" w:hAnsi="Sylfaen"/>
          <w:color w:val="1F3864" w:themeColor="accent1" w:themeShade="80"/>
        </w:rPr>
        <w:t>Marketing</w:t>
      </w:r>
      <w:bookmarkEnd w:id="24"/>
    </w:p>
    <w:p w14:paraId="69AD8BC5" w14:textId="41D7FF13"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69255B" w:rsidRPr="00575638" w14:paraId="46FB867C"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F094CDC"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Name of the Educational Programme:</w:t>
            </w:r>
          </w:p>
        </w:tc>
        <w:tc>
          <w:tcPr>
            <w:tcW w:w="9370" w:type="dxa"/>
            <w:gridSpan w:val="2"/>
          </w:tcPr>
          <w:p w14:paraId="12D66C0A" w14:textId="06AD15A8" w:rsidR="0069255B" w:rsidRPr="00575638" w:rsidRDefault="008C1FF4"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Marketing</w:t>
            </w:r>
          </w:p>
        </w:tc>
      </w:tr>
      <w:tr w:rsidR="0069255B" w:rsidRPr="00575638" w14:paraId="10FA066A"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A632E7F"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09FB83C0" w14:textId="046BD778" w:rsidR="0069255B" w:rsidRPr="00575638" w:rsidRDefault="008C1F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Business Administration in Marketing</w:t>
            </w:r>
          </w:p>
        </w:tc>
      </w:tr>
      <w:tr w:rsidR="0069255B" w:rsidRPr="00575638" w14:paraId="6F7DD22B"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2D4C3AF"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1763ECBD" w14:textId="4E6A449F" w:rsidR="0069255B" w:rsidRPr="00575638" w:rsidRDefault="008C1FF4"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2BF169A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8F4AEB6"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6DDF55F4" w14:textId="49D7886D" w:rsidR="0069255B" w:rsidRPr="00575638" w:rsidRDefault="008C1FF4"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122</w:t>
            </w:r>
          </w:p>
        </w:tc>
      </w:tr>
      <w:tr w:rsidR="0069255B" w:rsidRPr="00575638" w14:paraId="3CEBE280"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76FEB6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2856F904" w14:textId="77777777" w:rsidR="00763090" w:rsidRPr="00575638" w:rsidRDefault="00763090" w:rsidP="007630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can become a student of a Master program if he/she has a bachelor or equivalent degree.</w:t>
            </w:r>
          </w:p>
          <w:p w14:paraId="2B9BE9F1" w14:textId="77777777" w:rsidR="00763090" w:rsidRPr="00575638" w:rsidRDefault="00763090" w:rsidP="007630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enrollment is conducted according to the Georgian legislation - based on the results of the Unified National Master's Exams (Admission to the educational program without passing Unified National exams may be allowed only in cases considered by the Georgian law), for foreign applicants admission criteria is available at  – https://iro.ibsu.edu.ge/en/home)</w:t>
            </w:r>
          </w:p>
          <w:p w14:paraId="176A9413" w14:textId="77777777" w:rsidR="00763090" w:rsidRPr="00575638" w:rsidRDefault="00763090" w:rsidP="007630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addition, the applicant should pass the University internal exam in specialty  and English language (B2 level).</w:t>
            </w:r>
          </w:p>
          <w:p w14:paraId="6EBF685A" w14:textId="5CEE2B20" w:rsidR="00763090" w:rsidRPr="00575638" w:rsidRDefault="00763090" w:rsidP="007630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Those students who have graduated from English Language Educational Program within the last 3 years and their GPA is at least 75 (out of 100) or 3 (out of 4) will be exempt from the English language requirement, as well as if student is a citizen of a country, where first/second official language is English, or presented certificate of exam which correspondent to B2 level and holds an international certificates  is exempted from passing the language exam. Detailed  information is available at IBSU.R04  REGULATION for  MASTER’S EDUCATION or/and Appendix 1.1. </w:t>
            </w:r>
          </w:p>
          <w:p w14:paraId="4BA61120" w14:textId="40134187" w:rsidR="0069255B" w:rsidRPr="00575638" w:rsidRDefault="00763090" w:rsidP="007630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Internal Exams points  in Specialty  and English Language  are distributed in accordance with the following coefficient: 60% -40% respectively</w:t>
            </w:r>
          </w:p>
        </w:tc>
      </w:tr>
      <w:tr w:rsidR="0069255B" w:rsidRPr="00575638" w14:paraId="11155B52"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05D153A"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4DBE3317" w14:textId="77777777" w:rsidR="00763090" w:rsidRPr="00575638" w:rsidRDefault="00763090" w:rsidP="0076309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Master of Business Administration suitable for current market demands in marketing, having deep and systematic theoretical and practical knowledge in the modern business administration and marketing industry.</w:t>
            </w:r>
          </w:p>
          <w:p w14:paraId="14BAC4F6" w14:textId="77777777" w:rsidR="00763090" w:rsidRPr="00575638" w:rsidRDefault="00763090" w:rsidP="0076309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A graduate who is capable of doing the proper marketing planning and management of public and private entities, including business organizations,.</w:t>
            </w:r>
          </w:p>
          <w:p w14:paraId="4E042BE9" w14:textId="5C22CF68" w:rsidR="0069255B" w:rsidRPr="00575638" w:rsidRDefault="00763090" w:rsidP="0076309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A Graduate who will gain new knowledge throughout his/her life due to rapidly changing market conditions - acquiring, refining and updating current marketing knowledge.</w:t>
            </w:r>
          </w:p>
        </w:tc>
      </w:tr>
      <w:tr w:rsidR="0069255B" w:rsidRPr="00575638" w14:paraId="28D5B7B7"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7B5D0BD0"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3B9B1F27" w14:textId="7F27469C" w:rsidR="0069255B" w:rsidRPr="00575638" w:rsidRDefault="00F87202"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53F0802C" w14:textId="77777777" w:rsidR="00F87202" w:rsidRPr="00575638" w:rsidRDefault="00F87202" w:rsidP="00F8720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has an ability of identifying problems of a company on the basis of his / her knowledge, determine the market share of an organization, marketing value of its products and services and analyze the entire business sector and market.</w:t>
            </w:r>
          </w:p>
          <w:p w14:paraId="4C720BC0" w14:textId="77777777" w:rsidR="00F87202" w:rsidRPr="00575638" w:rsidRDefault="00F87202" w:rsidP="00F8720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Divide and compare quantitative characteristics of consumer markets into consumer segments, categories, clusters, identify customer motivation, conduct quantitative and qualitative research and increase sustainability of an organization with the right strategic decision.</w:t>
            </w:r>
          </w:p>
          <w:p w14:paraId="4906E6EC" w14:textId="4E399094" w:rsidR="0069255B" w:rsidRPr="00575638" w:rsidRDefault="00F87202" w:rsidP="00F8720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3) knows how to implement innovation using the knowledge gained, critical understanding of the latest advances in business administration and marketing and implements the right creative thinking.</w:t>
            </w:r>
          </w:p>
        </w:tc>
      </w:tr>
      <w:tr w:rsidR="0069255B" w:rsidRPr="00575638" w14:paraId="72FD1D71"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9F5A200"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4F54AE85" w14:textId="29B7945B" w:rsidR="0069255B" w:rsidRPr="00575638" w:rsidRDefault="00F87202"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306144D3"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 graduate is able to: </w:t>
            </w:r>
          </w:p>
          <w:p w14:paraId="1E9A2693"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Organize market and business research in an unfamiliar and multidisciplinary market environment and find new, original ways of doing strategic marketing planning, branding / rebranding and customer positioning.</w:t>
            </w:r>
          </w:p>
          <w:p w14:paraId="1AC699AA"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Critical analysis of complex or incomplete business information, including critical analysis of consumer subconsciousness based on up-to-date research and surveys.</w:t>
            </w:r>
          </w:p>
          <w:p w14:paraId="7EB7F9F5" w14:textId="5001D471" w:rsidR="0069255B"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 Providing accurate and timely information regarding marketing activities to be conducted or already carried out.</w:t>
            </w:r>
          </w:p>
        </w:tc>
      </w:tr>
      <w:tr w:rsidR="0069255B" w:rsidRPr="00575638" w14:paraId="520AE771" w14:textId="77777777" w:rsidTr="00F24AF0">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35F788D"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p>
        </w:tc>
        <w:tc>
          <w:tcPr>
            <w:tcW w:w="2321" w:type="dxa"/>
          </w:tcPr>
          <w:p w14:paraId="30A0A6D8" w14:textId="1E73F578" w:rsidR="0069255B" w:rsidRPr="00575638" w:rsidRDefault="00F87202"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211F9A9B" w14:textId="77777777" w:rsidR="00F87202" w:rsidRPr="00575638" w:rsidRDefault="00F87202" w:rsidP="00F8720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 Professional responsibility towards the customer, company, implemented projects, products and services.</w:t>
            </w:r>
          </w:p>
          <w:p w14:paraId="1E2D7C6B" w14:textId="547AFFDA" w:rsidR="0069255B" w:rsidRPr="00575638" w:rsidRDefault="00F87202" w:rsidP="00F8720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 Professional responsibility of updating and maintaining marketing knowledge throughout the lifetime.</w:t>
            </w:r>
          </w:p>
        </w:tc>
      </w:tr>
      <w:tr w:rsidR="0069255B" w:rsidRPr="00575638" w14:paraId="23AE4291"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69C4676B"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1502DF6A"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purpose of assessment is to qualitatively determine student learning outcomes in relation to the goals and parameters of the academic program.</w:t>
            </w:r>
          </w:p>
          <w:p w14:paraId="2A4190BE"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Assessment of student knowledge is done orally and / or in written form. Maximum grade for the course / component is 100 points. The assessment implies an intermediate and final assessment of totally 100 points.</w:t>
            </w:r>
          </w:p>
          <w:p w14:paraId="305A9B72"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Assessment system comprises of: </w:t>
            </w:r>
          </w:p>
          <w:p w14:paraId="1F0A36C3"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Five types of positive assesment</w:t>
            </w:r>
          </w:p>
          <w:p w14:paraId="65E3A237"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(A) excellent - 91 - 100 points;</w:t>
            </w:r>
          </w:p>
          <w:p w14:paraId="68D30DD7"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(B) Very good - 81 - 90 points;</w:t>
            </w:r>
          </w:p>
          <w:p w14:paraId="03C6E699"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(C) Good - 71 - 80 points;</w:t>
            </w:r>
          </w:p>
          <w:p w14:paraId="008927DE"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(D) Satisfactory - 61 - 70 points;</w:t>
            </w:r>
          </w:p>
          <w:p w14:paraId="28CB308A"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(E) Sufficient - 51 - 60 points.</w:t>
            </w:r>
          </w:p>
          <w:p w14:paraId="1611DD27"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assesment</w:t>
            </w:r>
          </w:p>
          <w:p w14:paraId="465DD6EE"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(FX) Could not pass - 41 - 50 points, meaning that the student needs to work more to pass and is allowed to take an additional exam once;</w:t>
            </w:r>
          </w:p>
          <w:p w14:paraId="190B3BAC"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(F) Failed - 40 and less points, meaning that the student's work is not sufficient and the subject has to been re-taken.</w:t>
            </w:r>
          </w:p>
          <w:p w14:paraId="5EFCF120"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8BB48F2"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The margin of competence is set for midterm and final assessments. The minimum share of the final competence assessment margin shall not exceed 60% of the final assessment.</w:t>
            </w:r>
          </w:p>
          <w:p w14:paraId="33EA2A1B"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Score distribution of midterm[ and final grades, their minimum competence margins and evaluation rubrics are listed in the relevant component syllabus.</w:t>
            </w:r>
          </w:p>
          <w:p w14:paraId="395E1E82"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can only be obtained after the student has achieved the syllabus learning outcomes, considering the following requirements:</w:t>
            </w:r>
          </w:p>
          <w:p w14:paraId="6AC52CC1"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In case of exceeding the minimum competence limit of midterm and final assessments;</w:t>
            </w:r>
          </w:p>
          <w:p w14:paraId="2952C58D"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In case of accumulating at least 51 points out of maximum 100 points.</w:t>
            </w:r>
          </w:p>
          <w:p w14:paraId="6771792D" w14:textId="77777777" w:rsidR="00F87202"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can be admitted to the additional examination if he / she has scored 41-50 out of maximum 100 points or at least 51 points, but has not exceeded the minimum competency limit set for the final exam.</w:t>
            </w:r>
          </w:p>
          <w:p w14:paraId="2EC055F4" w14:textId="0742B414" w:rsidR="0069255B" w:rsidRPr="00575638" w:rsidRDefault="00F87202" w:rsidP="00F8720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format of midterm and final assessment components and the evaluation criteria are determined according to each syllabus / research component / practice syllabus, taking into account their specificity and following the criteria provided above.</w:t>
            </w:r>
          </w:p>
        </w:tc>
      </w:tr>
      <w:tr w:rsidR="0069255B" w:rsidRPr="00575638" w14:paraId="25748506"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F3C6EBE"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7BFD7AC9" w14:textId="64C959EF" w:rsidR="00F87202" w:rsidRPr="00575638" w:rsidRDefault="00F87202" w:rsidP="00F8720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With the help of acquired multilateral sectoral and general (transferable) skills of the Marketing Masters Program, graduates can be employed in the private and public sectors, in the existing business structures outside and within Georgia, companies and corporations, especially in marketing and sales departments, as well as research and development (Research &amp; Development), in front and back offices. Besides, master's graduates can be employed by state organizations and public organizations where they can carry out business planning, management and work / operational issues, as well as facilitating the exchange of services among corporations and individuals, research issues such as consumer behavior and demands, business development and plannings.</w:t>
            </w:r>
          </w:p>
          <w:p w14:paraId="7C716675" w14:textId="465C7A37" w:rsidR="0069255B" w:rsidRPr="00575638" w:rsidRDefault="00F87202" w:rsidP="00F8720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 can be employed in the marketing departments of non-governmental and non-profit organizations and work in the marketing direction of those organizations. Graduates will be aware of the activities and functioning of institutions and organizations in the planning, management and work / operational issues and facilitating the exchange of services among corporations and individuals, as well as study consumer behavior and their demands.</w:t>
            </w:r>
          </w:p>
        </w:tc>
      </w:tr>
    </w:tbl>
    <w:p w14:paraId="16615512" w14:textId="02200E07"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725" w:type="dxa"/>
        <w:tblLayout w:type="fixed"/>
        <w:tblLook w:val="0400" w:firstRow="0" w:lastRow="0" w:firstColumn="0" w:lastColumn="0" w:noHBand="0" w:noVBand="1"/>
      </w:tblPr>
      <w:tblGrid>
        <w:gridCol w:w="5940"/>
        <w:gridCol w:w="1499"/>
        <w:gridCol w:w="585"/>
        <w:gridCol w:w="418"/>
        <w:gridCol w:w="419"/>
        <w:gridCol w:w="418"/>
        <w:gridCol w:w="449"/>
        <w:gridCol w:w="533"/>
        <w:gridCol w:w="611"/>
        <w:gridCol w:w="562"/>
        <w:gridCol w:w="539"/>
        <w:gridCol w:w="560"/>
        <w:gridCol w:w="795"/>
        <w:gridCol w:w="668"/>
        <w:gridCol w:w="944"/>
      </w:tblGrid>
      <w:tr w:rsidR="00F87202" w:rsidRPr="00575638" w14:paraId="2B4BF13C" w14:textId="77777777" w:rsidTr="00F87202">
        <w:trPr>
          <w:cnfStyle w:val="000000100000" w:firstRow="0" w:lastRow="0" w:firstColumn="0" w:lastColumn="0" w:oddVBand="0" w:evenVBand="0" w:oddHBand="1" w:evenHBand="0" w:firstRowFirstColumn="0" w:firstRowLastColumn="0" w:lastRowFirstColumn="0" w:lastRowLastColumn="0"/>
          <w:trHeight w:val="788"/>
        </w:trPr>
        <w:tc>
          <w:tcPr>
            <w:tcW w:w="5940" w:type="dxa"/>
            <w:vMerge w:val="restart"/>
          </w:tcPr>
          <w:p w14:paraId="7FF73CF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Training course / module / practice / research component</w:t>
            </w:r>
          </w:p>
        </w:tc>
        <w:tc>
          <w:tcPr>
            <w:tcW w:w="1499" w:type="dxa"/>
            <w:vMerge w:val="restart"/>
          </w:tcPr>
          <w:p w14:paraId="4AEB214E"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Status</w:t>
            </w:r>
          </w:p>
        </w:tc>
        <w:tc>
          <w:tcPr>
            <w:tcW w:w="585" w:type="dxa"/>
            <w:vMerge w:val="restart"/>
            <w:textDirection w:val="btLr"/>
          </w:tcPr>
          <w:p w14:paraId="39698920" w14:textId="77777777" w:rsidR="00F87202" w:rsidRPr="00575638" w:rsidRDefault="00F87202"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amount of credits</w:t>
            </w:r>
          </w:p>
        </w:tc>
        <w:tc>
          <w:tcPr>
            <w:tcW w:w="1704" w:type="dxa"/>
            <w:gridSpan w:val="4"/>
          </w:tcPr>
          <w:p w14:paraId="20BE57A9" w14:textId="77777777" w:rsidR="00F87202" w:rsidRPr="00575638" w:rsidRDefault="00F87202" w:rsidP="00582511">
            <w:pPr>
              <w:jc w:val="center"/>
              <w:rPr>
                <w:rFonts w:ascii="Sylfaen" w:eastAsia="AcadNusx" w:hAnsi="Sylfaen" w:cs="AcadNusx"/>
                <w:b/>
                <w:color w:val="1F3864" w:themeColor="accent1" w:themeShade="80"/>
                <w:sz w:val="20"/>
                <w:szCs w:val="20"/>
              </w:rPr>
            </w:pPr>
            <w:r w:rsidRPr="00575638">
              <w:rPr>
                <w:rFonts w:ascii="Sylfaen" w:eastAsia="Merriweather" w:hAnsi="Sylfaen" w:cs="Merriweather"/>
                <w:b/>
                <w:color w:val="1F3864" w:themeColor="accent1" w:themeShade="80"/>
                <w:sz w:val="20"/>
                <w:szCs w:val="20"/>
              </w:rPr>
              <w:t>Credits Distribution acording to courses and semesters</w:t>
            </w:r>
          </w:p>
        </w:tc>
        <w:tc>
          <w:tcPr>
            <w:tcW w:w="533" w:type="dxa"/>
          </w:tcPr>
          <w:p w14:paraId="4135A95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3735" w:type="dxa"/>
            <w:gridSpan w:val="6"/>
          </w:tcPr>
          <w:p w14:paraId="42AF2CC0" w14:textId="77777777" w:rsidR="00F87202" w:rsidRPr="00575638" w:rsidRDefault="00F87202" w:rsidP="00582511">
            <w:pPr>
              <w:ind w:left="-53" w:firstLine="5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Distribution of hours</w:t>
            </w:r>
          </w:p>
        </w:tc>
        <w:tc>
          <w:tcPr>
            <w:tcW w:w="944" w:type="dxa"/>
            <w:vMerge w:val="restart"/>
            <w:textDirection w:val="btLr"/>
          </w:tcPr>
          <w:p w14:paraId="5554A507" w14:textId="77777777" w:rsidR="00F87202" w:rsidRPr="00575638" w:rsidRDefault="00F87202" w:rsidP="00582511">
            <w:pPr>
              <w:ind w:left="60" w:right="113" w:firstLine="5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Contact hours per week</w:t>
            </w:r>
          </w:p>
        </w:tc>
      </w:tr>
      <w:tr w:rsidR="00F87202" w:rsidRPr="00575638" w14:paraId="26F59FB6" w14:textId="77777777" w:rsidTr="00F87202">
        <w:trPr>
          <w:trHeight w:val="268"/>
        </w:trPr>
        <w:tc>
          <w:tcPr>
            <w:tcW w:w="5940" w:type="dxa"/>
            <w:vMerge/>
          </w:tcPr>
          <w:p w14:paraId="1B724FA9"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1499" w:type="dxa"/>
            <w:vMerge/>
          </w:tcPr>
          <w:p w14:paraId="0B66B71A"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585" w:type="dxa"/>
            <w:vMerge/>
          </w:tcPr>
          <w:p w14:paraId="7E8B1677"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837" w:type="dxa"/>
            <w:gridSpan w:val="2"/>
          </w:tcPr>
          <w:p w14:paraId="38E9D203"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AcadNusx" w:hAnsi="Sylfaen" w:cs="AcadNusx"/>
                <w:b/>
                <w:color w:val="1F3864" w:themeColor="accent1" w:themeShade="80"/>
                <w:sz w:val="20"/>
                <w:szCs w:val="20"/>
              </w:rPr>
              <w:t>Year I</w:t>
            </w:r>
            <w:r w:rsidRPr="00575638">
              <w:rPr>
                <w:rFonts w:ascii="Sylfaen" w:eastAsia="Merriweather" w:hAnsi="Sylfaen" w:cs="Merriweather"/>
                <w:b/>
                <w:color w:val="1F3864" w:themeColor="accent1" w:themeShade="80"/>
                <w:sz w:val="20"/>
                <w:szCs w:val="20"/>
              </w:rPr>
              <w:t xml:space="preserve"> </w:t>
            </w:r>
          </w:p>
        </w:tc>
        <w:tc>
          <w:tcPr>
            <w:tcW w:w="867" w:type="dxa"/>
            <w:gridSpan w:val="2"/>
          </w:tcPr>
          <w:p w14:paraId="7D2A7D73"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AcadNusx" w:hAnsi="Sylfaen" w:cs="AcadNusx"/>
                <w:b/>
                <w:color w:val="1F3864" w:themeColor="accent1" w:themeShade="80"/>
                <w:sz w:val="20"/>
                <w:szCs w:val="20"/>
              </w:rPr>
              <w:t>Year II</w:t>
            </w:r>
          </w:p>
        </w:tc>
        <w:tc>
          <w:tcPr>
            <w:tcW w:w="533" w:type="dxa"/>
          </w:tcPr>
          <w:p w14:paraId="621BA61A"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2272" w:type="dxa"/>
            <w:gridSpan w:val="4"/>
          </w:tcPr>
          <w:p w14:paraId="59C02110" w14:textId="77777777" w:rsidR="00F87202" w:rsidRPr="00575638" w:rsidRDefault="00F87202" w:rsidP="00582511">
            <w:pPr>
              <w:ind w:left="962" w:right="-108" w:hanging="962"/>
              <w:jc w:val="both"/>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Contact hrs.</w:t>
            </w:r>
          </w:p>
        </w:tc>
        <w:tc>
          <w:tcPr>
            <w:tcW w:w="795" w:type="dxa"/>
            <w:vMerge w:val="restart"/>
          </w:tcPr>
          <w:p w14:paraId="3AC1590D" w14:textId="77777777" w:rsidR="00F87202" w:rsidRPr="00575638" w:rsidRDefault="00F87202" w:rsidP="00582511">
            <w:pPr>
              <w:ind w:left="113" w:right="-108"/>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Independent work</w:t>
            </w:r>
          </w:p>
        </w:tc>
        <w:tc>
          <w:tcPr>
            <w:tcW w:w="668" w:type="dxa"/>
            <w:vMerge w:val="restart"/>
          </w:tcPr>
          <w:p w14:paraId="26821354" w14:textId="77777777" w:rsidR="00F87202" w:rsidRPr="00575638" w:rsidRDefault="00F87202"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Total hours</w:t>
            </w:r>
          </w:p>
        </w:tc>
        <w:tc>
          <w:tcPr>
            <w:tcW w:w="944" w:type="dxa"/>
            <w:vMerge/>
          </w:tcPr>
          <w:p w14:paraId="672C3B8E"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r>
      <w:tr w:rsidR="00F87202" w:rsidRPr="00575638" w14:paraId="5C831C81" w14:textId="77777777" w:rsidTr="00F87202">
        <w:trPr>
          <w:cnfStyle w:val="000000100000" w:firstRow="0" w:lastRow="0" w:firstColumn="0" w:lastColumn="0" w:oddVBand="0" w:evenVBand="0" w:oddHBand="1" w:evenHBand="0" w:firstRowFirstColumn="0" w:firstRowLastColumn="0" w:lastRowFirstColumn="0" w:lastRowLastColumn="0"/>
          <w:trHeight w:val="2157"/>
        </w:trPr>
        <w:tc>
          <w:tcPr>
            <w:tcW w:w="5940" w:type="dxa"/>
            <w:vMerge/>
          </w:tcPr>
          <w:p w14:paraId="37FCDCE3"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1499" w:type="dxa"/>
            <w:vMerge/>
          </w:tcPr>
          <w:p w14:paraId="7AB2CD26"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585" w:type="dxa"/>
            <w:vMerge/>
          </w:tcPr>
          <w:p w14:paraId="38751F18" w14:textId="77777777" w:rsidR="00F87202" w:rsidRPr="00575638" w:rsidRDefault="00F87202" w:rsidP="00582511">
            <w:pPr>
              <w:widowControl w:val="0"/>
              <w:pBdr>
                <w:top w:val="nil"/>
                <w:left w:val="nil"/>
                <w:bottom w:val="nil"/>
                <w:right w:val="nil"/>
                <w:between w:val="nil"/>
              </w:pBdr>
              <w:spacing w:line="276" w:lineRule="auto"/>
              <w:rPr>
                <w:rFonts w:ascii="Sylfaen" w:eastAsia="Merriweather" w:hAnsi="Sylfaen" w:cs="Merriweather"/>
                <w:b/>
                <w:color w:val="1F3864" w:themeColor="accent1" w:themeShade="80"/>
                <w:sz w:val="20"/>
                <w:szCs w:val="20"/>
              </w:rPr>
            </w:pPr>
          </w:p>
        </w:tc>
        <w:tc>
          <w:tcPr>
            <w:tcW w:w="418" w:type="dxa"/>
            <w:textDirection w:val="btLr"/>
          </w:tcPr>
          <w:p w14:paraId="0036B1F7" w14:textId="77777777" w:rsidR="00F87202" w:rsidRPr="00575638" w:rsidRDefault="00F87202" w:rsidP="00582511">
            <w:pPr>
              <w:ind w:left="113" w:right="113"/>
              <w:jc w:val="center"/>
              <w:rPr>
                <w:rFonts w:ascii="Sylfaen" w:eastAsia="Merriweather" w:hAnsi="Sylfaen" w:cs="Merriweather"/>
                <w:b/>
                <w:color w:val="1F3864" w:themeColor="accent1" w:themeShade="80"/>
                <w:sz w:val="20"/>
                <w:szCs w:val="20"/>
              </w:rPr>
            </w:pPr>
            <w:r w:rsidRPr="00575638">
              <w:rPr>
                <w:rFonts w:ascii="Sylfaen" w:eastAsia="AcadNusx" w:hAnsi="Sylfaen" w:cs="AcadNusx"/>
                <w:b/>
                <w:color w:val="1F3864" w:themeColor="accent1" w:themeShade="80"/>
                <w:sz w:val="20"/>
                <w:szCs w:val="20"/>
              </w:rPr>
              <w:t>I</w:t>
            </w:r>
            <w:r w:rsidRPr="00575638">
              <w:rPr>
                <w:rFonts w:ascii="Sylfaen" w:eastAsia="Merriweather" w:hAnsi="Sylfaen" w:cs="Merriweather"/>
                <w:b/>
                <w:color w:val="1F3864" w:themeColor="accent1" w:themeShade="80"/>
                <w:sz w:val="20"/>
                <w:szCs w:val="20"/>
              </w:rPr>
              <w:t xml:space="preserve"> semester</w:t>
            </w:r>
          </w:p>
        </w:tc>
        <w:tc>
          <w:tcPr>
            <w:tcW w:w="419" w:type="dxa"/>
            <w:textDirection w:val="btLr"/>
          </w:tcPr>
          <w:p w14:paraId="4D5606D4" w14:textId="77777777" w:rsidR="00F87202" w:rsidRPr="00575638" w:rsidRDefault="00F87202" w:rsidP="00582511">
            <w:pPr>
              <w:ind w:left="113" w:right="113"/>
              <w:jc w:val="center"/>
              <w:rPr>
                <w:rFonts w:ascii="Sylfaen" w:eastAsia="AcadNusx" w:hAnsi="Sylfaen" w:cs="AcadNusx"/>
                <w:b/>
                <w:color w:val="1F3864" w:themeColor="accent1" w:themeShade="80"/>
                <w:sz w:val="20"/>
                <w:szCs w:val="20"/>
              </w:rPr>
            </w:pPr>
            <w:r w:rsidRPr="00575638">
              <w:rPr>
                <w:rFonts w:ascii="Sylfaen" w:eastAsia="AcadNusx" w:hAnsi="Sylfaen" w:cs="AcadNusx"/>
                <w:b/>
                <w:color w:val="1F3864" w:themeColor="accent1" w:themeShade="80"/>
                <w:sz w:val="20"/>
                <w:szCs w:val="20"/>
              </w:rPr>
              <w:t>II</w:t>
            </w:r>
            <w:r w:rsidRPr="00575638">
              <w:rPr>
                <w:rFonts w:ascii="Sylfaen" w:eastAsia="Merriweather" w:hAnsi="Sylfaen" w:cs="Merriweather"/>
                <w:b/>
                <w:color w:val="1F3864" w:themeColor="accent1" w:themeShade="80"/>
                <w:sz w:val="20"/>
                <w:szCs w:val="20"/>
              </w:rPr>
              <w:t xml:space="preserve"> semester</w:t>
            </w:r>
          </w:p>
        </w:tc>
        <w:tc>
          <w:tcPr>
            <w:tcW w:w="418" w:type="dxa"/>
            <w:textDirection w:val="btLr"/>
          </w:tcPr>
          <w:p w14:paraId="7850D266" w14:textId="77777777" w:rsidR="00F87202" w:rsidRPr="00575638" w:rsidRDefault="00F87202" w:rsidP="00582511">
            <w:pPr>
              <w:ind w:left="113" w:right="113"/>
              <w:jc w:val="center"/>
              <w:rPr>
                <w:rFonts w:ascii="Sylfaen" w:eastAsia="AcadNusx" w:hAnsi="Sylfaen" w:cs="AcadNusx"/>
                <w:b/>
                <w:color w:val="1F3864" w:themeColor="accent1" w:themeShade="80"/>
                <w:sz w:val="20"/>
                <w:szCs w:val="20"/>
              </w:rPr>
            </w:pPr>
            <w:r w:rsidRPr="00575638">
              <w:rPr>
                <w:rFonts w:ascii="Sylfaen" w:eastAsia="AcadNusx" w:hAnsi="Sylfaen" w:cs="AcadNusx"/>
                <w:b/>
                <w:color w:val="1F3864" w:themeColor="accent1" w:themeShade="80"/>
                <w:sz w:val="20"/>
                <w:szCs w:val="20"/>
              </w:rPr>
              <w:t>III</w:t>
            </w:r>
            <w:r w:rsidRPr="00575638">
              <w:rPr>
                <w:rFonts w:ascii="Sylfaen" w:hAnsi="Sylfaen"/>
                <w:color w:val="1F3864" w:themeColor="accent1" w:themeShade="80"/>
                <w:sz w:val="20"/>
                <w:szCs w:val="20"/>
              </w:rPr>
              <w:t xml:space="preserve"> </w:t>
            </w:r>
            <w:r w:rsidRPr="00575638">
              <w:rPr>
                <w:rFonts w:ascii="Sylfaen" w:eastAsia="Merriweather" w:hAnsi="Sylfaen" w:cs="Merriweather"/>
                <w:b/>
                <w:color w:val="1F3864" w:themeColor="accent1" w:themeShade="80"/>
                <w:sz w:val="20"/>
                <w:szCs w:val="20"/>
              </w:rPr>
              <w:t>semester</w:t>
            </w:r>
          </w:p>
        </w:tc>
        <w:tc>
          <w:tcPr>
            <w:tcW w:w="449" w:type="dxa"/>
            <w:textDirection w:val="btLr"/>
          </w:tcPr>
          <w:p w14:paraId="4FA4840C" w14:textId="77777777" w:rsidR="00F87202" w:rsidRPr="00575638" w:rsidRDefault="00F87202" w:rsidP="00582511">
            <w:pPr>
              <w:ind w:left="113" w:right="113"/>
              <w:jc w:val="center"/>
              <w:rPr>
                <w:rFonts w:ascii="Sylfaen" w:eastAsia="AcadNusx" w:hAnsi="Sylfaen" w:cs="AcadNusx"/>
                <w:b/>
                <w:color w:val="1F3864" w:themeColor="accent1" w:themeShade="80"/>
                <w:sz w:val="20"/>
                <w:szCs w:val="20"/>
              </w:rPr>
            </w:pPr>
            <w:r w:rsidRPr="00575638">
              <w:rPr>
                <w:rFonts w:ascii="Sylfaen" w:eastAsia="AcadNusx" w:hAnsi="Sylfaen" w:cs="AcadNusx"/>
                <w:b/>
                <w:color w:val="1F3864" w:themeColor="accent1" w:themeShade="80"/>
                <w:sz w:val="20"/>
                <w:szCs w:val="20"/>
              </w:rPr>
              <w:t>IV</w:t>
            </w:r>
            <w:r w:rsidRPr="00575638">
              <w:rPr>
                <w:rFonts w:ascii="Sylfaen" w:hAnsi="Sylfaen"/>
                <w:color w:val="1F3864" w:themeColor="accent1" w:themeShade="80"/>
                <w:sz w:val="20"/>
                <w:szCs w:val="20"/>
              </w:rPr>
              <w:t xml:space="preserve"> </w:t>
            </w:r>
            <w:r w:rsidRPr="00575638">
              <w:rPr>
                <w:rFonts w:ascii="Sylfaen" w:eastAsia="Merriweather" w:hAnsi="Sylfaen" w:cs="Merriweather"/>
                <w:b/>
                <w:color w:val="1F3864" w:themeColor="accent1" w:themeShade="80"/>
                <w:sz w:val="20"/>
                <w:szCs w:val="20"/>
              </w:rPr>
              <w:t>semester</w:t>
            </w:r>
          </w:p>
        </w:tc>
        <w:tc>
          <w:tcPr>
            <w:tcW w:w="533" w:type="dxa"/>
          </w:tcPr>
          <w:p w14:paraId="756A96E6"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 xml:space="preserve">Lecture </w:t>
            </w:r>
          </w:p>
        </w:tc>
        <w:tc>
          <w:tcPr>
            <w:tcW w:w="611" w:type="dxa"/>
            <w:textDirection w:val="btLr"/>
          </w:tcPr>
          <w:p w14:paraId="152BEDE4" w14:textId="77777777" w:rsidR="00F87202" w:rsidRPr="00575638" w:rsidRDefault="00F87202" w:rsidP="00F87202">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Workshop / Group Work /</w:t>
            </w:r>
          </w:p>
          <w:p w14:paraId="515212E0" w14:textId="77777777" w:rsidR="00F87202" w:rsidRPr="00575638" w:rsidRDefault="00F87202" w:rsidP="00F87202">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Practical work</w:t>
            </w:r>
          </w:p>
        </w:tc>
        <w:tc>
          <w:tcPr>
            <w:tcW w:w="562" w:type="dxa"/>
            <w:textDirection w:val="btLr"/>
          </w:tcPr>
          <w:p w14:paraId="54AB0D6A" w14:textId="77777777" w:rsidR="00F87202" w:rsidRPr="00575638" w:rsidRDefault="00F87202" w:rsidP="00F87202">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Mid-term exam</w:t>
            </w:r>
          </w:p>
        </w:tc>
        <w:tc>
          <w:tcPr>
            <w:tcW w:w="539" w:type="dxa"/>
            <w:textDirection w:val="btLr"/>
          </w:tcPr>
          <w:p w14:paraId="412E86E1" w14:textId="77777777" w:rsidR="00F87202" w:rsidRPr="00575638" w:rsidRDefault="00F87202" w:rsidP="00F87202">
            <w:pPr>
              <w:ind w:left="113" w:right="113"/>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Final Exam</w:t>
            </w:r>
          </w:p>
        </w:tc>
        <w:tc>
          <w:tcPr>
            <w:tcW w:w="560" w:type="dxa"/>
          </w:tcPr>
          <w:p w14:paraId="30F94ABE" w14:textId="77777777" w:rsidR="00F87202" w:rsidRPr="00575638" w:rsidRDefault="00F87202" w:rsidP="00582511">
            <w:pPr>
              <w:jc w:val="center"/>
              <w:rPr>
                <w:rFonts w:ascii="Sylfaen" w:eastAsia="AcadNusx" w:hAnsi="Sylfaen" w:cs="AcadNusx"/>
                <w:b/>
                <w:color w:val="1F3864" w:themeColor="accent1" w:themeShade="80"/>
                <w:sz w:val="20"/>
                <w:szCs w:val="20"/>
              </w:rPr>
            </w:pPr>
            <w:r w:rsidRPr="00575638">
              <w:rPr>
                <w:rFonts w:ascii="Sylfaen" w:eastAsia="Merriweather" w:hAnsi="Sylfaen" w:cs="Merriweather"/>
                <w:b/>
                <w:color w:val="1F3864" w:themeColor="accent1" w:themeShade="80"/>
                <w:sz w:val="20"/>
                <w:szCs w:val="20"/>
              </w:rPr>
              <w:t>Total contact hrs.</w:t>
            </w:r>
          </w:p>
        </w:tc>
        <w:tc>
          <w:tcPr>
            <w:tcW w:w="795" w:type="dxa"/>
            <w:vMerge/>
          </w:tcPr>
          <w:p w14:paraId="66B52F2A" w14:textId="77777777" w:rsidR="00F87202" w:rsidRPr="00575638" w:rsidRDefault="00F87202" w:rsidP="00582511">
            <w:pPr>
              <w:widowControl w:val="0"/>
              <w:pBdr>
                <w:top w:val="nil"/>
                <w:left w:val="nil"/>
                <w:bottom w:val="nil"/>
                <w:right w:val="nil"/>
                <w:between w:val="nil"/>
              </w:pBdr>
              <w:spacing w:line="276" w:lineRule="auto"/>
              <w:rPr>
                <w:rFonts w:ascii="Sylfaen" w:eastAsia="AcadNusx" w:hAnsi="Sylfaen" w:cs="AcadNusx"/>
                <w:b/>
                <w:color w:val="1F3864" w:themeColor="accent1" w:themeShade="80"/>
                <w:sz w:val="20"/>
                <w:szCs w:val="20"/>
              </w:rPr>
            </w:pPr>
          </w:p>
        </w:tc>
        <w:tc>
          <w:tcPr>
            <w:tcW w:w="668" w:type="dxa"/>
            <w:vMerge/>
          </w:tcPr>
          <w:p w14:paraId="4FDF5DC9" w14:textId="77777777" w:rsidR="00F87202" w:rsidRPr="00575638" w:rsidRDefault="00F87202" w:rsidP="00582511">
            <w:pPr>
              <w:widowControl w:val="0"/>
              <w:pBdr>
                <w:top w:val="nil"/>
                <w:left w:val="nil"/>
                <w:bottom w:val="nil"/>
                <w:right w:val="nil"/>
                <w:between w:val="nil"/>
              </w:pBdr>
              <w:spacing w:line="276" w:lineRule="auto"/>
              <w:rPr>
                <w:rFonts w:ascii="Sylfaen" w:eastAsia="AcadNusx" w:hAnsi="Sylfaen" w:cs="AcadNusx"/>
                <w:b/>
                <w:color w:val="1F3864" w:themeColor="accent1" w:themeShade="80"/>
                <w:sz w:val="20"/>
                <w:szCs w:val="20"/>
              </w:rPr>
            </w:pPr>
          </w:p>
        </w:tc>
        <w:tc>
          <w:tcPr>
            <w:tcW w:w="944" w:type="dxa"/>
            <w:vMerge/>
          </w:tcPr>
          <w:p w14:paraId="471DC7B4" w14:textId="77777777" w:rsidR="00F87202" w:rsidRPr="00575638" w:rsidRDefault="00F87202" w:rsidP="00582511">
            <w:pPr>
              <w:widowControl w:val="0"/>
              <w:pBdr>
                <w:top w:val="nil"/>
                <w:left w:val="nil"/>
                <w:bottom w:val="nil"/>
                <w:right w:val="nil"/>
                <w:between w:val="nil"/>
              </w:pBdr>
              <w:spacing w:line="276" w:lineRule="auto"/>
              <w:rPr>
                <w:rFonts w:ascii="Sylfaen" w:eastAsia="AcadNusx" w:hAnsi="Sylfaen" w:cs="AcadNusx"/>
                <w:b/>
                <w:color w:val="1F3864" w:themeColor="accent1" w:themeShade="80"/>
                <w:sz w:val="20"/>
                <w:szCs w:val="20"/>
              </w:rPr>
            </w:pPr>
          </w:p>
        </w:tc>
      </w:tr>
      <w:tr w:rsidR="00F87202" w:rsidRPr="00575638" w14:paraId="368B7BF9" w14:textId="77777777" w:rsidTr="00F87202">
        <w:trPr>
          <w:trHeight w:val="286"/>
        </w:trPr>
        <w:tc>
          <w:tcPr>
            <w:tcW w:w="5940" w:type="dxa"/>
          </w:tcPr>
          <w:p w14:paraId="2CE97215" w14:textId="77777777" w:rsidR="00F87202" w:rsidRPr="00575638" w:rsidRDefault="00F87202" w:rsidP="00582511">
            <w:pP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Training component</w:t>
            </w:r>
          </w:p>
        </w:tc>
        <w:tc>
          <w:tcPr>
            <w:tcW w:w="1499" w:type="dxa"/>
          </w:tcPr>
          <w:p w14:paraId="12CA54B7"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Mandatory</w:t>
            </w:r>
          </w:p>
        </w:tc>
        <w:tc>
          <w:tcPr>
            <w:tcW w:w="585" w:type="dxa"/>
          </w:tcPr>
          <w:p w14:paraId="7720B616"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3CF66061"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52DC42C7"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66FAA87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391D540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352CEA2E"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11" w:type="dxa"/>
          </w:tcPr>
          <w:p w14:paraId="1720C08E"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2" w:type="dxa"/>
          </w:tcPr>
          <w:p w14:paraId="5E87B2E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9" w:type="dxa"/>
          </w:tcPr>
          <w:p w14:paraId="16E6D49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0" w:type="dxa"/>
          </w:tcPr>
          <w:p w14:paraId="3076265B"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795" w:type="dxa"/>
          </w:tcPr>
          <w:p w14:paraId="3FAA3CD0"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68" w:type="dxa"/>
          </w:tcPr>
          <w:p w14:paraId="00EBC38B"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944" w:type="dxa"/>
          </w:tcPr>
          <w:p w14:paraId="6FB9660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r>
      <w:tr w:rsidR="00F87202" w:rsidRPr="00575638" w14:paraId="4813549D"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01FE0A4" w14:textId="77777777" w:rsidR="00F87202" w:rsidRPr="00575638" w:rsidRDefault="00F87202" w:rsidP="00582511">
            <w:pP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Mandatory  training courses</w:t>
            </w:r>
          </w:p>
        </w:tc>
        <w:tc>
          <w:tcPr>
            <w:tcW w:w="1499" w:type="dxa"/>
          </w:tcPr>
          <w:p w14:paraId="01F9BD9D"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Mandatory</w:t>
            </w:r>
          </w:p>
        </w:tc>
        <w:tc>
          <w:tcPr>
            <w:tcW w:w="585" w:type="dxa"/>
          </w:tcPr>
          <w:p w14:paraId="64EBCED4"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82</w:t>
            </w:r>
          </w:p>
        </w:tc>
        <w:tc>
          <w:tcPr>
            <w:tcW w:w="418" w:type="dxa"/>
          </w:tcPr>
          <w:p w14:paraId="456A8DF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23D4D2E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36AC057E"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005B8C3E"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531FD55A"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11" w:type="dxa"/>
          </w:tcPr>
          <w:p w14:paraId="0748CBB2" w14:textId="77777777" w:rsidR="00F87202" w:rsidRPr="00575638" w:rsidRDefault="00F87202" w:rsidP="00582511">
            <w:pPr>
              <w:rPr>
                <w:rFonts w:ascii="Sylfaen" w:eastAsia="Merriweather" w:hAnsi="Sylfaen" w:cs="Merriweather"/>
                <w:b/>
                <w:color w:val="1F3864" w:themeColor="accent1" w:themeShade="80"/>
                <w:sz w:val="20"/>
                <w:szCs w:val="20"/>
              </w:rPr>
            </w:pPr>
          </w:p>
        </w:tc>
        <w:tc>
          <w:tcPr>
            <w:tcW w:w="562" w:type="dxa"/>
          </w:tcPr>
          <w:p w14:paraId="0EBB200B"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9" w:type="dxa"/>
          </w:tcPr>
          <w:p w14:paraId="3BC8F83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0" w:type="dxa"/>
          </w:tcPr>
          <w:p w14:paraId="27E68AD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795" w:type="dxa"/>
          </w:tcPr>
          <w:p w14:paraId="5268B9B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68" w:type="dxa"/>
          </w:tcPr>
          <w:p w14:paraId="16AA4F8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944" w:type="dxa"/>
          </w:tcPr>
          <w:p w14:paraId="1EB95C36"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r>
      <w:tr w:rsidR="00F87202" w:rsidRPr="00575638" w14:paraId="6E8621C5" w14:textId="77777777" w:rsidTr="00F87202">
        <w:trPr>
          <w:trHeight w:val="286"/>
        </w:trPr>
        <w:tc>
          <w:tcPr>
            <w:tcW w:w="5940" w:type="dxa"/>
          </w:tcPr>
          <w:p w14:paraId="28A1F270"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Managerial Economics</w:t>
            </w:r>
          </w:p>
        </w:tc>
        <w:tc>
          <w:tcPr>
            <w:tcW w:w="1499" w:type="dxa"/>
          </w:tcPr>
          <w:p w14:paraId="67DE7FA3"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5DD37EF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8" w:type="dxa"/>
          </w:tcPr>
          <w:p w14:paraId="15BA68A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9" w:type="dxa"/>
          </w:tcPr>
          <w:p w14:paraId="2B4E8F5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7FDEA671"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1BA43E1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06EE570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008CEE7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39A47BE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7631593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5E39005A"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4BCF6751"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68</w:t>
            </w:r>
          </w:p>
        </w:tc>
        <w:tc>
          <w:tcPr>
            <w:tcW w:w="668" w:type="dxa"/>
          </w:tcPr>
          <w:p w14:paraId="6EBB7A7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200</w:t>
            </w:r>
          </w:p>
        </w:tc>
        <w:tc>
          <w:tcPr>
            <w:tcW w:w="944" w:type="dxa"/>
          </w:tcPr>
          <w:p w14:paraId="29564AF3"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3E9997D8"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ACA6613" w14:textId="77777777" w:rsidR="00F87202" w:rsidRPr="00575638" w:rsidRDefault="00F87202" w:rsidP="00582511">
            <w:pP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Quantitative Analysis for Business</w:t>
            </w:r>
          </w:p>
        </w:tc>
        <w:tc>
          <w:tcPr>
            <w:tcW w:w="1499" w:type="dxa"/>
          </w:tcPr>
          <w:p w14:paraId="31BAA2C5"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60033E6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8" w:type="dxa"/>
          </w:tcPr>
          <w:p w14:paraId="777EB3C9"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52C41E3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8" w:type="dxa"/>
          </w:tcPr>
          <w:p w14:paraId="48C79837"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2C27625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7DF3FD04"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Merriweather" w:hAnsi="Sylfaen" w:cs="Merriweather"/>
                <w:b/>
                <w:color w:val="1F3864" w:themeColor="accent1" w:themeShade="80"/>
                <w:sz w:val="20"/>
                <w:szCs w:val="20"/>
              </w:rPr>
              <w:t>1</w:t>
            </w:r>
            <w:r w:rsidRPr="00575638">
              <w:rPr>
                <w:rFonts w:ascii="Sylfaen" w:eastAsia="Cambria" w:hAnsi="Sylfaen" w:cs="Cambria"/>
                <w:b/>
                <w:color w:val="1F3864" w:themeColor="accent1" w:themeShade="80"/>
                <w:sz w:val="20"/>
                <w:szCs w:val="20"/>
              </w:rPr>
              <w:t>6</w:t>
            </w:r>
          </w:p>
        </w:tc>
        <w:tc>
          <w:tcPr>
            <w:tcW w:w="611" w:type="dxa"/>
          </w:tcPr>
          <w:p w14:paraId="143E6DC1"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26</w:t>
            </w:r>
          </w:p>
        </w:tc>
        <w:tc>
          <w:tcPr>
            <w:tcW w:w="562" w:type="dxa"/>
          </w:tcPr>
          <w:p w14:paraId="3A053CC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39" w:type="dxa"/>
          </w:tcPr>
          <w:p w14:paraId="75F9C348"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60" w:type="dxa"/>
          </w:tcPr>
          <w:p w14:paraId="09C5A050"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46</w:t>
            </w:r>
          </w:p>
        </w:tc>
        <w:tc>
          <w:tcPr>
            <w:tcW w:w="795" w:type="dxa"/>
          </w:tcPr>
          <w:p w14:paraId="7DA3D9FA"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154</w:t>
            </w:r>
          </w:p>
        </w:tc>
        <w:tc>
          <w:tcPr>
            <w:tcW w:w="668" w:type="dxa"/>
          </w:tcPr>
          <w:p w14:paraId="11EE3F83"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944" w:type="dxa"/>
          </w:tcPr>
          <w:p w14:paraId="7C074972"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3</w:t>
            </w:r>
          </w:p>
        </w:tc>
      </w:tr>
      <w:tr w:rsidR="00F87202" w:rsidRPr="00575638" w14:paraId="118EE98F" w14:textId="77777777" w:rsidTr="00F87202">
        <w:trPr>
          <w:trHeight w:val="286"/>
        </w:trPr>
        <w:tc>
          <w:tcPr>
            <w:tcW w:w="5940" w:type="dxa"/>
          </w:tcPr>
          <w:p w14:paraId="25631602" w14:textId="77777777" w:rsidR="00F87202" w:rsidRPr="00575638" w:rsidRDefault="00F87202" w:rsidP="00582511">
            <w:pPr>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Professional writing</w:t>
            </w:r>
          </w:p>
        </w:tc>
        <w:tc>
          <w:tcPr>
            <w:tcW w:w="1499" w:type="dxa"/>
          </w:tcPr>
          <w:p w14:paraId="65500AB7"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4AB7ECF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0D0A9B72"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6</w:t>
            </w:r>
          </w:p>
        </w:tc>
        <w:tc>
          <w:tcPr>
            <w:tcW w:w="419" w:type="dxa"/>
          </w:tcPr>
          <w:p w14:paraId="6AFA247A" w14:textId="77777777" w:rsidR="00F87202" w:rsidRPr="00575638" w:rsidRDefault="00F87202" w:rsidP="00582511">
            <w:pPr>
              <w:rPr>
                <w:rFonts w:ascii="Sylfaen" w:eastAsia="Merriweather" w:hAnsi="Sylfaen" w:cs="Merriweather"/>
                <w:color w:val="1F3864" w:themeColor="accent1" w:themeShade="80"/>
                <w:sz w:val="20"/>
                <w:szCs w:val="20"/>
              </w:rPr>
            </w:pPr>
          </w:p>
        </w:tc>
        <w:tc>
          <w:tcPr>
            <w:tcW w:w="418" w:type="dxa"/>
          </w:tcPr>
          <w:p w14:paraId="195641C7"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1D2620A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5AC034D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w:t>
            </w:r>
          </w:p>
        </w:tc>
        <w:tc>
          <w:tcPr>
            <w:tcW w:w="611" w:type="dxa"/>
          </w:tcPr>
          <w:p w14:paraId="1AB8B59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562" w:type="dxa"/>
          </w:tcPr>
          <w:p w14:paraId="3B1C0BC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3DFC663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16E9800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795" w:type="dxa"/>
          </w:tcPr>
          <w:p w14:paraId="16E07929"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118</w:t>
            </w:r>
          </w:p>
        </w:tc>
        <w:tc>
          <w:tcPr>
            <w:tcW w:w="668" w:type="dxa"/>
          </w:tcPr>
          <w:p w14:paraId="3C94E8B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37B0B7FB"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r>
      <w:tr w:rsidR="00F87202" w:rsidRPr="00575638" w14:paraId="4AB37B41"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32A2D077" w14:textId="77777777" w:rsidR="00F87202" w:rsidRPr="00575638" w:rsidRDefault="00F87202" w:rsidP="00582511">
            <w:pPr>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Strategic Management</w:t>
            </w:r>
          </w:p>
        </w:tc>
        <w:tc>
          <w:tcPr>
            <w:tcW w:w="1499" w:type="dxa"/>
          </w:tcPr>
          <w:p w14:paraId="2B2443F1"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294F3EC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8" w:type="dxa"/>
          </w:tcPr>
          <w:p w14:paraId="60293EE6"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8</w:t>
            </w:r>
          </w:p>
        </w:tc>
        <w:tc>
          <w:tcPr>
            <w:tcW w:w="419" w:type="dxa"/>
          </w:tcPr>
          <w:p w14:paraId="295EE422"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3862B961"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3E6E8D96"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323A9B0B"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25</w:t>
            </w:r>
          </w:p>
        </w:tc>
        <w:tc>
          <w:tcPr>
            <w:tcW w:w="611" w:type="dxa"/>
          </w:tcPr>
          <w:p w14:paraId="0D5ACFE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17</w:t>
            </w:r>
          </w:p>
        </w:tc>
        <w:tc>
          <w:tcPr>
            <w:tcW w:w="562" w:type="dxa"/>
          </w:tcPr>
          <w:p w14:paraId="6FE5F79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6458BB5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3B18D8B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795" w:type="dxa"/>
          </w:tcPr>
          <w:p w14:paraId="433DEC7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154</w:t>
            </w:r>
          </w:p>
        </w:tc>
        <w:tc>
          <w:tcPr>
            <w:tcW w:w="668" w:type="dxa"/>
          </w:tcPr>
          <w:p w14:paraId="39A4ABB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200</w:t>
            </w:r>
          </w:p>
        </w:tc>
        <w:tc>
          <w:tcPr>
            <w:tcW w:w="944" w:type="dxa"/>
          </w:tcPr>
          <w:p w14:paraId="7D5BED81"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F87202" w:rsidRPr="00575638" w14:paraId="65A29BF3" w14:textId="77777777" w:rsidTr="00F87202">
        <w:trPr>
          <w:trHeight w:val="286"/>
        </w:trPr>
        <w:tc>
          <w:tcPr>
            <w:tcW w:w="5940" w:type="dxa"/>
          </w:tcPr>
          <w:p w14:paraId="628C3D29" w14:textId="77777777" w:rsidR="00F87202" w:rsidRPr="00575638" w:rsidRDefault="00F87202" w:rsidP="00582511">
            <w:pPr>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Research Methods for Business</w:t>
            </w:r>
          </w:p>
        </w:tc>
        <w:tc>
          <w:tcPr>
            <w:tcW w:w="1499" w:type="dxa"/>
          </w:tcPr>
          <w:p w14:paraId="391331DA"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306C378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429A62B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37CA2DA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6245F5FF"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49" w:type="dxa"/>
          </w:tcPr>
          <w:p w14:paraId="30FB166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2B97FE7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21</w:t>
            </w:r>
          </w:p>
        </w:tc>
        <w:tc>
          <w:tcPr>
            <w:tcW w:w="611" w:type="dxa"/>
          </w:tcPr>
          <w:p w14:paraId="0109A47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21</w:t>
            </w:r>
          </w:p>
        </w:tc>
        <w:tc>
          <w:tcPr>
            <w:tcW w:w="562" w:type="dxa"/>
          </w:tcPr>
          <w:p w14:paraId="69F6905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330D2FA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1BEA063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46</w:t>
            </w:r>
          </w:p>
        </w:tc>
        <w:tc>
          <w:tcPr>
            <w:tcW w:w="795" w:type="dxa"/>
          </w:tcPr>
          <w:p w14:paraId="7BFE3390"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79</w:t>
            </w:r>
          </w:p>
        </w:tc>
        <w:tc>
          <w:tcPr>
            <w:tcW w:w="668" w:type="dxa"/>
          </w:tcPr>
          <w:p w14:paraId="620D209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2CA8DFE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w:t>
            </w:r>
          </w:p>
        </w:tc>
      </w:tr>
      <w:tr w:rsidR="00F87202" w:rsidRPr="00575638" w14:paraId="06BDEA5E"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A459CDC" w14:textId="77777777" w:rsidR="00F87202" w:rsidRPr="00575638" w:rsidRDefault="00F87202" w:rsidP="00582511">
            <w:pPr>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Marketing Cases and Analysis</w:t>
            </w:r>
          </w:p>
        </w:tc>
        <w:tc>
          <w:tcPr>
            <w:tcW w:w="1499" w:type="dxa"/>
          </w:tcPr>
          <w:p w14:paraId="4B9F66C2"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3D35FB3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5AF3458B"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9" w:type="dxa"/>
          </w:tcPr>
          <w:p w14:paraId="41BFDA2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7821299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2B465A42"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450150F2"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w:t>
            </w:r>
          </w:p>
        </w:tc>
        <w:tc>
          <w:tcPr>
            <w:tcW w:w="611" w:type="dxa"/>
          </w:tcPr>
          <w:p w14:paraId="5E8B2BE1"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16</w:t>
            </w:r>
          </w:p>
        </w:tc>
        <w:tc>
          <w:tcPr>
            <w:tcW w:w="562" w:type="dxa"/>
          </w:tcPr>
          <w:p w14:paraId="1C1F3A05"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39" w:type="dxa"/>
          </w:tcPr>
          <w:p w14:paraId="75019F24"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60" w:type="dxa"/>
          </w:tcPr>
          <w:p w14:paraId="5A43134D"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32</w:t>
            </w:r>
          </w:p>
        </w:tc>
        <w:tc>
          <w:tcPr>
            <w:tcW w:w="795" w:type="dxa"/>
          </w:tcPr>
          <w:p w14:paraId="5A48481D"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93</w:t>
            </w:r>
          </w:p>
        </w:tc>
        <w:tc>
          <w:tcPr>
            <w:tcW w:w="668" w:type="dxa"/>
          </w:tcPr>
          <w:p w14:paraId="220363E4"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125</w:t>
            </w:r>
          </w:p>
        </w:tc>
        <w:tc>
          <w:tcPr>
            <w:tcW w:w="944" w:type="dxa"/>
          </w:tcPr>
          <w:p w14:paraId="771BF61F"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2</w:t>
            </w:r>
          </w:p>
        </w:tc>
      </w:tr>
      <w:tr w:rsidR="00F87202" w:rsidRPr="00575638" w14:paraId="0B83FF82" w14:textId="77777777" w:rsidTr="00F87202">
        <w:trPr>
          <w:trHeight w:val="286"/>
        </w:trPr>
        <w:tc>
          <w:tcPr>
            <w:tcW w:w="5940" w:type="dxa"/>
          </w:tcPr>
          <w:p w14:paraId="3ED4C93A" w14:textId="77777777" w:rsidR="00F87202" w:rsidRPr="00575638" w:rsidRDefault="00F87202" w:rsidP="00582511">
            <w:pPr>
              <w:jc w:val="both"/>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Digital Marketing</w:t>
            </w:r>
          </w:p>
        </w:tc>
        <w:tc>
          <w:tcPr>
            <w:tcW w:w="1499" w:type="dxa"/>
          </w:tcPr>
          <w:p w14:paraId="04388EF0"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08D05100"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3AC02F3D"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79E1008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47DD9B20"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49" w:type="dxa"/>
          </w:tcPr>
          <w:p w14:paraId="1B94E61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3A4B63BC"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793DEE4C"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57EBD2F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0D0A3E0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5CF97D22"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6A427A35"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93</w:t>
            </w:r>
          </w:p>
        </w:tc>
        <w:tc>
          <w:tcPr>
            <w:tcW w:w="668" w:type="dxa"/>
          </w:tcPr>
          <w:p w14:paraId="135742E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15AF9215"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2D00283C"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61EDC377" w14:textId="77777777" w:rsidR="00F87202" w:rsidRPr="00575638" w:rsidRDefault="00F87202" w:rsidP="00582511">
            <w:pPr>
              <w:jc w:val="both"/>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Social Media Usage</w:t>
            </w:r>
          </w:p>
        </w:tc>
        <w:tc>
          <w:tcPr>
            <w:tcW w:w="1499" w:type="dxa"/>
          </w:tcPr>
          <w:p w14:paraId="797090A2"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6E697FF9"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605F6DAA"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47FEF67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1B42EA2F"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5</w:t>
            </w:r>
          </w:p>
        </w:tc>
        <w:tc>
          <w:tcPr>
            <w:tcW w:w="449" w:type="dxa"/>
          </w:tcPr>
          <w:p w14:paraId="711EDF91"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4873BD5A"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1B341351"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37D5DA4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2224879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6E71F6CE"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251625F6"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93</w:t>
            </w:r>
          </w:p>
        </w:tc>
        <w:tc>
          <w:tcPr>
            <w:tcW w:w="668" w:type="dxa"/>
          </w:tcPr>
          <w:p w14:paraId="5DBB223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6F1C5545"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41B72C04" w14:textId="77777777" w:rsidTr="00F87202">
        <w:trPr>
          <w:trHeight w:val="286"/>
        </w:trPr>
        <w:tc>
          <w:tcPr>
            <w:tcW w:w="5940" w:type="dxa"/>
          </w:tcPr>
          <w:p w14:paraId="7A145C7C" w14:textId="77777777" w:rsidR="00F87202" w:rsidRPr="00575638" w:rsidRDefault="00F87202" w:rsidP="00582511">
            <w:pP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Strategic Management of Human Resources</w:t>
            </w:r>
          </w:p>
        </w:tc>
        <w:tc>
          <w:tcPr>
            <w:tcW w:w="1499" w:type="dxa"/>
          </w:tcPr>
          <w:p w14:paraId="7A2D0751"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Mandatory</w:t>
            </w:r>
          </w:p>
        </w:tc>
        <w:tc>
          <w:tcPr>
            <w:tcW w:w="585" w:type="dxa"/>
          </w:tcPr>
          <w:p w14:paraId="2C7E9B7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101E495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74F08224"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49BDA2B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9" w:type="dxa"/>
          </w:tcPr>
          <w:p w14:paraId="0B1898F5"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49B0AB3F"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16</w:t>
            </w:r>
          </w:p>
        </w:tc>
        <w:tc>
          <w:tcPr>
            <w:tcW w:w="611" w:type="dxa"/>
          </w:tcPr>
          <w:p w14:paraId="19A66B3A"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Merriweather" w:hAnsi="Sylfaen" w:cs="Merriweather"/>
                <w:b/>
                <w:color w:val="1F3864" w:themeColor="accent1" w:themeShade="80"/>
                <w:sz w:val="20"/>
                <w:szCs w:val="20"/>
              </w:rPr>
              <w:t>1</w:t>
            </w:r>
            <w:r w:rsidRPr="00575638">
              <w:rPr>
                <w:rFonts w:ascii="Sylfaen" w:eastAsia="Cambria" w:hAnsi="Sylfaen" w:cs="Cambria"/>
                <w:b/>
                <w:color w:val="1F3864" w:themeColor="accent1" w:themeShade="80"/>
                <w:sz w:val="20"/>
                <w:szCs w:val="20"/>
              </w:rPr>
              <w:t>2</w:t>
            </w:r>
          </w:p>
        </w:tc>
        <w:tc>
          <w:tcPr>
            <w:tcW w:w="562" w:type="dxa"/>
          </w:tcPr>
          <w:p w14:paraId="206C53A8"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39" w:type="dxa"/>
          </w:tcPr>
          <w:p w14:paraId="76D227B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60" w:type="dxa"/>
          </w:tcPr>
          <w:p w14:paraId="774AE049"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32</w:t>
            </w:r>
          </w:p>
        </w:tc>
        <w:tc>
          <w:tcPr>
            <w:tcW w:w="795" w:type="dxa"/>
          </w:tcPr>
          <w:p w14:paraId="0E8B48EF"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Merriweather" w:hAnsi="Sylfaen" w:cs="Merriweather"/>
                <w:b/>
                <w:color w:val="1F3864" w:themeColor="accent1" w:themeShade="80"/>
                <w:sz w:val="20"/>
                <w:szCs w:val="20"/>
              </w:rPr>
              <w:t>1</w:t>
            </w:r>
            <w:r w:rsidRPr="00575638">
              <w:rPr>
                <w:rFonts w:ascii="Sylfaen" w:eastAsia="Cambria" w:hAnsi="Sylfaen" w:cs="Cambria"/>
                <w:b/>
                <w:color w:val="1F3864" w:themeColor="accent1" w:themeShade="80"/>
                <w:sz w:val="20"/>
                <w:szCs w:val="20"/>
              </w:rPr>
              <w:t>18</w:t>
            </w:r>
          </w:p>
        </w:tc>
        <w:tc>
          <w:tcPr>
            <w:tcW w:w="668" w:type="dxa"/>
          </w:tcPr>
          <w:p w14:paraId="1079A868"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150</w:t>
            </w:r>
          </w:p>
        </w:tc>
        <w:tc>
          <w:tcPr>
            <w:tcW w:w="944" w:type="dxa"/>
          </w:tcPr>
          <w:p w14:paraId="263E5E5F"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2</w:t>
            </w:r>
          </w:p>
        </w:tc>
      </w:tr>
      <w:tr w:rsidR="00F87202" w:rsidRPr="00575638" w14:paraId="3267FBD0"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B207690"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Financial Management </w:t>
            </w:r>
          </w:p>
        </w:tc>
        <w:tc>
          <w:tcPr>
            <w:tcW w:w="1499" w:type="dxa"/>
          </w:tcPr>
          <w:p w14:paraId="17713560"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6D196D2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c>
          <w:tcPr>
            <w:tcW w:w="418" w:type="dxa"/>
          </w:tcPr>
          <w:p w14:paraId="037D63BD"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8</w:t>
            </w:r>
          </w:p>
        </w:tc>
        <w:tc>
          <w:tcPr>
            <w:tcW w:w="419" w:type="dxa"/>
          </w:tcPr>
          <w:p w14:paraId="7C67F2CB"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3ADA4B3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63850F71"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02AE494E"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28</w:t>
            </w:r>
          </w:p>
        </w:tc>
        <w:tc>
          <w:tcPr>
            <w:tcW w:w="611" w:type="dxa"/>
          </w:tcPr>
          <w:p w14:paraId="733EF45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562" w:type="dxa"/>
          </w:tcPr>
          <w:p w14:paraId="5130F152"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39" w:type="dxa"/>
          </w:tcPr>
          <w:p w14:paraId="5DA6B26D"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60" w:type="dxa"/>
          </w:tcPr>
          <w:p w14:paraId="5F17DF0E"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46</w:t>
            </w:r>
          </w:p>
        </w:tc>
        <w:tc>
          <w:tcPr>
            <w:tcW w:w="795" w:type="dxa"/>
          </w:tcPr>
          <w:p w14:paraId="31D505A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154</w:t>
            </w:r>
          </w:p>
        </w:tc>
        <w:tc>
          <w:tcPr>
            <w:tcW w:w="668" w:type="dxa"/>
          </w:tcPr>
          <w:p w14:paraId="5446FB9C"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200</w:t>
            </w:r>
          </w:p>
        </w:tc>
        <w:tc>
          <w:tcPr>
            <w:tcW w:w="944" w:type="dxa"/>
          </w:tcPr>
          <w:p w14:paraId="422F79FF"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w:t>
            </w:r>
          </w:p>
        </w:tc>
      </w:tr>
      <w:tr w:rsidR="00F87202" w:rsidRPr="00575638" w14:paraId="4A10A4C0" w14:textId="77777777" w:rsidTr="00F87202">
        <w:trPr>
          <w:trHeight w:val="286"/>
        </w:trPr>
        <w:tc>
          <w:tcPr>
            <w:tcW w:w="5940" w:type="dxa"/>
          </w:tcPr>
          <w:p w14:paraId="5A341BAD" w14:textId="77777777" w:rsidR="00F87202" w:rsidRPr="00575638" w:rsidRDefault="00F87202" w:rsidP="00582511">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Marketing Plan and Analysis</w:t>
            </w:r>
          </w:p>
        </w:tc>
        <w:tc>
          <w:tcPr>
            <w:tcW w:w="1499" w:type="dxa"/>
          </w:tcPr>
          <w:p w14:paraId="1C168FC5"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28963CD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26A856B3"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2312E80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275BDD3D"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0A432356"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4CAF5A3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611" w:type="dxa"/>
          </w:tcPr>
          <w:p w14:paraId="7E2567EA"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562" w:type="dxa"/>
          </w:tcPr>
          <w:p w14:paraId="7C107E1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1FC1D20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69A4489D"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5E828D9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517EE2E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0BD373DD"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6B095C9A"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7B8D2DD1" w14:textId="77777777" w:rsidR="00F87202" w:rsidRPr="00575638" w:rsidRDefault="00F87202" w:rsidP="00582511">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Strategic Marketing Cases and Analysis</w:t>
            </w:r>
          </w:p>
        </w:tc>
        <w:tc>
          <w:tcPr>
            <w:tcW w:w="1499" w:type="dxa"/>
          </w:tcPr>
          <w:p w14:paraId="7223A37C"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5C43AFE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2BC0F5E2"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24A5B053"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036A3619"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49" w:type="dxa"/>
          </w:tcPr>
          <w:p w14:paraId="1CAA1DA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454118FD"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6D68830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5D7719E0"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3D28961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5912E9E3"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45A39B22"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30832FE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33D0C459"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1EB691FB" w14:textId="77777777" w:rsidTr="00F87202">
        <w:trPr>
          <w:trHeight w:val="286"/>
        </w:trPr>
        <w:tc>
          <w:tcPr>
            <w:tcW w:w="5940" w:type="dxa"/>
          </w:tcPr>
          <w:p w14:paraId="61326AB7" w14:textId="77777777" w:rsidR="00F87202" w:rsidRPr="00575638" w:rsidRDefault="00F87202" w:rsidP="00582511">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Advanced Project Management </w:t>
            </w:r>
          </w:p>
        </w:tc>
        <w:tc>
          <w:tcPr>
            <w:tcW w:w="1499" w:type="dxa"/>
          </w:tcPr>
          <w:p w14:paraId="6634E889"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Mandatory</w:t>
            </w:r>
          </w:p>
        </w:tc>
        <w:tc>
          <w:tcPr>
            <w:tcW w:w="585" w:type="dxa"/>
          </w:tcPr>
          <w:p w14:paraId="16C9CBDB"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569E3C3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0F79EC6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536E984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54D602B0"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3131FAAC"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26</w:t>
            </w:r>
          </w:p>
        </w:tc>
        <w:tc>
          <w:tcPr>
            <w:tcW w:w="611" w:type="dxa"/>
          </w:tcPr>
          <w:p w14:paraId="656A5F11"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6</w:t>
            </w:r>
          </w:p>
        </w:tc>
        <w:tc>
          <w:tcPr>
            <w:tcW w:w="562" w:type="dxa"/>
          </w:tcPr>
          <w:p w14:paraId="3CCDED10"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430C492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495ECB1C"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46</w:t>
            </w:r>
          </w:p>
        </w:tc>
        <w:tc>
          <w:tcPr>
            <w:tcW w:w="795" w:type="dxa"/>
          </w:tcPr>
          <w:p w14:paraId="54A2D3A0"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04</w:t>
            </w:r>
          </w:p>
        </w:tc>
        <w:tc>
          <w:tcPr>
            <w:tcW w:w="668" w:type="dxa"/>
          </w:tcPr>
          <w:p w14:paraId="059D94E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0965BAA9"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w:t>
            </w:r>
          </w:p>
        </w:tc>
      </w:tr>
      <w:tr w:rsidR="00F87202" w:rsidRPr="00575638" w14:paraId="36085425"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5D0B0095" w14:textId="77777777" w:rsidR="00F87202" w:rsidRPr="00575638" w:rsidRDefault="00F87202" w:rsidP="00582511">
            <w:pPr>
              <w:pBdr>
                <w:top w:val="nil"/>
                <w:left w:val="nil"/>
                <w:bottom w:val="nil"/>
                <w:right w:val="nil"/>
                <w:between w:val="nil"/>
              </w:pBd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Elective courses</w:t>
            </w:r>
          </w:p>
        </w:tc>
        <w:tc>
          <w:tcPr>
            <w:tcW w:w="1499" w:type="dxa"/>
          </w:tcPr>
          <w:p w14:paraId="0A222907" w14:textId="77777777" w:rsidR="00F87202" w:rsidRPr="00575638" w:rsidRDefault="00F87202" w:rsidP="00582511">
            <w:pPr>
              <w:ind w:left="-108" w:right="-131"/>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Ellective</w:t>
            </w:r>
          </w:p>
        </w:tc>
        <w:tc>
          <w:tcPr>
            <w:tcW w:w="585" w:type="dxa"/>
          </w:tcPr>
          <w:p w14:paraId="5B8C9D4D"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10</w:t>
            </w:r>
          </w:p>
        </w:tc>
        <w:tc>
          <w:tcPr>
            <w:tcW w:w="418" w:type="dxa"/>
          </w:tcPr>
          <w:p w14:paraId="3C7B6FC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667D340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6C4317C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5/66</w:t>
            </w:r>
          </w:p>
        </w:tc>
        <w:tc>
          <w:tcPr>
            <w:tcW w:w="449" w:type="dxa"/>
          </w:tcPr>
          <w:p w14:paraId="64F563C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35017B4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611" w:type="dxa"/>
          </w:tcPr>
          <w:p w14:paraId="14E2E5D4"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62" w:type="dxa"/>
          </w:tcPr>
          <w:p w14:paraId="5F97AEB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9" w:type="dxa"/>
          </w:tcPr>
          <w:p w14:paraId="59174F64"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60" w:type="dxa"/>
          </w:tcPr>
          <w:p w14:paraId="6E4D9B26"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795" w:type="dxa"/>
          </w:tcPr>
          <w:p w14:paraId="3245E942"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668" w:type="dxa"/>
          </w:tcPr>
          <w:p w14:paraId="3F12448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944" w:type="dxa"/>
          </w:tcPr>
          <w:p w14:paraId="3ADC71D9"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r>
      <w:tr w:rsidR="00F87202" w:rsidRPr="00575638" w14:paraId="4A293EC7" w14:textId="77777777" w:rsidTr="00F87202">
        <w:trPr>
          <w:trHeight w:val="286"/>
        </w:trPr>
        <w:tc>
          <w:tcPr>
            <w:tcW w:w="5940" w:type="dxa"/>
          </w:tcPr>
          <w:p w14:paraId="7890DFC3" w14:textId="77777777" w:rsidR="00F87202" w:rsidRPr="00575638" w:rsidRDefault="00F87202" w:rsidP="00582511">
            <w:pPr>
              <w:pBdr>
                <w:top w:val="nil"/>
                <w:left w:val="nil"/>
                <w:bottom w:val="nil"/>
                <w:right w:val="nil"/>
                <w:between w:val="nil"/>
              </w:pBd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Neuromarketing</w:t>
            </w:r>
          </w:p>
        </w:tc>
        <w:tc>
          <w:tcPr>
            <w:tcW w:w="1499" w:type="dxa"/>
          </w:tcPr>
          <w:p w14:paraId="68E53140"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3B9F565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6AC12020"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0DFA4C8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18" w:type="dxa"/>
          </w:tcPr>
          <w:p w14:paraId="5655EBB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3941D408"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2D7001FC"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3D08FA89"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12</w:t>
            </w:r>
          </w:p>
        </w:tc>
        <w:tc>
          <w:tcPr>
            <w:tcW w:w="562" w:type="dxa"/>
          </w:tcPr>
          <w:p w14:paraId="1C803961"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7E260F6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152917F1"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64883D6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59A8BC3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39494001"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6945DBEF"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B5A3F05"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Competition and Regulatory Law</w:t>
            </w:r>
          </w:p>
        </w:tc>
        <w:tc>
          <w:tcPr>
            <w:tcW w:w="1499" w:type="dxa"/>
          </w:tcPr>
          <w:p w14:paraId="40307DC8"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1F5628C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4766A924"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48739DE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18" w:type="dxa"/>
          </w:tcPr>
          <w:p w14:paraId="167E4A64"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05F8A823"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2F56F6F8"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611" w:type="dxa"/>
          </w:tcPr>
          <w:p w14:paraId="364D610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14</w:t>
            </w:r>
          </w:p>
        </w:tc>
        <w:tc>
          <w:tcPr>
            <w:tcW w:w="562" w:type="dxa"/>
          </w:tcPr>
          <w:p w14:paraId="5190610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2AE7EDD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1E9C1AD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32</w:t>
            </w:r>
          </w:p>
        </w:tc>
        <w:tc>
          <w:tcPr>
            <w:tcW w:w="795" w:type="dxa"/>
          </w:tcPr>
          <w:p w14:paraId="65BE536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9</w:t>
            </w:r>
            <w:r w:rsidRPr="00575638">
              <w:rPr>
                <w:rFonts w:ascii="Sylfaen" w:eastAsia="Cambria" w:hAnsi="Sylfaen" w:cs="Cambria"/>
                <w:color w:val="1F3864" w:themeColor="accent1" w:themeShade="80"/>
                <w:sz w:val="20"/>
                <w:szCs w:val="20"/>
              </w:rPr>
              <w:t>3</w:t>
            </w:r>
          </w:p>
        </w:tc>
        <w:tc>
          <w:tcPr>
            <w:tcW w:w="668" w:type="dxa"/>
          </w:tcPr>
          <w:p w14:paraId="51920063"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6925C6B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00BB4DAF" w14:textId="77777777" w:rsidTr="00F87202">
        <w:trPr>
          <w:trHeight w:val="286"/>
        </w:trPr>
        <w:tc>
          <w:tcPr>
            <w:tcW w:w="5940" w:type="dxa"/>
          </w:tcPr>
          <w:p w14:paraId="38133E29"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Electro Business</w:t>
            </w:r>
          </w:p>
        </w:tc>
        <w:tc>
          <w:tcPr>
            <w:tcW w:w="1499" w:type="dxa"/>
          </w:tcPr>
          <w:p w14:paraId="554478AB"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3ED626C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389AF816"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2C2C42A1"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18" w:type="dxa"/>
          </w:tcPr>
          <w:p w14:paraId="3904DDC6"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0ABCD31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08FBE5BE"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Cambria" w:hAnsi="Sylfaen" w:cs="Cambria"/>
                <w:b/>
                <w:color w:val="1F3864" w:themeColor="accent1" w:themeShade="80"/>
                <w:sz w:val="20"/>
                <w:szCs w:val="20"/>
              </w:rPr>
              <w:t>16</w:t>
            </w:r>
          </w:p>
        </w:tc>
        <w:tc>
          <w:tcPr>
            <w:tcW w:w="611" w:type="dxa"/>
          </w:tcPr>
          <w:p w14:paraId="42A95435" w14:textId="77777777" w:rsidR="00F87202" w:rsidRPr="00575638" w:rsidRDefault="00F87202" w:rsidP="00582511">
            <w:pPr>
              <w:jc w:val="center"/>
              <w:rPr>
                <w:rFonts w:ascii="Sylfaen" w:eastAsia="Cambria" w:hAnsi="Sylfaen" w:cs="Cambria"/>
                <w:b/>
                <w:color w:val="1F3864" w:themeColor="accent1" w:themeShade="80"/>
                <w:sz w:val="20"/>
                <w:szCs w:val="20"/>
              </w:rPr>
            </w:pPr>
            <w:r w:rsidRPr="00575638">
              <w:rPr>
                <w:rFonts w:ascii="Sylfaen" w:eastAsia="Merriweather" w:hAnsi="Sylfaen" w:cs="Merriweather"/>
                <w:b/>
                <w:color w:val="1F3864" w:themeColor="accent1" w:themeShade="80"/>
                <w:sz w:val="20"/>
                <w:szCs w:val="20"/>
              </w:rPr>
              <w:t>1</w:t>
            </w:r>
            <w:r w:rsidRPr="00575638">
              <w:rPr>
                <w:rFonts w:ascii="Sylfaen" w:eastAsia="Cambria" w:hAnsi="Sylfaen" w:cs="Cambria"/>
                <w:b/>
                <w:color w:val="1F3864" w:themeColor="accent1" w:themeShade="80"/>
                <w:sz w:val="20"/>
                <w:szCs w:val="20"/>
              </w:rPr>
              <w:t>2</w:t>
            </w:r>
          </w:p>
        </w:tc>
        <w:tc>
          <w:tcPr>
            <w:tcW w:w="562" w:type="dxa"/>
          </w:tcPr>
          <w:p w14:paraId="7510593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0F3B2BE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6C11360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6B52B250"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5E8F85F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431466DF"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22E46EFC"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2C9FEFCB" w14:textId="77777777" w:rsidR="00F87202" w:rsidRPr="00575638" w:rsidRDefault="00F87202" w:rsidP="00582511">
            <w:pPr>
              <w:rPr>
                <w:rFonts w:ascii="Sylfaen" w:eastAsia="Merriweather" w:hAnsi="Sylfaen" w:cs="Merriweather"/>
                <w:color w:val="1F3864" w:themeColor="accent1" w:themeShade="80"/>
                <w:sz w:val="20"/>
                <w:szCs w:val="20"/>
              </w:rPr>
            </w:pPr>
          </w:p>
        </w:tc>
        <w:tc>
          <w:tcPr>
            <w:tcW w:w="1499" w:type="dxa"/>
          </w:tcPr>
          <w:p w14:paraId="0EBF0196"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p>
        </w:tc>
        <w:tc>
          <w:tcPr>
            <w:tcW w:w="585" w:type="dxa"/>
          </w:tcPr>
          <w:p w14:paraId="50AC975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0837D85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6174367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425A1C11"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49" w:type="dxa"/>
          </w:tcPr>
          <w:p w14:paraId="15F391CB"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3C2CD58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11" w:type="dxa"/>
          </w:tcPr>
          <w:p w14:paraId="1F07E858"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2" w:type="dxa"/>
          </w:tcPr>
          <w:p w14:paraId="0D694513"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9" w:type="dxa"/>
          </w:tcPr>
          <w:p w14:paraId="1A8B99D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60" w:type="dxa"/>
          </w:tcPr>
          <w:p w14:paraId="789A49F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795" w:type="dxa"/>
          </w:tcPr>
          <w:p w14:paraId="52154A2C"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668" w:type="dxa"/>
          </w:tcPr>
          <w:p w14:paraId="15CB5D1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944" w:type="dxa"/>
          </w:tcPr>
          <w:p w14:paraId="35C0074A"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r>
      <w:tr w:rsidR="00F87202" w:rsidRPr="00575638" w14:paraId="5AD56DDE" w14:textId="77777777" w:rsidTr="00F87202">
        <w:trPr>
          <w:trHeight w:val="286"/>
        </w:trPr>
        <w:tc>
          <w:tcPr>
            <w:tcW w:w="5940" w:type="dxa"/>
          </w:tcPr>
          <w:p w14:paraId="30828FDE"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Public Relations Cases and Analysis</w:t>
            </w:r>
          </w:p>
        </w:tc>
        <w:tc>
          <w:tcPr>
            <w:tcW w:w="1499" w:type="dxa"/>
          </w:tcPr>
          <w:p w14:paraId="1BD5F4B8"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7A19EBB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4F75BB01"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7293ED40"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18" w:type="dxa"/>
          </w:tcPr>
          <w:p w14:paraId="3001B2E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49" w:type="dxa"/>
          </w:tcPr>
          <w:p w14:paraId="4C39FF8B"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680D6257"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12</w:t>
            </w:r>
          </w:p>
        </w:tc>
        <w:tc>
          <w:tcPr>
            <w:tcW w:w="611" w:type="dxa"/>
          </w:tcPr>
          <w:p w14:paraId="6482A48E"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562" w:type="dxa"/>
          </w:tcPr>
          <w:p w14:paraId="02EFCC95"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4488204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354C48AD"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4A8CD463"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93</w:t>
            </w:r>
          </w:p>
        </w:tc>
        <w:tc>
          <w:tcPr>
            <w:tcW w:w="668" w:type="dxa"/>
          </w:tcPr>
          <w:p w14:paraId="17BCB501"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3D78B570"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5729FD6D"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48E4B1DE"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 xml:space="preserve">Holistic Marketing </w:t>
            </w:r>
          </w:p>
        </w:tc>
        <w:tc>
          <w:tcPr>
            <w:tcW w:w="1499" w:type="dxa"/>
          </w:tcPr>
          <w:p w14:paraId="088871C9"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7581E13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12A9F9D6"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1DE24E2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18" w:type="dxa"/>
          </w:tcPr>
          <w:p w14:paraId="0DDCE59E" w14:textId="77777777" w:rsidR="00F87202" w:rsidRPr="00575638" w:rsidRDefault="00F87202" w:rsidP="00582511">
            <w:pPr>
              <w:jc w:val="center"/>
              <w:rPr>
                <w:rFonts w:ascii="Sylfaen" w:hAnsi="Sylfaen"/>
                <w:color w:val="1F3864" w:themeColor="accent1" w:themeShade="80"/>
                <w:sz w:val="20"/>
                <w:szCs w:val="20"/>
              </w:rPr>
            </w:pPr>
          </w:p>
        </w:tc>
        <w:tc>
          <w:tcPr>
            <w:tcW w:w="449" w:type="dxa"/>
          </w:tcPr>
          <w:p w14:paraId="6E61A1C2"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328774A2"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119226B9"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2EE43FB4"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056CB49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365889F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7DB1169A"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0DBCFE4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26744FE6"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52224776" w14:textId="77777777" w:rsidTr="00F87202">
        <w:trPr>
          <w:trHeight w:val="286"/>
        </w:trPr>
        <w:tc>
          <w:tcPr>
            <w:tcW w:w="5940" w:type="dxa"/>
          </w:tcPr>
          <w:p w14:paraId="00EC1465"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Branding Methods and Analysis</w:t>
            </w:r>
          </w:p>
        </w:tc>
        <w:tc>
          <w:tcPr>
            <w:tcW w:w="1499" w:type="dxa"/>
          </w:tcPr>
          <w:p w14:paraId="7BD71957"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05F416B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0018567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40B9702A"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2510D4C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49" w:type="dxa"/>
          </w:tcPr>
          <w:p w14:paraId="11C07FE9"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20F7D36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5E75F460"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6E2CFE8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4F2DAAA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25F9B80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781647DF"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93</w:t>
            </w:r>
          </w:p>
        </w:tc>
        <w:tc>
          <w:tcPr>
            <w:tcW w:w="668" w:type="dxa"/>
          </w:tcPr>
          <w:p w14:paraId="09D039F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144C674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5577D594"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081C56B5"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Pricing Policy and Tactics</w:t>
            </w:r>
          </w:p>
        </w:tc>
        <w:tc>
          <w:tcPr>
            <w:tcW w:w="1499" w:type="dxa"/>
          </w:tcPr>
          <w:p w14:paraId="42371341"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55EA729D"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1E3BCE40"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77641F39"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570ED3D4" w14:textId="77777777" w:rsidR="00F87202" w:rsidRPr="00575638" w:rsidRDefault="00F87202"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449" w:type="dxa"/>
          </w:tcPr>
          <w:p w14:paraId="6EE14B3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5410AAE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611" w:type="dxa"/>
          </w:tcPr>
          <w:p w14:paraId="1E79DD1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16</w:t>
            </w:r>
          </w:p>
        </w:tc>
        <w:tc>
          <w:tcPr>
            <w:tcW w:w="562" w:type="dxa"/>
          </w:tcPr>
          <w:p w14:paraId="4423FF38"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3402D9D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6C6BE66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3</w:t>
            </w:r>
            <w:r w:rsidRPr="00575638">
              <w:rPr>
                <w:rFonts w:ascii="Sylfaen" w:eastAsia="Cambria" w:hAnsi="Sylfaen" w:cs="Cambria"/>
                <w:color w:val="1F3864" w:themeColor="accent1" w:themeShade="80"/>
                <w:sz w:val="20"/>
                <w:szCs w:val="20"/>
              </w:rPr>
              <w:t>2</w:t>
            </w:r>
          </w:p>
        </w:tc>
        <w:tc>
          <w:tcPr>
            <w:tcW w:w="795" w:type="dxa"/>
          </w:tcPr>
          <w:p w14:paraId="0273847F"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24AEA5B9"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5B187CC7"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4D8B2866" w14:textId="77777777" w:rsidTr="00F87202">
        <w:trPr>
          <w:trHeight w:val="286"/>
        </w:trPr>
        <w:tc>
          <w:tcPr>
            <w:tcW w:w="5940" w:type="dxa"/>
          </w:tcPr>
          <w:p w14:paraId="71496F32"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Business Simulations and Analysis</w:t>
            </w:r>
          </w:p>
        </w:tc>
        <w:tc>
          <w:tcPr>
            <w:tcW w:w="1499" w:type="dxa"/>
          </w:tcPr>
          <w:p w14:paraId="293BC89A"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758B8419"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6</w:t>
            </w:r>
          </w:p>
        </w:tc>
        <w:tc>
          <w:tcPr>
            <w:tcW w:w="418" w:type="dxa"/>
          </w:tcPr>
          <w:p w14:paraId="0457B037"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330FEEA5"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0543006B" w14:textId="77777777" w:rsidR="00F87202" w:rsidRPr="00575638" w:rsidRDefault="00F87202"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449" w:type="dxa"/>
          </w:tcPr>
          <w:p w14:paraId="7673BF7E"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51862E92"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611" w:type="dxa"/>
          </w:tcPr>
          <w:p w14:paraId="23B5832A"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6</w:t>
            </w:r>
          </w:p>
        </w:tc>
        <w:tc>
          <w:tcPr>
            <w:tcW w:w="562" w:type="dxa"/>
          </w:tcPr>
          <w:p w14:paraId="057599D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0B9C37D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0317A979"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3</w:t>
            </w:r>
            <w:r w:rsidRPr="00575638">
              <w:rPr>
                <w:rFonts w:ascii="Sylfaen" w:eastAsia="Cambria" w:hAnsi="Sylfaen" w:cs="Cambria"/>
                <w:color w:val="1F3864" w:themeColor="accent1" w:themeShade="80"/>
                <w:sz w:val="20"/>
                <w:szCs w:val="20"/>
              </w:rPr>
              <w:t>2</w:t>
            </w:r>
          </w:p>
        </w:tc>
        <w:tc>
          <w:tcPr>
            <w:tcW w:w="795" w:type="dxa"/>
          </w:tcPr>
          <w:p w14:paraId="3DCD436D"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18</w:t>
            </w:r>
          </w:p>
        </w:tc>
        <w:tc>
          <w:tcPr>
            <w:tcW w:w="668" w:type="dxa"/>
          </w:tcPr>
          <w:p w14:paraId="06A0767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150</w:t>
            </w:r>
          </w:p>
        </w:tc>
        <w:tc>
          <w:tcPr>
            <w:tcW w:w="944" w:type="dxa"/>
          </w:tcPr>
          <w:p w14:paraId="54EE1AE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2EED97C0"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6E999D08"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Three-dimensional Design and Product Development</w:t>
            </w:r>
          </w:p>
        </w:tc>
        <w:tc>
          <w:tcPr>
            <w:tcW w:w="1499" w:type="dxa"/>
          </w:tcPr>
          <w:p w14:paraId="162A1CCB" w14:textId="77777777" w:rsidR="00F87202" w:rsidRPr="00575638" w:rsidRDefault="00F87202" w:rsidP="00582511">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689F45FA"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5</w:t>
            </w:r>
          </w:p>
        </w:tc>
        <w:tc>
          <w:tcPr>
            <w:tcW w:w="418" w:type="dxa"/>
          </w:tcPr>
          <w:p w14:paraId="414C646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9" w:type="dxa"/>
          </w:tcPr>
          <w:p w14:paraId="2AB5BD48"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418" w:type="dxa"/>
          </w:tcPr>
          <w:p w14:paraId="192B4D86"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w:t>
            </w:r>
          </w:p>
        </w:tc>
        <w:tc>
          <w:tcPr>
            <w:tcW w:w="449" w:type="dxa"/>
          </w:tcPr>
          <w:p w14:paraId="2D49C368"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01DA2954"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16</w:t>
            </w:r>
          </w:p>
        </w:tc>
        <w:tc>
          <w:tcPr>
            <w:tcW w:w="611" w:type="dxa"/>
          </w:tcPr>
          <w:p w14:paraId="29702600"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Merriweather" w:hAnsi="Sylfaen" w:cs="Merriweather"/>
                <w:color w:val="1F3864" w:themeColor="accent1" w:themeShade="80"/>
                <w:sz w:val="20"/>
                <w:szCs w:val="20"/>
              </w:rPr>
              <w:t>1</w:t>
            </w:r>
            <w:r w:rsidRPr="00575638">
              <w:rPr>
                <w:rFonts w:ascii="Sylfaen" w:eastAsia="Cambria" w:hAnsi="Sylfaen" w:cs="Cambria"/>
                <w:color w:val="1F3864" w:themeColor="accent1" w:themeShade="80"/>
                <w:sz w:val="20"/>
                <w:szCs w:val="20"/>
              </w:rPr>
              <w:t>2</w:t>
            </w:r>
          </w:p>
        </w:tc>
        <w:tc>
          <w:tcPr>
            <w:tcW w:w="562" w:type="dxa"/>
          </w:tcPr>
          <w:p w14:paraId="4E6EA777"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39" w:type="dxa"/>
          </w:tcPr>
          <w:p w14:paraId="061B6C6E"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w:t>
            </w:r>
          </w:p>
        </w:tc>
        <w:tc>
          <w:tcPr>
            <w:tcW w:w="560" w:type="dxa"/>
          </w:tcPr>
          <w:p w14:paraId="651B7686"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32</w:t>
            </w:r>
          </w:p>
        </w:tc>
        <w:tc>
          <w:tcPr>
            <w:tcW w:w="795" w:type="dxa"/>
          </w:tcPr>
          <w:p w14:paraId="699EE638"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93</w:t>
            </w:r>
          </w:p>
        </w:tc>
        <w:tc>
          <w:tcPr>
            <w:tcW w:w="668" w:type="dxa"/>
          </w:tcPr>
          <w:p w14:paraId="0FF2CFA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125</w:t>
            </w:r>
          </w:p>
        </w:tc>
        <w:tc>
          <w:tcPr>
            <w:tcW w:w="944" w:type="dxa"/>
          </w:tcPr>
          <w:p w14:paraId="711432CB" w14:textId="77777777" w:rsidR="00F87202" w:rsidRPr="00575638" w:rsidRDefault="00F87202" w:rsidP="00582511">
            <w:pPr>
              <w:jc w:val="center"/>
              <w:rPr>
                <w:rFonts w:ascii="Sylfaen" w:eastAsia="Cambria" w:hAnsi="Sylfaen" w:cs="Cambria"/>
                <w:color w:val="1F3864" w:themeColor="accent1" w:themeShade="80"/>
                <w:sz w:val="20"/>
                <w:szCs w:val="20"/>
              </w:rPr>
            </w:pPr>
            <w:r w:rsidRPr="00575638">
              <w:rPr>
                <w:rFonts w:ascii="Sylfaen" w:eastAsia="Cambria" w:hAnsi="Sylfaen" w:cs="Cambria"/>
                <w:color w:val="1F3864" w:themeColor="accent1" w:themeShade="80"/>
                <w:sz w:val="20"/>
                <w:szCs w:val="20"/>
              </w:rPr>
              <w:t>2</w:t>
            </w:r>
          </w:p>
        </w:tc>
      </w:tr>
      <w:tr w:rsidR="00F87202" w:rsidRPr="00575638" w14:paraId="58672EBB" w14:textId="77777777" w:rsidTr="00F87202">
        <w:trPr>
          <w:trHeight w:val="286"/>
        </w:trPr>
        <w:tc>
          <w:tcPr>
            <w:tcW w:w="5940" w:type="dxa"/>
          </w:tcPr>
          <w:p w14:paraId="6BE359EB" w14:textId="77777777" w:rsidR="00F87202" w:rsidRPr="00575638" w:rsidRDefault="00F87202" w:rsidP="00582511">
            <w:pP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Practice</w:t>
            </w:r>
          </w:p>
        </w:tc>
        <w:tc>
          <w:tcPr>
            <w:tcW w:w="1499" w:type="dxa"/>
          </w:tcPr>
          <w:p w14:paraId="0BFD7CEB" w14:textId="77777777" w:rsidR="00F87202" w:rsidRPr="00575638" w:rsidRDefault="00F87202" w:rsidP="00F87202">
            <w:pPr>
              <w:ind w:left="-108" w:right="-131"/>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Ellective</w:t>
            </w:r>
          </w:p>
        </w:tc>
        <w:tc>
          <w:tcPr>
            <w:tcW w:w="585" w:type="dxa"/>
          </w:tcPr>
          <w:p w14:paraId="16ADF042"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10</w:t>
            </w:r>
          </w:p>
        </w:tc>
        <w:tc>
          <w:tcPr>
            <w:tcW w:w="418" w:type="dxa"/>
          </w:tcPr>
          <w:p w14:paraId="29E6BFE3" w14:textId="77777777" w:rsidR="00F87202" w:rsidRPr="00575638" w:rsidRDefault="00F87202" w:rsidP="00582511">
            <w:pPr>
              <w:jc w:val="center"/>
              <w:rPr>
                <w:rFonts w:ascii="Sylfaen" w:hAnsi="Sylfaen"/>
                <w:color w:val="1F3864" w:themeColor="accent1" w:themeShade="80"/>
                <w:sz w:val="20"/>
                <w:szCs w:val="20"/>
              </w:rPr>
            </w:pPr>
          </w:p>
        </w:tc>
        <w:tc>
          <w:tcPr>
            <w:tcW w:w="419" w:type="dxa"/>
          </w:tcPr>
          <w:p w14:paraId="145C2BE1" w14:textId="77777777" w:rsidR="00F87202" w:rsidRPr="00575638" w:rsidRDefault="00F87202" w:rsidP="00582511">
            <w:pPr>
              <w:jc w:val="center"/>
              <w:rPr>
                <w:rFonts w:ascii="Sylfaen" w:hAnsi="Sylfaen"/>
                <w:color w:val="1F3864" w:themeColor="accent1" w:themeShade="80"/>
                <w:sz w:val="20"/>
                <w:szCs w:val="20"/>
              </w:rPr>
            </w:pPr>
          </w:p>
        </w:tc>
        <w:tc>
          <w:tcPr>
            <w:tcW w:w="418" w:type="dxa"/>
          </w:tcPr>
          <w:p w14:paraId="2F0C03FF"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hAnsi="Sylfaen"/>
                <w:color w:val="1F3864" w:themeColor="accent1" w:themeShade="80"/>
                <w:sz w:val="20"/>
                <w:szCs w:val="20"/>
              </w:rPr>
              <w:t>*</w:t>
            </w:r>
          </w:p>
        </w:tc>
        <w:tc>
          <w:tcPr>
            <w:tcW w:w="449" w:type="dxa"/>
          </w:tcPr>
          <w:p w14:paraId="7B021C62"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3" w:type="dxa"/>
          </w:tcPr>
          <w:p w14:paraId="1B07D823"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611" w:type="dxa"/>
          </w:tcPr>
          <w:p w14:paraId="16FB65FF"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62" w:type="dxa"/>
          </w:tcPr>
          <w:p w14:paraId="4584B2B7"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39" w:type="dxa"/>
          </w:tcPr>
          <w:p w14:paraId="0EC8F079"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560" w:type="dxa"/>
          </w:tcPr>
          <w:p w14:paraId="4DBE0B34" w14:textId="77777777" w:rsidR="00F87202" w:rsidRPr="00575638" w:rsidRDefault="00F87202" w:rsidP="00582511">
            <w:pPr>
              <w:jc w:val="center"/>
              <w:rPr>
                <w:rFonts w:ascii="Sylfaen" w:eastAsia="Merriweather" w:hAnsi="Sylfaen" w:cs="Merriweather"/>
                <w:color w:val="1F3864" w:themeColor="accent1" w:themeShade="80"/>
                <w:sz w:val="20"/>
                <w:szCs w:val="20"/>
              </w:rPr>
            </w:pPr>
          </w:p>
        </w:tc>
        <w:tc>
          <w:tcPr>
            <w:tcW w:w="795" w:type="dxa"/>
          </w:tcPr>
          <w:p w14:paraId="0EC09B0B" w14:textId="77777777" w:rsidR="00F87202" w:rsidRPr="00575638" w:rsidRDefault="00F87202" w:rsidP="00582511">
            <w:pPr>
              <w:rPr>
                <w:rFonts w:ascii="Sylfaen" w:eastAsia="Merriweather" w:hAnsi="Sylfaen" w:cs="Merriweather"/>
                <w:color w:val="1F3864" w:themeColor="accent1" w:themeShade="80"/>
                <w:sz w:val="20"/>
                <w:szCs w:val="20"/>
              </w:rPr>
            </w:pPr>
          </w:p>
        </w:tc>
        <w:tc>
          <w:tcPr>
            <w:tcW w:w="668" w:type="dxa"/>
          </w:tcPr>
          <w:p w14:paraId="0E089D9C"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250</w:t>
            </w:r>
          </w:p>
        </w:tc>
        <w:tc>
          <w:tcPr>
            <w:tcW w:w="944" w:type="dxa"/>
          </w:tcPr>
          <w:p w14:paraId="7B932E61" w14:textId="77777777" w:rsidR="00F87202" w:rsidRPr="00575638" w:rsidRDefault="00F87202" w:rsidP="00582511">
            <w:pPr>
              <w:jc w:val="center"/>
              <w:rPr>
                <w:rFonts w:ascii="Sylfaen" w:eastAsia="Merriweather" w:hAnsi="Sylfaen" w:cs="Merriweather"/>
                <w:color w:val="1F3864" w:themeColor="accent1" w:themeShade="80"/>
                <w:sz w:val="20"/>
                <w:szCs w:val="20"/>
              </w:rPr>
            </w:pPr>
            <w:r w:rsidRPr="00575638">
              <w:rPr>
                <w:rFonts w:ascii="Sylfaen" w:eastAsia="Merriweather" w:hAnsi="Sylfaen" w:cs="Merriweather"/>
                <w:color w:val="1F3864" w:themeColor="accent1" w:themeShade="80"/>
                <w:sz w:val="20"/>
                <w:szCs w:val="20"/>
              </w:rPr>
              <w:t>8</w:t>
            </w:r>
          </w:p>
        </w:tc>
      </w:tr>
      <w:tr w:rsidR="00F87202" w:rsidRPr="00575638" w14:paraId="0FBC841B" w14:textId="77777777" w:rsidTr="00F87202">
        <w:trPr>
          <w:cnfStyle w:val="000000100000" w:firstRow="0" w:lastRow="0" w:firstColumn="0" w:lastColumn="0" w:oddVBand="0" w:evenVBand="0" w:oddHBand="1" w:evenHBand="0" w:firstRowFirstColumn="0" w:firstRowLastColumn="0" w:lastRowFirstColumn="0" w:lastRowLastColumn="0"/>
          <w:trHeight w:val="286"/>
        </w:trPr>
        <w:tc>
          <w:tcPr>
            <w:tcW w:w="5940" w:type="dxa"/>
          </w:tcPr>
          <w:p w14:paraId="0978A091" w14:textId="77777777" w:rsidR="00F87202" w:rsidRPr="00575638" w:rsidRDefault="00F87202" w:rsidP="00582511">
            <w:pPr>
              <w:jc w:val="both"/>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lastRenderedPageBreak/>
              <w:t>Research Component - Master Thesis</w:t>
            </w:r>
          </w:p>
        </w:tc>
        <w:tc>
          <w:tcPr>
            <w:tcW w:w="1499" w:type="dxa"/>
          </w:tcPr>
          <w:p w14:paraId="73B48BFA"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Mandatory</w:t>
            </w:r>
          </w:p>
        </w:tc>
        <w:tc>
          <w:tcPr>
            <w:tcW w:w="585" w:type="dxa"/>
          </w:tcPr>
          <w:p w14:paraId="706AE396"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418" w:type="dxa"/>
          </w:tcPr>
          <w:p w14:paraId="4FA9F5B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4645446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6A5EF19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576758EA"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533" w:type="dxa"/>
          </w:tcPr>
          <w:p w14:paraId="32CAFD26"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30</w:t>
            </w:r>
          </w:p>
        </w:tc>
        <w:tc>
          <w:tcPr>
            <w:tcW w:w="611" w:type="dxa"/>
          </w:tcPr>
          <w:p w14:paraId="305E631D"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2" w:type="dxa"/>
          </w:tcPr>
          <w:p w14:paraId="300D0DE0"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9" w:type="dxa"/>
          </w:tcPr>
          <w:p w14:paraId="7FDA2902"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2</w:t>
            </w:r>
          </w:p>
        </w:tc>
        <w:tc>
          <w:tcPr>
            <w:tcW w:w="560" w:type="dxa"/>
          </w:tcPr>
          <w:p w14:paraId="6F641B5F"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32</w:t>
            </w:r>
          </w:p>
        </w:tc>
        <w:tc>
          <w:tcPr>
            <w:tcW w:w="795" w:type="dxa"/>
          </w:tcPr>
          <w:p w14:paraId="6E7B1035"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718</w:t>
            </w:r>
          </w:p>
        </w:tc>
        <w:tc>
          <w:tcPr>
            <w:tcW w:w="668" w:type="dxa"/>
          </w:tcPr>
          <w:p w14:paraId="0229B579"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750</w:t>
            </w:r>
          </w:p>
        </w:tc>
        <w:tc>
          <w:tcPr>
            <w:tcW w:w="944" w:type="dxa"/>
          </w:tcPr>
          <w:p w14:paraId="15238BF2"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r>
      <w:tr w:rsidR="00F87202" w:rsidRPr="00575638" w14:paraId="333291DA" w14:textId="77777777" w:rsidTr="00F87202">
        <w:trPr>
          <w:trHeight w:val="286"/>
        </w:trPr>
        <w:tc>
          <w:tcPr>
            <w:tcW w:w="5940" w:type="dxa"/>
          </w:tcPr>
          <w:p w14:paraId="4E24CB56"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Arial Unicode MS" w:hAnsi="Sylfaen" w:cs="Arial Unicode MS"/>
                <w:b/>
                <w:color w:val="1F3864" w:themeColor="accent1" w:themeShade="80"/>
                <w:sz w:val="20"/>
                <w:szCs w:val="20"/>
              </w:rPr>
              <w:t>სულ</w:t>
            </w:r>
          </w:p>
        </w:tc>
        <w:tc>
          <w:tcPr>
            <w:tcW w:w="1499" w:type="dxa"/>
          </w:tcPr>
          <w:p w14:paraId="74997FAD" w14:textId="77777777" w:rsidR="00F87202" w:rsidRPr="00575638" w:rsidRDefault="00F87202" w:rsidP="00582511">
            <w:pPr>
              <w:ind w:left="-108" w:right="-131"/>
              <w:jc w:val="center"/>
              <w:rPr>
                <w:rFonts w:ascii="Sylfaen" w:eastAsia="Merriweather" w:hAnsi="Sylfaen" w:cs="Merriweather"/>
                <w:b/>
                <w:color w:val="1F3864" w:themeColor="accent1" w:themeShade="80"/>
                <w:sz w:val="20"/>
                <w:szCs w:val="20"/>
              </w:rPr>
            </w:pPr>
          </w:p>
        </w:tc>
        <w:tc>
          <w:tcPr>
            <w:tcW w:w="585" w:type="dxa"/>
          </w:tcPr>
          <w:p w14:paraId="3FC3FD18" w14:textId="77777777" w:rsidR="00F87202" w:rsidRPr="00575638" w:rsidRDefault="00F87202" w:rsidP="00582511">
            <w:pPr>
              <w:jc w:val="center"/>
              <w:rPr>
                <w:rFonts w:ascii="Sylfaen" w:eastAsia="Merriweather" w:hAnsi="Sylfaen" w:cs="Merriweather"/>
                <w:b/>
                <w:color w:val="1F3864" w:themeColor="accent1" w:themeShade="80"/>
                <w:sz w:val="20"/>
                <w:szCs w:val="20"/>
              </w:rPr>
            </w:pPr>
            <w:r w:rsidRPr="00575638">
              <w:rPr>
                <w:rFonts w:ascii="Sylfaen" w:eastAsia="Merriweather" w:hAnsi="Sylfaen" w:cs="Merriweather"/>
                <w:b/>
                <w:color w:val="1F3864" w:themeColor="accent1" w:themeShade="80"/>
                <w:sz w:val="20"/>
                <w:szCs w:val="20"/>
              </w:rPr>
              <w:t>122</w:t>
            </w:r>
          </w:p>
        </w:tc>
        <w:tc>
          <w:tcPr>
            <w:tcW w:w="418" w:type="dxa"/>
          </w:tcPr>
          <w:p w14:paraId="5CD1554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9" w:type="dxa"/>
          </w:tcPr>
          <w:p w14:paraId="65C0D97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18" w:type="dxa"/>
          </w:tcPr>
          <w:p w14:paraId="32644456"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449" w:type="dxa"/>
          </w:tcPr>
          <w:p w14:paraId="4B9E6C5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3" w:type="dxa"/>
          </w:tcPr>
          <w:p w14:paraId="17AFEC73"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11" w:type="dxa"/>
          </w:tcPr>
          <w:p w14:paraId="530EC840"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2" w:type="dxa"/>
          </w:tcPr>
          <w:p w14:paraId="79251C3C"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39" w:type="dxa"/>
          </w:tcPr>
          <w:p w14:paraId="1FB9139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560" w:type="dxa"/>
          </w:tcPr>
          <w:p w14:paraId="1A319A58"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795" w:type="dxa"/>
          </w:tcPr>
          <w:p w14:paraId="7BFAD990"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668" w:type="dxa"/>
          </w:tcPr>
          <w:p w14:paraId="617960F9"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c>
          <w:tcPr>
            <w:tcW w:w="944" w:type="dxa"/>
          </w:tcPr>
          <w:p w14:paraId="088A0D72" w14:textId="77777777" w:rsidR="00F87202" w:rsidRPr="00575638" w:rsidRDefault="00F87202" w:rsidP="00582511">
            <w:pPr>
              <w:jc w:val="center"/>
              <w:rPr>
                <w:rFonts w:ascii="Sylfaen" w:eastAsia="Merriweather" w:hAnsi="Sylfaen" w:cs="Merriweather"/>
                <w:b/>
                <w:color w:val="1F3864" w:themeColor="accent1" w:themeShade="80"/>
                <w:sz w:val="20"/>
                <w:szCs w:val="20"/>
              </w:rPr>
            </w:pPr>
          </w:p>
        </w:tc>
      </w:tr>
    </w:tbl>
    <w:p w14:paraId="22C6C3AA" w14:textId="3E4D0F2D" w:rsidR="0069255B" w:rsidRPr="00575638" w:rsidRDefault="0069255B" w:rsidP="00F87202">
      <w:pPr>
        <w:spacing w:after="0" w:line="240" w:lineRule="auto"/>
        <w:rPr>
          <w:rFonts w:ascii="Sylfaen" w:eastAsia="Arial Unicode MS" w:hAnsi="Sylfaen" w:cs="Sylfaen"/>
          <w:b/>
          <w:bCs/>
          <w:color w:val="1F3864" w:themeColor="accent1" w:themeShade="80"/>
          <w:sz w:val="20"/>
          <w:szCs w:val="20"/>
        </w:rPr>
      </w:pPr>
    </w:p>
    <w:p w14:paraId="2D4C0797" w14:textId="58CC0851"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p w14:paraId="2464624D" w14:textId="77777777" w:rsidR="00F87202" w:rsidRPr="00575638" w:rsidRDefault="00F87202"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5E2A0EA4" w14:textId="77777777" w:rsidR="00F87202" w:rsidRPr="00575638" w:rsidRDefault="00F87202"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7313537B" w14:textId="77777777" w:rsidR="00F87202" w:rsidRPr="00575638" w:rsidRDefault="00F87202" w:rsidP="00DE62C6">
      <w:pPr>
        <w:spacing w:after="0" w:line="276" w:lineRule="auto"/>
        <w:ind w:firstLine="567"/>
        <w:jc w:val="center"/>
        <w:rPr>
          <w:rFonts w:ascii="Sylfaen" w:eastAsia="Arial" w:hAnsi="Sylfaen" w:cs="Arial"/>
          <w:color w:val="1F3864" w:themeColor="accent1" w:themeShade="80"/>
          <w:sz w:val="32"/>
          <w:szCs w:val="32"/>
          <w:lang w:val="en-GB" w:eastAsia="en-GB"/>
        </w:rPr>
      </w:pPr>
    </w:p>
    <w:p w14:paraId="73C15F2C" w14:textId="2913B1CD" w:rsidR="0069255B" w:rsidRPr="00575638" w:rsidRDefault="00FD69C1" w:rsidP="00703B0A">
      <w:pPr>
        <w:pStyle w:val="Heading2"/>
        <w:jc w:val="center"/>
        <w:rPr>
          <w:rFonts w:ascii="Sylfaen" w:hAnsi="Sylfaen"/>
          <w:color w:val="1F3864" w:themeColor="accent1" w:themeShade="80"/>
        </w:rPr>
      </w:pPr>
      <w:bookmarkStart w:id="25" w:name="_Toc171929036"/>
      <w:r w:rsidRPr="00575638">
        <w:rPr>
          <w:rFonts w:ascii="Sylfaen" w:hAnsi="Sylfaen"/>
          <w:color w:val="1F3864" w:themeColor="accent1" w:themeShade="80"/>
        </w:rPr>
        <w:t>Computer science</w:t>
      </w:r>
      <w:bookmarkEnd w:id="25"/>
    </w:p>
    <w:p w14:paraId="5D65F877" w14:textId="2BF9C5CC"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69255B" w:rsidRPr="00575638" w14:paraId="30E9C51F" w14:textId="77777777" w:rsidTr="00F24AF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2AB1BDD"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0958DB82" w14:textId="5076F302" w:rsidR="0069255B" w:rsidRPr="00575638" w:rsidRDefault="004958D2" w:rsidP="00F24AF0">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Computer Science</w:t>
            </w:r>
          </w:p>
        </w:tc>
      </w:tr>
      <w:tr w:rsidR="0069255B" w:rsidRPr="00575638" w14:paraId="78D19430"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33C074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00EF5662" w14:textId="58B9E545" w:rsidR="0069255B" w:rsidRPr="00575638" w:rsidRDefault="004958D2"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Computer Science</w:t>
            </w:r>
          </w:p>
        </w:tc>
      </w:tr>
      <w:tr w:rsidR="0069255B" w:rsidRPr="00575638" w14:paraId="760DCA3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B2EE42F"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70F4AFEB" w14:textId="76F45450" w:rsidR="0069255B" w:rsidRPr="00575638" w:rsidRDefault="004958D2"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69255B" w:rsidRPr="00575638" w14:paraId="11F02B1D"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A12DBE0"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1089CFA8" w14:textId="30C6F4F3" w:rsidR="0069255B" w:rsidRPr="00575638" w:rsidRDefault="004958D2" w:rsidP="00F24AF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69255B" w:rsidRPr="00575638" w14:paraId="7A27DD02"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5B2AB29"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343A8F90" w14:textId="77777777" w:rsidR="004958D2" w:rsidRPr="00575638" w:rsidRDefault="004958D2" w:rsidP="004958D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enrolment is made according to the Georgian legislation - based on the results of the Unified National Master’s Exams (Admission to the educational program without passing Unified National exams may be allowed only in cases considered by the Georgian law).</w:t>
            </w:r>
          </w:p>
          <w:p w14:paraId="45A251CB" w14:textId="77777777" w:rsidR="004958D2" w:rsidRPr="00575638" w:rsidRDefault="004958D2" w:rsidP="004958D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can become a student of Master program if he/she has a bachelor or equivalent degree. In addition, the applicant should pass the University internal exam in specialty and English language (B2 level). The issues of the entrance exams and the evaluation system will be posted on the University website.</w:t>
            </w:r>
          </w:p>
          <w:p w14:paraId="7F28A159" w14:textId="77777777" w:rsidR="004958D2" w:rsidRPr="00575638" w:rsidRDefault="004958D2" w:rsidP="004958D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Those students who have graduated from English Language Educational Program or presented certificate of exam which correspondent to B2 level, is exempted from passing the language exam. For more information, see Regulation for Master’s Education. Exams in English and specialty are distributed according to the following ratio: 40%-60% respectively.</w:t>
            </w:r>
          </w:p>
          <w:p w14:paraId="725D2380" w14:textId="54C2D3E8" w:rsidR="0069255B" w:rsidRPr="00575638" w:rsidRDefault="004958D2" w:rsidP="004958D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International students are enrolled on the program in accordance with the Georgian legislation without Unified National Exams. Program admission preconditions could be accessed on the following link https://iro.ibsu.edu.ge/en/home</w:t>
            </w:r>
          </w:p>
        </w:tc>
      </w:tr>
      <w:tr w:rsidR="0069255B" w:rsidRPr="00575638" w14:paraId="177A4A5C" w14:textId="77777777" w:rsidTr="00F24AF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6568B23" w14:textId="77777777" w:rsidR="0069255B" w:rsidRPr="00575638" w:rsidRDefault="0069255B" w:rsidP="00F24AF0">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28318BAC" w14:textId="77777777" w:rsidR="004958D2" w:rsidRPr="00575638" w:rsidRDefault="004958D2" w:rsidP="004958D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Aims of the Master's Program in Computer Science are:</w:t>
            </w:r>
          </w:p>
          <w:p w14:paraId="0FC81F2D" w14:textId="77777777" w:rsidR="004958D2" w:rsidRPr="00575638" w:rsidRDefault="004958D2" w:rsidP="004958D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(1) To provide Master's students research-based learning, which will deepen their knowledge in theoretical and practical issues of computer science. In particular, the Master's program focuses on giving students a deep </w:t>
            </w:r>
            <w:r w:rsidRPr="00575638">
              <w:rPr>
                <w:rFonts w:ascii="Sylfaen" w:eastAsia="Times New Roman" w:hAnsi="Sylfaen" w:cs="Segoe UI Historic"/>
                <w:color w:val="1F3864" w:themeColor="accent1" w:themeShade="80"/>
                <w:sz w:val="20"/>
                <w:szCs w:val="20"/>
              </w:rPr>
              <w:lastRenderedPageBreak/>
              <w:t>understanding of courses from three areas of computer science: theoretical computer science, systems design and security, artificial intelligence.</w:t>
            </w:r>
          </w:p>
          <w:p w14:paraId="0B60C516" w14:textId="77777777" w:rsidR="004958D2" w:rsidRPr="00575638" w:rsidRDefault="004958D2" w:rsidP="004958D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(2) To enhance Master's students' knowledge needed for industry. This means that the program will master students to formulate, analyse, solve, and realize with the industry specific tasks.  Also, the program will deepen Master's students' skills required for the search and preparation of technical documentation, and the communication with field experts.   </w:t>
            </w:r>
          </w:p>
          <w:p w14:paraId="2124AFD5" w14:textId="1A759843" w:rsidR="0069255B" w:rsidRPr="00575638" w:rsidRDefault="004958D2" w:rsidP="004958D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To enable Master's students' to pursue studies at the next level of academic education in computer science, computer engineering, information sciences, artificial intelligence, and information technology.</w:t>
            </w:r>
          </w:p>
        </w:tc>
      </w:tr>
      <w:tr w:rsidR="004958D2" w:rsidRPr="00575638" w14:paraId="1D793928" w14:textId="77777777" w:rsidTr="003E43C6">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498365F1" w14:textId="77777777" w:rsidR="004958D2" w:rsidRPr="00575638" w:rsidRDefault="004958D2"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9370" w:type="dxa"/>
          </w:tcPr>
          <w:p w14:paraId="75B599EB"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Deeply and critically discusses the issues of algorithms and modeling theory, programming languages and systems implementation, data acquisition, protection and processing.</w:t>
            </w:r>
          </w:p>
          <w:p w14:paraId="52DEC78D"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Determines the possibilities of using computer science for solving practical and theoretical problems; Describes in detail the computer systems required by industry. Establishes ways to model and solve problem.</w:t>
            </w:r>
          </w:p>
          <w:p w14:paraId="479A5DBD"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Classifies research methods, discusses relevant technical literature in the field of computer science, means of preparing a report, writing a master's thesis and making a report.</w:t>
            </w:r>
          </w:p>
          <w:p w14:paraId="080AFC9F"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Adhering to the principles of good faith, conducts collaborative research, creates and uses software to solve the relevant task in the field of computer science, observing the norms of professional ethics, academic honesty and standards.</w:t>
            </w:r>
          </w:p>
          <w:p w14:paraId="288A14E3"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Develops secure computer systems and network-based technologies in various fields, using technical knowledge and skills, information technology research and design methods.</w:t>
            </w:r>
          </w:p>
          <w:p w14:paraId="545019FC"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Develops new approaches for solving complex problems, creates mathematical models, performs algorithmic presentation, analysis and implementation.</w:t>
            </w:r>
          </w:p>
          <w:p w14:paraId="2001CA5D"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Divides complex problems into subproblems, searches for a suitable programming paradigm for each subproblem and implements it.</w:t>
            </w:r>
          </w:p>
          <w:p w14:paraId="7FBD2840" w14:textId="77777777"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In compliance with the standards of academic ethics, he/she investigates information relevant to the field of computer science needed for research and prepares a report/article/master's thesis, a small project proposal. Presents the obtained research results to both the academic and professional community.</w:t>
            </w:r>
          </w:p>
          <w:p w14:paraId="547EBF2E" w14:textId="16BE109F" w:rsidR="004958D2" w:rsidRPr="00575638" w:rsidRDefault="004958D2" w:rsidP="004958D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w:t>
            </w:r>
            <w:r w:rsidRPr="00575638">
              <w:rPr>
                <w:rFonts w:ascii="Sylfaen" w:eastAsia="Times New Roman" w:hAnsi="Sylfaen" w:cs="Segoe UI Historic"/>
                <w:color w:val="1F3864" w:themeColor="accent1" w:themeShade="80"/>
                <w:sz w:val="20"/>
                <w:szCs w:val="20"/>
              </w:rPr>
              <w:tab/>
              <w:t>Solves issues related to computer science in a multidisciplinary environment, takes responsibility for these decisions, independently determines the professional development needs of the team members.</w:t>
            </w:r>
          </w:p>
        </w:tc>
      </w:tr>
      <w:tr w:rsidR="0069255B" w:rsidRPr="00575638" w14:paraId="77624A7C" w14:textId="77777777" w:rsidTr="00F24AF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093DDD3B" w14:textId="77777777" w:rsidR="0069255B" w:rsidRPr="00575638" w:rsidRDefault="0069255B" w:rsidP="00F24AF0">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tcPr>
          <w:p w14:paraId="5D29E3EA"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evaluation is to determine student’s education results qualitatively in relation to academic program goals and parameters. Student may be assessed orally and/or in a written way. A student’s knowledge and skills are assessed through 100 points grading system. It consists of midterm and final evaluations, sum of which makes up 100 points.</w:t>
            </w:r>
          </w:p>
          <w:p w14:paraId="2B197E2C"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Grading system allows:</w:t>
            </w:r>
          </w:p>
          <w:p w14:paraId="0C0A229F"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Five types of positive grades</w:t>
            </w:r>
          </w:p>
          <w:p w14:paraId="7BDEEFEC"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1) (A) Excellent – 91 -100 points;</w:t>
            </w:r>
          </w:p>
          <w:p w14:paraId="32A7197C"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2) (B) Very good – 81-90 points;</w:t>
            </w:r>
          </w:p>
          <w:p w14:paraId="4F89817D"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3) (C) Good – 71-80 points;</w:t>
            </w:r>
          </w:p>
          <w:p w14:paraId="69397146"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4) (D) Satisfactory – 61-70 points;</w:t>
            </w:r>
          </w:p>
          <w:p w14:paraId="5BBB749A"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5) (E) Acceptable – 51-60 points.</w:t>
            </w:r>
          </w:p>
          <w:p w14:paraId="4175208C"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456E6437"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1) (FX) Fail – 41-50 points, meaning that a student requires some more work before passing and is given a chance to sit an additional examination after independent work;</w:t>
            </w:r>
          </w:p>
          <w:p w14:paraId="37076527"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2) (F) Fail – 40 points and less, meaning that the work of a student is not acceptable and he/she has to study the subject anew.</w:t>
            </w:r>
          </w:p>
          <w:p w14:paraId="31C05479"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For the midterm and final evaluations minimal passing grade is set. The final evaluation minimal passing grade must not exceed 60% of final evaluation grade.</w:t>
            </w:r>
          </w:p>
          <w:p w14:paraId="3A756E7D"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461C84A8"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Obtaining minimal competence levels set for midterm and final evaluations;</w:t>
            </w:r>
          </w:p>
          <w:p w14:paraId="4F19F34D"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Obtaining minimum 51 points out of 100 points of final grade.</w:t>
            </w:r>
          </w:p>
          <w:p w14:paraId="3197BBBF" w14:textId="77777777" w:rsidR="004958D2"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is allowed to take an additional (make-up) exam in case he/she scored 41-50 points of final 100 grade or minimum 51 points, but did not obtain minimal competence level set for final evaluation.</w:t>
            </w:r>
          </w:p>
          <w:p w14:paraId="255CE24C" w14:textId="250A6202" w:rsidR="0069255B" w:rsidRPr="00575638" w:rsidRDefault="004958D2" w:rsidP="004958D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minimal competence level and the assessment criteria of midterm and final evaluations can be determined in the specific course/research component syllabus.</w:t>
            </w:r>
          </w:p>
        </w:tc>
      </w:tr>
      <w:tr w:rsidR="0069255B" w:rsidRPr="00575638" w14:paraId="3CA475A4" w14:textId="77777777" w:rsidTr="00F24AF0">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0D05ED3" w14:textId="77777777" w:rsidR="0069255B" w:rsidRPr="00575638" w:rsidRDefault="0069255B" w:rsidP="00F24AF0">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24D28E29" w14:textId="613D1881" w:rsidR="0069255B" w:rsidRPr="00575638" w:rsidRDefault="004958D2" w:rsidP="00F24AF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Master of Science program in Computer Science will prepare internationally competitive specialists. The knowledge and skills acquired by the graduates will enable them to respond to modern technology related challenges. Graduates will be able to be employed both the private and public sectors, as a leading specialist, where they perform professional functions both independently and in teams.  In particular, they will be able to work as a software developers, software engineers, data analysts, information technology specialists, network administrators, etc. Graduates can also continue their studies at the next level of academic education in the direction of computer science, computer engineering, information science, artificial intelligence and information technologies.</w:t>
            </w:r>
          </w:p>
        </w:tc>
      </w:tr>
    </w:tbl>
    <w:p w14:paraId="2825F169" w14:textId="1D8FDA70" w:rsidR="0069255B" w:rsidRPr="00575638" w:rsidRDefault="0069255B"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635" w:type="dxa"/>
        <w:tblLayout w:type="fixed"/>
        <w:tblLook w:val="0400" w:firstRow="0" w:lastRow="0" w:firstColumn="0" w:lastColumn="0" w:noHBand="0" w:noVBand="1"/>
      </w:tblPr>
      <w:tblGrid>
        <w:gridCol w:w="590"/>
        <w:gridCol w:w="2113"/>
        <w:gridCol w:w="1357"/>
        <w:gridCol w:w="1360"/>
        <w:gridCol w:w="759"/>
        <w:gridCol w:w="502"/>
        <w:gridCol w:w="669"/>
        <w:gridCol w:w="670"/>
        <w:gridCol w:w="510"/>
        <w:gridCol w:w="536"/>
        <w:gridCol w:w="1142"/>
        <w:gridCol w:w="190"/>
        <w:gridCol w:w="781"/>
        <w:gridCol w:w="115"/>
        <w:gridCol w:w="599"/>
        <w:gridCol w:w="849"/>
        <w:gridCol w:w="573"/>
        <w:gridCol w:w="1625"/>
      </w:tblGrid>
      <w:tr w:rsidR="004958D2" w:rsidRPr="00575638" w14:paraId="20826C54" w14:textId="77777777" w:rsidTr="004958D2">
        <w:trPr>
          <w:cnfStyle w:val="000000100000" w:firstRow="0" w:lastRow="0" w:firstColumn="0" w:lastColumn="0" w:oddVBand="0" w:evenVBand="0" w:oddHBand="1" w:evenHBand="0" w:firstRowFirstColumn="0" w:firstRowLastColumn="0" w:lastRowFirstColumn="0" w:lastRowLastColumn="0"/>
          <w:trHeight w:val="819"/>
        </w:trPr>
        <w:tc>
          <w:tcPr>
            <w:tcW w:w="590" w:type="dxa"/>
            <w:vMerge w:val="restart"/>
          </w:tcPr>
          <w:p w14:paraId="0B3B11B7"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w:t>
            </w:r>
          </w:p>
        </w:tc>
        <w:tc>
          <w:tcPr>
            <w:tcW w:w="2113" w:type="dxa"/>
            <w:vMerge w:val="restart"/>
          </w:tcPr>
          <w:p w14:paraId="74235EF0"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 xml:space="preserve">Course / Module / Internship / </w:t>
            </w:r>
            <w:r w:rsidRPr="00575638">
              <w:rPr>
                <w:rFonts w:ascii="Sylfaen" w:eastAsia="Merriweather" w:hAnsi="Sylfaen" w:cs="Merriweather"/>
                <w:b/>
                <w:color w:val="1F3864" w:themeColor="accent1" w:themeShade="80"/>
              </w:rPr>
              <w:lastRenderedPageBreak/>
              <w:t>Research Component</w:t>
            </w:r>
          </w:p>
        </w:tc>
        <w:tc>
          <w:tcPr>
            <w:tcW w:w="1357" w:type="dxa"/>
            <w:vMerge w:val="restart"/>
          </w:tcPr>
          <w:p w14:paraId="0BFE05A4"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lastRenderedPageBreak/>
              <w:t>Status</w:t>
            </w:r>
          </w:p>
          <w:p w14:paraId="2B2B2026" w14:textId="77777777" w:rsidR="004958D2" w:rsidRPr="00575638" w:rsidRDefault="004958D2" w:rsidP="00582511">
            <w:pPr>
              <w:ind w:left="113" w:right="113"/>
              <w:jc w:val="center"/>
              <w:rPr>
                <w:rFonts w:ascii="Sylfaen" w:eastAsia="Merriweather" w:hAnsi="Sylfaen" w:cs="Merriweather"/>
                <w:b/>
                <w:color w:val="1F3864" w:themeColor="accent1" w:themeShade="80"/>
              </w:rPr>
            </w:pPr>
          </w:p>
        </w:tc>
        <w:tc>
          <w:tcPr>
            <w:tcW w:w="1360" w:type="dxa"/>
            <w:vMerge w:val="restart"/>
            <w:textDirection w:val="btLr"/>
          </w:tcPr>
          <w:p w14:paraId="307D14CB" w14:textId="77777777" w:rsidR="004958D2" w:rsidRPr="00575638" w:rsidRDefault="004958D2" w:rsidP="00582511">
            <w:pPr>
              <w:ind w:left="113" w:right="113"/>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rPr>
              <w:t>Credit number</w:t>
            </w:r>
          </w:p>
        </w:tc>
        <w:tc>
          <w:tcPr>
            <w:tcW w:w="2600" w:type="dxa"/>
            <w:gridSpan w:val="4"/>
          </w:tcPr>
          <w:p w14:paraId="4993720F"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Distribution of credits per courses and semesters</w:t>
            </w:r>
          </w:p>
        </w:tc>
        <w:tc>
          <w:tcPr>
            <w:tcW w:w="510" w:type="dxa"/>
          </w:tcPr>
          <w:p w14:paraId="388B79C6"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1678" w:type="dxa"/>
            <w:gridSpan w:val="2"/>
          </w:tcPr>
          <w:p w14:paraId="59CB6FFA"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971" w:type="dxa"/>
            <w:gridSpan w:val="2"/>
          </w:tcPr>
          <w:p w14:paraId="6C93BBDC"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3761" w:type="dxa"/>
            <w:gridSpan w:val="5"/>
          </w:tcPr>
          <w:p w14:paraId="7A9AD24A" w14:textId="77777777" w:rsidR="004958D2" w:rsidRPr="00575638" w:rsidRDefault="004958D2" w:rsidP="00582511">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sz w:val="18"/>
                <w:szCs w:val="18"/>
              </w:rPr>
              <w:t>Distribution of Hours</w:t>
            </w:r>
            <w:r w:rsidRPr="00575638">
              <w:rPr>
                <w:rFonts w:ascii="Sylfaen" w:eastAsia="Arial Unicode MS" w:hAnsi="Sylfaen" w:cs="Arial Unicode MS"/>
                <w:b/>
                <w:color w:val="1F3864" w:themeColor="accent1" w:themeShade="80"/>
                <w:sz w:val="16"/>
                <w:szCs w:val="16"/>
              </w:rPr>
              <w:t xml:space="preserve"> </w:t>
            </w:r>
          </w:p>
        </w:tc>
      </w:tr>
      <w:tr w:rsidR="004958D2" w:rsidRPr="00575638" w14:paraId="6F46F241" w14:textId="77777777" w:rsidTr="004958D2">
        <w:trPr>
          <w:trHeight w:val="204"/>
        </w:trPr>
        <w:tc>
          <w:tcPr>
            <w:tcW w:w="590" w:type="dxa"/>
            <w:vMerge/>
          </w:tcPr>
          <w:p w14:paraId="46828757"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2113" w:type="dxa"/>
            <w:vMerge/>
          </w:tcPr>
          <w:p w14:paraId="188EF09F"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1357" w:type="dxa"/>
            <w:vMerge/>
          </w:tcPr>
          <w:p w14:paraId="3EB1B956"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1360" w:type="dxa"/>
            <w:vMerge/>
          </w:tcPr>
          <w:p w14:paraId="431FED36"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1261" w:type="dxa"/>
            <w:gridSpan w:val="2"/>
          </w:tcPr>
          <w:p w14:paraId="3ADC09B5"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 Year</w:t>
            </w:r>
          </w:p>
        </w:tc>
        <w:tc>
          <w:tcPr>
            <w:tcW w:w="1339" w:type="dxa"/>
            <w:gridSpan w:val="2"/>
          </w:tcPr>
          <w:p w14:paraId="266D3D79"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II Year</w:t>
            </w:r>
          </w:p>
        </w:tc>
        <w:tc>
          <w:tcPr>
            <w:tcW w:w="4722" w:type="dxa"/>
            <w:gridSpan w:val="8"/>
          </w:tcPr>
          <w:p w14:paraId="47DC00D5"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Contact Hours</w:t>
            </w:r>
          </w:p>
        </w:tc>
        <w:tc>
          <w:tcPr>
            <w:tcW w:w="573" w:type="dxa"/>
            <w:vMerge w:val="restart"/>
            <w:textDirection w:val="btLr"/>
          </w:tcPr>
          <w:p w14:paraId="5E18B5DB"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Independent work</w:t>
            </w:r>
          </w:p>
        </w:tc>
        <w:tc>
          <w:tcPr>
            <w:tcW w:w="1625" w:type="dxa"/>
            <w:vMerge w:val="restart"/>
            <w:textDirection w:val="btLr"/>
          </w:tcPr>
          <w:p w14:paraId="75058186"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hours</w:t>
            </w:r>
          </w:p>
        </w:tc>
      </w:tr>
      <w:tr w:rsidR="004958D2" w:rsidRPr="00575638" w14:paraId="28F1C9E2" w14:textId="77777777" w:rsidTr="004958D2">
        <w:trPr>
          <w:cnfStyle w:val="000000100000" w:firstRow="0" w:lastRow="0" w:firstColumn="0" w:lastColumn="0" w:oddVBand="0" w:evenVBand="0" w:oddHBand="1" w:evenHBand="0" w:firstRowFirstColumn="0" w:firstRowLastColumn="0" w:lastRowFirstColumn="0" w:lastRowLastColumn="0"/>
          <w:trHeight w:val="2431"/>
        </w:trPr>
        <w:tc>
          <w:tcPr>
            <w:tcW w:w="590" w:type="dxa"/>
            <w:vMerge/>
          </w:tcPr>
          <w:p w14:paraId="0FC89C21"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2113" w:type="dxa"/>
            <w:vMerge/>
          </w:tcPr>
          <w:p w14:paraId="1E1A62DA"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1357" w:type="dxa"/>
            <w:vMerge/>
          </w:tcPr>
          <w:p w14:paraId="754EF5E5"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1360" w:type="dxa"/>
            <w:vMerge/>
          </w:tcPr>
          <w:p w14:paraId="713C54F0" w14:textId="77777777" w:rsidR="004958D2" w:rsidRPr="00575638" w:rsidRDefault="004958D2"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lang w:val="ka-GE"/>
              </w:rPr>
            </w:pPr>
          </w:p>
        </w:tc>
        <w:tc>
          <w:tcPr>
            <w:tcW w:w="759" w:type="dxa"/>
            <w:textDirection w:val="btLr"/>
          </w:tcPr>
          <w:p w14:paraId="32937A0B"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 Semester</w:t>
            </w:r>
          </w:p>
        </w:tc>
        <w:tc>
          <w:tcPr>
            <w:tcW w:w="502" w:type="dxa"/>
            <w:textDirection w:val="btLr"/>
          </w:tcPr>
          <w:p w14:paraId="5EBDBF67"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 Semester</w:t>
            </w:r>
          </w:p>
        </w:tc>
        <w:tc>
          <w:tcPr>
            <w:tcW w:w="669" w:type="dxa"/>
            <w:textDirection w:val="btLr"/>
          </w:tcPr>
          <w:p w14:paraId="3064B03B"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III Semester</w:t>
            </w:r>
          </w:p>
        </w:tc>
        <w:tc>
          <w:tcPr>
            <w:tcW w:w="670" w:type="dxa"/>
            <w:textDirection w:val="btLr"/>
          </w:tcPr>
          <w:p w14:paraId="21C98ACC" w14:textId="77777777" w:rsidR="004958D2" w:rsidRPr="00575638" w:rsidRDefault="004958D2" w:rsidP="00582511">
            <w:pPr>
              <w:ind w:left="113" w:right="113"/>
              <w:jc w:val="center"/>
              <w:rPr>
                <w:rFonts w:ascii="Sylfaen" w:eastAsia="Merriweather" w:hAnsi="Sylfaen" w:cs="Merriweather"/>
                <w:b/>
                <w:color w:val="1F3864" w:themeColor="accent1" w:themeShade="80"/>
              </w:rPr>
            </w:pPr>
            <w:r w:rsidRPr="00575638">
              <w:rPr>
                <w:rFonts w:ascii="Sylfaen" w:eastAsia="Merriweather" w:hAnsi="Sylfaen" w:cs="Merriweather"/>
                <w:b/>
                <w:color w:val="1F3864" w:themeColor="accent1" w:themeShade="80"/>
              </w:rPr>
              <w:t>IV Semester</w:t>
            </w:r>
          </w:p>
        </w:tc>
        <w:tc>
          <w:tcPr>
            <w:tcW w:w="1046" w:type="dxa"/>
            <w:gridSpan w:val="2"/>
            <w:textDirection w:val="btLr"/>
          </w:tcPr>
          <w:p w14:paraId="4BDE72E6" w14:textId="77777777" w:rsidR="004958D2" w:rsidRPr="00575638" w:rsidRDefault="004958D2" w:rsidP="00582511">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rPr>
              <w:t>Lecture</w:t>
            </w:r>
          </w:p>
        </w:tc>
        <w:tc>
          <w:tcPr>
            <w:tcW w:w="1332" w:type="dxa"/>
            <w:gridSpan w:val="2"/>
            <w:textDirection w:val="btLr"/>
          </w:tcPr>
          <w:p w14:paraId="2FEAC3A3"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Seminar / Group Work / Laboratory Work / Practical work</w:t>
            </w:r>
          </w:p>
        </w:tc>
        <w:tc>
          <w:tcPr>
            <w:tcW w:w="896" w:type="dxa"/>
            <w:gridSpan w:val="2"/>
            <w:textDirection w:val="btLr"/>
          </w:tcPr>
          <w:p w14:paraId="5C601523"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Midterm exam(s)</w:t>
            </w:r>
          </w:p>
        </w:tc>
        <w:tc>
          <w:tcPr>
            <w:tcW w:w="599" w:type="dxa"/>
            <w:textDirection w:val="btLr"/>
          </w:tcPr>
          <w:p w14:paraId="6D17C025"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Final exam</w:t>
            </w:r>
          </w:p>
        </w:tc>
        <w:tc>
          <w:tcPr>
            <w:tcW w:w="849" w:type="dxa"/>
            <w:textDirection w:val="btLr"/>
          </w:tcPr>
          <w:p w14:paraId="433342E1" w14:textId="77777777" w:rsidR="004958D2" w:rsidRPr="00575638" w:rsidRDefault="004958D2"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contact hours</w:t>
            </w:r>
          </w:p>
        </w:tc>
        <w:tc>
          <w:tcPr>
            <w:tcW w:w="573" w:type="dxa"/>
            <w:vMerge/>
            <w:textDirection w:val="btLr"/>
          </w:tcPr>
          <w:p w14:paraId="209979E5" w14:textId="77777777" w:rsidR="004958D2" w:rsidRPr="00575638" w:rsidRDefault="004958D2" w:rsidP="00582511">
            <w:pPr>
              <w:pBdr>
                <w:top w:val="nil"/>
                <w:left w:val="nil"/>
                <w:bottom w:val="nil"/>
                <w:right w:val="nil"/>
                <w:between w:val="nil"/>
              </w:pBdr>
              <w:spacing w:line="276" w:lineRule="auto"/>
              <w:ind w:left="113" w:right="113"/>
              <w:rPr>
                <w:rFonts w:ascii="Sylfaen" w:eastAsia="Merriweather" w:hAnsi="Sylfaen" w:cs="Merriweather"/>
                <w:b/>
                <w:color w:val="1F3864" w:themeColor="accent1" w:themeShade="80"/>
                <w:sz w:val="18"/>
                <w:szCs w:val="18"/>
              </w:rPr>
            </w:pPr>
          </w:p>
        </w:tc>
        <w:tc>
          <w:tcPr>
            <w:tcW w:w="1625" w:type="dxa"/>
            <w:vMerge/>
            <w:textDirection w:val="btLr"/>
          </w:tcPr>
          <w:p w14:paraId="3AE61CF6" w14:textId="77777777" w:rsidR="004958D2" w:rsidRPr="00575638" w:rsidRDefault="004958D2" w:rsidP="00582511">
            <w:pPr>
              <w:pBdr>
                <w:top w:val="nil"/>
                <w:left w:val="nil"/>
                <w:bottom w:val="nil"/>
                <w:right w:val="nil"/>
                <w:between w:val="nil"/>
              </w:pBdr>
              <w:spacing w:line="276" w:lineRule="auto"/>
              <w:ind w:left="113" w:right="113"/>
              <w:rPr>
                <w:rFonts w:ascii="Sylfaen" w:eastAsia="Merriweather" w:hAnsi="Sylfaen" w:cs="Merriweather"/>
                <w:b/>
                <w:color w:val="1F3864" w:themeColor="accent1" w:themeShade="80"/>
                <w:sz w:val="18"/>
                <w:szCs w:val="18"/>
              </w:rPr>
            </w:pPr>
          </w:p>
        </w:tc>
      </w:tr>
      <w:tr w:rsidR="004958D2" w:rsidRPr="00575638" w14:paraId="3B96104B" w14:textId="77777777" w:rsidTr="004958D2">
        <w:trPr>
          <w:trHeight w:hRule="exact" w:val="985"/>
        </w:trPr>
        <w:tc>
          <w:tcPr>
            <w:tcW w:w="590" w:type="dxa"/>
          </w:tcPr>
          <w:p w14:paraId="5EDAA5A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p>
        </w:tc>
        <w:tc>
          <w:tcPr>
            <w:tcW w:w="2113" w:type="dxa"/>
          </w:tcPr>
          <w:p w14:paraId="05114372"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Logic for Computer Science and Artificial Intelligence</w:t>
            </w:r>
          </w:p>
        </w:tc>
        <w:tc>
          <w:tcPr>
            <w:tcW w:w="1357" w:type="dxa"/>
          </w:tcPr>
          <w:p w14:paraId="02552F1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18FCC540"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lang w:val="ka-GE"/>
              </w:rPr>
              <w:t>7</w:t>
            </w:r>
          </w:p>
        </w:tc>
        <w:tc>
          <w:tcPr>
            <w:tcW w:w="759" w:type="dxa"/>
          </w:tcPr>
          <w:p w14:paraId="3427E2B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lang w:val="ka-GE"/>
              </w:rPr>
              <w:t>7</w:t>
            </w:r>
          </w:p>
        </w:tc>
        <w:tc>
          <w:tcPr>
            <w:tcW w:w="502" w:type="dxa"/>
          </w:tcPr>
          <w:p w14:paraId="7930AB37"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p>
        </w:tc>
        <w:tc>
          <w:tcPr>
            <w:tcW w:w="669" w:type="dxa"/>
          </w:tcPr>
          <w:p w14:paraId="5B25540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4215F59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5F7BD2F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2C59F6A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1258F84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7A38B24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6C1D01E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2FDEAAC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143</w:t>
            </w:r>
          </w:p>
        </w:tc>
        <w:tc>
          <w:tcPr>
            <w:tcW w:w="1625" w:type="dxa"/>
          </w:tcPr>
          <w:p w14:paraId="0C4B30A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175</w:t>
            </w:r>
          </w:p>
        </w:tc>
      </w:tr>
      <w:tr w:rsidR="004958D2" w:rsidRPr="00575638" w14:paraId="0496E3C6" w14:textId="77777777" w:rsidTr="004958D2">
        <w:trPr>
          <w:cnfStyle w:val="000000100000" w:firstRow="0" w:lastRow="0" w:firstColumn="0" w:lastColumn="0" w:oddVBand="0" w:evenVBand="0" w:oddHBand="1" w:evenHBand="0" w:firstRowFirstColumn="0" w:firstRowLastColumn="0" w:lastRowFirstColumn="0" w:lastRowLastColumn="0"/>
          <w:trHeight w:val="456"/>
        </w:trPr>
        <w:tc>
          <w:tcPr>
            <w:tcW w:w="590" w:type="dxa"/>
          </w:tcPr>
          <w:p w14:paraId="06FBEBB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2113" w:type="dxa"/>
          </w:tcPr>
          <w:p w14:paraId="098F40A6"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Principles of Programming Languages </w:t>
            </w:r>
          </w:p>
        </w:tc>
        <w:tc>
          <w:tcPr>
            <w:tcW w:w="1357" w:type="dxa"/>
          </w:tcPr>
          <w:p w14:paraId="57AFE05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113F5B9B"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lang w:val="ka-GE"/>
              </w:rPr>
              <w:t>7</w:t>
            </w:r>
          </w:p>
        </w:tc>
        <w:tc>
          <w:tcPr>
            <w:tcW w:w="759" w:type="dxa"/>
          </w:tcPr>
          <w:p w14:paraId="46A9FA8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lang w:val="ka-GE"/>
              </w:rPr>
              <w:t>7</w:t>
            </w:r>
          </w:p>
        </w:tc>
        <w:tc>
          <w:tcPr>
            <w:tcW w:w="502" w:type="dxa"/>
          </w:tcPr>
          <w:p w14:paraId="01FD409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6BA302F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67B5CD7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449767C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16</w:t>
            </w:r>
          </w:p>
        </w:tc>
        <w:tc>
          <w:tcPr>
            <w:tcW w:w="1332" w:type="dxa"/>
            <w:gridSpan w:val="2"/>
          </w:tcPr>
          <w:p w14:paraId="7F76180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w:t>
            </w:r>
          </w:p>
        </w:tc>
        <w:tc>
          <w:tcPr>
            <w:tcW w:w="896" w:type="dxa"/>
            <w:gridSpan w:val="2"/>
          </w:tcPr>
          <w:p w14:paraId="7085E99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5C5E2BB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23C0667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2728ED8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143</w:t>
            </w:r>
          </w:p>
        </w:tc>
        <w:tc>
          <w:tcPr>
            <w:tcW w:w="1625" w:type="dxa"/>
          </w:tcPr>
          <w:p w14:paraId="682C3FC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175</w:t>
            </w:r>
          </w:p>
        </w:tc>
      </w:tr>
      <w:tr w:rsidR="004958D2" w:rsidRPr="00575638" w14:paraId="498AEB69" w14:textId="77777777" w:rsidTr="004958D2">
        <w:trPr>
          <w:trHeight w:val="406"/>
        </w:trPr>
        <w:tc>
          <w:tcPr>
            <w:tcW w:w="590" w:type="dxa"/>
          </w:tcPr>
          <w:p w14:paraId="2BACE4C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3</w:t>
            </w:r>
          </w:p>
        </w:tc>
        <w:tc>
          <w:tcPr>
            <w:tcW w:w="2113" w:type="dxa"/>
          </w:tcPr>
          <w:p w14:paraId="22D20CA0"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Computer Networks Design</w:t>
            </w:r>
          </w:p>
        </w:tc>
        <w:tc>
          <w:tcPr>
            <w:tcW w:w="1357" w:type="dxa"/>
          </w:tcPr>
          <w:p w14:paraId="6F3B178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4902D290"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lang w:val="ka-GE"/>
              </w:rPr>
              <w:t>6</w:t>
            </w:r>
          </w:p>
        </w:tc>
        <w:tc>
          <w:tcPr>
            <w:tcW w:w="759" w:type="dxa"/>
          </w:tcPr>
          <w:p w14:paraId="0C54B874"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rPr>
              <w:t>6</w:t>
            </w:r>
          </w:p>
        </w:tc>
        <w:tc>
          <w:tcPr>
            <w:tcW w:w="502" w:type="dxa"/>
          </w:tcPr>
          <w:p w14:paraId="2935015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7180960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6D098D2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2279B50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322220D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6251948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6EBC6F3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4E02645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4CD070F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118</w:t>
            </w:r>
          </w:p>
        </w:tc>
        <w:tc>
          <w:tcPr>
            <w:tcW w:w="1625" w:type="dxa"/>
          </w:tcPr>
          <w:p w14:paraId="738B7EC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150</w:t>
            </w:r>
          </w:p>
        </w:tc>
      </w:tr>
      <w:tr w:rsidR="004958D2" w:rsidRPr="00575638" w14:paraId="2357F22A"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7175FCA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4</w:t>
            </w:r>
          </w:p>
        </w:tc>
        <w:tc>
          <w:tcPr>
            <w:tcW w:w="2113" w:type="dxa"/>
          </w:tcPr>
          <w:p w14:paraId="56696C07"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Models of Computation </w:t>
            </w:r>
          </w:p>
        </w:tc>
        <w:tc>
          <w:tcPr>
            <w:tcW w:w="1357" w:type="dxa"/>
          </w:tcPr>
          <w:p w14:paraId="2562239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40FBD934"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8</w:t>
            </w:r>
          </w:p>
        </w:tc>
        <w:tc>
          <w:tcPr>
            <w:tcW w:w="759" w:type="dxa"/>
          </w:tcPr>
          <w:p w14:paraId="18C8841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F7F7AC2"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rPr>
              <w:t>8</w:t>
            </w:r>
          </w:p>
        </w:tc>
        <w:tc>
          <w:tcPr>
            <w:tcW w:w="669" w:type="dxa"/>
          </w:tcPr>
          <w:p w14:paraId="3895449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5175F03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348E064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16</w:t>
            </w:r>
          </w:p>
        </w:tc>
        <w:tc>
          <w:tcPr>
            <w:tcW w:w="1332" w:type="dxa"/>
            <w:gridSpan w:val="2"/>
          </w:tcPr>
          <w:p w14:paraId="47940C3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12</w:t>
            </w:r>
          </w:p>
        </w:tc>
        <w:tc>
          <w:tcPr>
            <w:tcW w:w="896" w:type="dxa"/>
            <w:gridSpan w:val="2"/>
          </w:tcPr>
          <w:p w14:paraId="15A570D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06E6162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43EBFB2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4F0E069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168</w:t>
            </w:r>
          </w:p>
        </w:tc>
        <w:tc>
          <w:tcPr>
            <w:tcW w:w="1625" w:type="dxa"/>
          </w:tcPr>
          <w:p w14:paraId="681FB46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200</w:t>
            </w:r>
          </w:p>
        </w:tc>
      </w:tr>
      <w:tr w:rsidR="004958D2" w:rsidRPr="00575638" w14:paraId="0BE154C3" w14:textId="77777777" w:rsidTr="004958D2">
        <w:trPr>
          <w:trHeight w:val="406"/>
        </w:trPr>
        <w:tc>
          <w:tcPr>
            <w:tcW w:w="590" w:type="dxa"/>
          </w:tcPr>
          <w:p w14:paraId="7FF1F19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5</w:t>
            </w:r>
          </w:p>
        </w:tc>
        <w:tc>
          <w:tcPr>
            <w:tcW w:w="2113" w:type="dxa"/>
          </w:tcPr>
          <w:p w14:paraId="7FCD76B4"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Advanced Algorithms</w:t>
            </w:r>
          </w:p>
        </w:tc>
        <w:tc>
          <w:tcPr>
            <w:tcW w:w="1357" w:type="dxa"/>
          </w:tcPr>
          <w:p w14:paraId="084FE39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7BDA9F45"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8</w:t>
            </w:r>
          </w:p>
        </w:tc>
        <w:tc>
          <w:tcPr>
            <w:tcW w:w="759" w:type="dxa"/>
          </w:tcPr>
          <w:p w14:paraId="0D1D199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306BBC0E"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rPr>
              <w:t>8</w:t>
            </w:r>
          </w:p>
        </w:tc>
        <w:tc>
          <w:tcPr>
            <w:tcW w:w="669" w:type="dxa"/>
          </w:tcPr>
          <w:p w14:paraId="301A24C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7601A8E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38B9921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29</w:t>
            </w:r>
          </w:p>
        </w:tc>
        <w:tc>
          <w:tcPr>
            <w:tcW w:w="1332" w:type="dxa"/>
            <w:gridSpan w:val="2"/>
          </w:tcPr>
          <w:p w14:paraId="4227477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13</w:t>
            </w:r>
          </w:p>
        </w:tc>
        <w:tc>
          <w:tcPr>
            <w:tcW w:w="896" w:type="dxa"/>
            <w:gridSpan w:val="2"/>
          </w:tcPr>
          <w:p w14:paraId="77ED6D6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6A8B0C1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735AC78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46</w:t>
            </w:r>
          </w:p>
        </w:tc>
        <w:tc>
          <w:tcPr>
            <w:tcW w:w="573" w:type="dxa"/>
          </w:tcPr>
          <w:p w14:paraId="7CA69B8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154</w:t>
            </w:r>
          </w:p>
        </w:tc>
        <w:tc>
          <w:tcPr>
            <w:tcW w:w="1625" w:type="dxa"/>
          </w:tcPr>
          <w:p w14:paraId="1EAA71E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200</w:t>
            </w:r>
          </w:p>
        </w:tc>
      </w:tr>
      <w:tr w:rsidR="004958D2" w:rsidRPr="00575638" w14:paraId="27C5B3A8"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5E7D712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6</w:t>
            </w:r>
          </w:p>
        </w:tc>
        <w:tc>
          <w:tcPr>
            <w:tcW w:w="2113" w:type="dxa"/>
          </w:tcPr>
          <w:p w14:paraId="0D6A43AE"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Information Security</w:t>
            </w:r>
          </w:p>
        </w:tc>
        <w:tc>
          <w:tcPr>
            <w:tcW w:w="1357" w:type="dxa"/>
          </w:tcPr>
          <w:p w14:paraId="40B3164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316A276A"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rPr>
              <w:t>6</w:t>
            </w:r>
          </w:p>
        </w:tc>
        <w:tc>
          <w:tcPr>
            <w:tcW w:w="759" w:type="dxa"/>
          </w:tcPr>
          <w:p w14:paraId="5076D8E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7A6B4BF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rPr>
              <w:t>6</w:t>
            </w:r>
          </w:p>
        </w:tc>
        <w:tc>
          <w:tcPr>
            <w:tcW w:w="669" w:type="dxa"/>
          </w:tcPr>
          <w:p w14:paraId="014E11D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2B0FD13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8D99F2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6FBB18F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77B94E4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1AFCBEC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6D30A38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7DFF335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118</w:t>
            </w:r>
          </w:p>
        </w:tc>
        <w:tc>
          <w:tcPr>
            <w:tcW w:w="1625" w:type="dxa"/>
          </w:tcPr>
          <w:p w14:paraId="42613F4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150</w:t>
            </w:r>
          </w:p>
        </w:tc>
      </w:tr>
      <w:tr w:rsidR="004958D2" w:rsidRPr="00575638" w14:paraId="29062DA0" w14:textId="77777777" w:rsidTr="004958D2">
        <w:trPr>
          <w:trHeight w:val="406"/>
        </w:trPr>
        <w:tc>
          <w:tcPr>
            <w:tcW w:w="590" w:type="dxa"/>
          </w:tcPr>
          <w:p w14:paraId="6689E93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7</w:t>
            </w:r>
          </w:p>
        </w:tc>
        <w:tc>
          <w:tcPr>
            <w:tcW w:w="2113" w:type="dxa"/>
          </w:tcPr>
          <w:p w14:paraId="53C554EC"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Seminar I</w:t>
            </w:r>
          </w:p>
        </w:tc>
        <w:tc>
          <w:tcPr>
            <w:tcW w:w="1357" w:type="dxa"/>
          </w:tcPr>
          <w:p w14:paraId="5457CF6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47BD85CD"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lang w:val="ka-GE"/>
              </w:rPr>
              <w:t>3</w:t>
            </w:r>
          </w:p>
        </w:tc>
        <w:tc>
          <w:tcPr>
            <w:tcW w:w="759" w:type="dxa"/>
          </w:tcPr>
          <w:p w14:paraId="4CC2F751"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6E96C334"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lang w:val="ka-GE"/>
              </w:rPr>
              <w:t>3</w:t>
            </w:r>
          </w:p>
        </w:tc>
        <w:tc>
          <w:tcPr>
            <w:tcW w:w="669" w:type="dxa"/>
          </w:tcPr>
          <w:p w14:paraId="28CB877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2319D24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30A5B28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w:t>
            </w:r>
          </w:p>
        </w:tc>
        <w:tc>
          <w:tcPr>
            <w:tcW w:w="1332" w:type="dxa"/>
            <w:gridSpan w:val="2"/>
          </w:tcPr>
          <w:p w14:paraId="5FBEEE1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28</w:t>
            </w:r>
          </w:p>
        </w:tc>
        <w:tc>
          <w:tcPr>
            <w:tcW w:w="896" w:type="dxa"/>
            <w:gridSpan w:val="2"/>
          </w:tcPr>
          <w:p w14:paraId="3AC0A44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0B6BDD7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441AE5C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56ED15A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43</w:t>
            </w:r>
          </w:p>
        </w:tc>
        <w:tc>
          <w:tcPr>
            <w:tcW w:w="1625" w:type="dxa"/>
          </w:tcPr>
          <w:p w14:paraId="60654B4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75</w:t>
            </w:r>
          </w:p>
        </w:tc>
      </w:tr>
      <w:tr w:rsidR="004958D2" w:rsidRPr="00575638" w14:paraId="61AA253E"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6D11217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8</w:t>
            </w:r>
          </w:p>
        </w:tc>
        <w:tc>
          <w:tcPr>
            <w:tcW w:w="2113" w:type="dxa"/>
          </w:tcPr>
          <w:p w14:paraId="453F0530"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Data Mining and Analysis </w:t>
            </w:r>
          </w:p>
        </w:tc>
        <w:tc>
          <w:tcPr>
            <w:tcW w:w="1357" w:type="dxa"/>
          </w:tcPr>
          <w:p w14:paraId="1DB6EC9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0DA00546"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8</w:t>
            </w:r>
          </w:p>
        </w:tc>
        <w:tc>
          <w:tcPr>
            <w:tcW w:w="759" w:type="dxa"/>
          </w:tcPr>
          <w:p w14:paraId="4EF717C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78584D30"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6E961C1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8</w:t>
            </w:r>
          </w:p>
        </w:tc>
        <w:tc>
          <w:tcPr>
            <w:tcW w:w="670" w:type="dxa"/>
          </w:tcPr>
          <w:p w14:paraId="0FC1006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7A39BCC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16</w:t>
            </w:r>
          </w:p>
        </w:tc>
        <w:tc>
          <w:tcPr>
            <w:tcW w:w="1332" w:type="dxa"/>
            <w:gridSpan w:val="2"/>
          </w:tcPr>
          <w:p w14:paraId="140CB33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12</w:t>
            </w:r>
          </w:p>
        </w:tc>
        <w:tc>
          <w:tcPr>
            <w:tcW w:w="896" w:type="dxa"/>
            <w:gridSpan w:val="2"/>
          </w:tcPr>
          <w:p w14:paraId="46449F1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5198528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5BA3EE9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3B0440D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168</w:t>
            </w:r>
          </w:p>
        </w:tc>
        <w:tc>
          <w:tcPr>
            <w:tcW w:w="1625" w:type="dxa"/>
          </w:tcPr>
          <w:p w14:paraId="2D383DD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200</w:t>
            </w:r>
          </w:p>
        </w:tc>
      </w:tr>
      <w:tr w:rsidR="004958D2" w:rsidRPr="00575638" w14:paraId="5641D4A4" w14:textId="77777777" w:rsidTr="004958D2">
        <w:trPr>
          <w:trHeight w:val="406"/>
        </w:trPr>
        <w:tc>
          <w:tcPr>
            <w:tcW w:w="590" w:type="dxa"/>
          </w:tcPr>
          <w:p w14:paraId="5763B32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9</w:t>
            </w:r>
          </w:p>
        </w:tc>
        <w:tc>
          <w:tcPr>
            <w:tcW w:w="2113" w:type="dxa"/>
          </w:tcPr>
          <w:p w14:paraId="26DDEEFD"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IoT Design</w:t>
            </w:r>
          </w:p>
        </w:tc>
        <w:tc>
          <w:tcPr>
            <w:tcW w:w="1357" w:type="dxa"/>
          </w:tcPr>
          <w:p w14:paraId="2B261C6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701B7F1D"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lang w:val="ka-GE"/>
              </w:rPr>
              <w:t>7</w:t>
            </w:r>
          </w:p>
        </w:tc>
        <w:tc>
          <w:tcPr>
            <w:tcW w:w="759" w:type="dxa"/>
          </w:tcPr>
          <w:p w14:paraId="69E87F7B"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176F8CF2"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2D7ECBA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s="Arial"/>
                <w:b/>
                <w:bCs/>
                <w:color w:val="1F3864" w:themeColor="accent1" w:themeShade="80"/>
                <w:sz w:val="18"/>
                <w:szCs w:val="18"/>
                <w:lang w:val="ka-GE"/>
              </w:rPr>
              <w:t>7</w:t>
            </w:r>
          </w:p>
        </w:tc>
        <w:tc>
          <w:tcPr>
            <w:tcW w:w="670" w:type="dxa"/>
          </w:tcPr>
          <w:p w14:paraId="7458625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7DC0BFA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668537D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28</w:t>
            </w:r>
          </w:p>
        </w:tc>
        <w:tc>
          <w:tcPr>
            <w:tcW w:w="896" w:type="dxa"/>
            <w:gridSpan w:val="2"/>
          </w:tcPr>
          <w:p w14:paraId="1FBB382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6C65E0D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1B70A76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46</w:t>
            </w:r>
          </w:p>
        </w:tc>
        <w:tc>
          <w:tcPr>
            <w:tcW w:w="573" w:type="dxa"/>
          </w:tcPr>
          <w:p w14:paraId="4BD2CC8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129</w:t>
            </w:r>
          </w:p>
        </w:tc>
        <w:tc>
          <w:tcPr>
            <w:tcW w:w="1625" w:type="dxa"/>
          </w:tcPr>
          <w:p w14:paraId="70FDDE3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175</w:t>
            </w:r>
          </w:p>
        </w:tc>
      </w:tr>
      <w:tr w:rsidR="004958D2" w:rsidRPr="00575638" w14:paraId="6B7D06FB"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3687858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10</w:t>
            </w:r>
          </w:p>
        </w:tc>
        <w:tc>
          <w:tcPr>
            <w:tcW w:w="2113" w:type="dxa"/>
          </w:tcPr>
          <w:p w14:paraId="081944E3"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Human-Machine Interaction  </w:t>
            </w:r>
          </w:p>
        </w:tc>
        <w:tc>
          <w:tcPr>
            <w:tcW w:w="1357" w:type="dxa"/>
          </w:tcPr>
          <w:p w14:paraId="4C74739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2A830108"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olor w:val="1F3864" w:themeColor="accent1" w:themeShade="80"/>
                <w:sz w:val="18"/>
                <w:szCs w:val="18"/>
                <w:lang w:val="ka-GE"/>
              </w:rPr>
              <w:t>6</w:t>
            </w:r>
          </w:p>
        </w:tc>
        <w:tc>
          <w:tcPr>
            <w:tcW w:w="759" w:type="dxa"/>
          </w:tcPr>
          <w:p w14:paraId="7ECB6AF1"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CD293FD"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1584353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s="Arial"/>
                <w:bCs/>
                <w:color w:val="1F3864" w:themeColor="accent1" w:themeShade="80"/>
                <w:sz w:val="18"/>
                <w:szCs w:val="18"/>
                <w:lang w:val="ka-GE"/>
              </w:rPr>
              <w:t>6</w:t>
            </w:r>
          </w:p>
        </w:tc>
        <w:tc>
          <w:tcPr>
            <w:tcW w:w="670" w:type="dxa"/>
          </w:tcPr>
          <w:p w14:paraId="0BFB475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41EBC65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0D23EDB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36643D1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3E891FA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2D904A9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138B806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118</w:t>
            </w:r>
          </w:p>
        </w:tc>
        <w:tc>
          <w:tcPr>
            <w:tcW w:w="1625" w:type="dxa"/>
          </w:tcPr>
          <w:p w14:paraId="69C952D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150</w:t>
            </w:r>
          </w:p>
        </w:tc>
      </w:tr>
      <w:tr w:rsidR="004958D2" w:rsidRPr="00575638" w14:paraId="583CA7E4" w14:textId="77777777" w:rsidTr="004958D2">
        <w:trPr>
          <w:trHeight w:val="406"/>
        </w:trPr>
        <w:tc>
          <w:tcPr>
            <w:tcW w:w="590" w:type="dxa"/>
          </w:tcPr>
          <w:p w14:paraId="3681C07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11</w:t>
            </w:r>
          </w:p>
        </w:tc>
        <w:tc>
          <w:tcPr>
            <w:tcW w:w="2113" w:type="dxa"/>
          </w:tcPr>
          <w:p w14:paraId="2AC0B998"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Seminar II</w:t>
            </w:r>
          </w:p>
        </w:tc>
        <w:tc>
          <w:tcPr>
            <w:tcW w:w="1357" w:type="dxa"/>
          </w:tcPr>
          <w:p w14:paraId="3E9CD07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20F538D3"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3</w:t>
            </w:r>
          </w:p>
        </w:tc>
        <w:tc>
          <w:tcPr>
            <w:tcW w:w="759" w:type="dxa"/>
          </w:tcPr>
          <w:p w14:paraId="7A91ABD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417AA2B0"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18C0015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3</w:t>
            </w:r>
          </w:p>
        </w:tc>
        <w:tc>
          <w:tcPr>
            <w:tcW w:w="670" w:type="dxa"/>
          </w:tcPr>
          <w:p w14:paraId="19006AC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400D3E0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w:t>
            </w:r>
          </w:p>
        </w:tc>
        <w:tc>
          <w:tcPr>
            <w:tcW w:w="1332" w:type="dxa"/>
            <w:gridSpan w:val="2"/>
          </w:tcPr>
          <w:p w14:paraId="5711049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28</w:t>
            </w:r>
          </w:p>
        </w:tc>
        <w:tc>
          <w:tcPr>
            <w:tcW w:w="896" w:type="dxa"/>
            <w:gridSpan w:val="2"/>
          </w:tcPr>
          <w:p w14:paraId="42EA906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3BB21D4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3B1900A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493C0AA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43</w:t>
            </w:r>
          </w:p>
        </w:tc>
        <w:tc>
          <w:tcPr>
            <w:tcW w:w="1625" w:type="dxa"/>
          </w:tcPr>
          <w:p w14:paraId="1F714A5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75</w:t>
            </w:r>
          </w:p>
        </w:tc>
      </w:tr>
      <w:tr w:rsidR="004958D2" w:rsidRPr="00575638" w14:paraId="583C0439"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2A01C4F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2</w:t>
            </w:r>
          </w:p>
        </w:tc>
        <w:tc>
          <w:tcPr>
            <w:tcW w:w="2113" w:type="dxa"/>
          </w:tcPr>
          <w:p w14:paraId="20ED6011"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MSc Thesis</w:t>
            </w:r>
          </w:p>
        </w:tc>
        <w:tc>
          <w:tcPr>
            <w:tcW w:w="1357" w:type="dxa"/>
          </w:tcPr>
          <w:p w14:paraId="4D8B321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Mandatory</w:t>
            </w:r>
          </w:p>
        </w:tc>
        <w:tc>
          <w:tcPr>
            <w:tcW w:w="1360" w:type="dxa"/>
          </w:tcPr>
          <w:p w14:paraId="700D3B86"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30</w:t>
            </w:r>
          </w:p>
        </w:tc>
        <w:tc>
          <w:tcPr>
            <w:tcW w:w="759" w:type="dxa"/>
          </w:tcPr>
          <w:p w14:paraId="46B1731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209963D2"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37972BA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3D739B7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30</w:t>
            </w:r>
          </w:p>
        </w:tc>
        <w:tc>
          <w:tcPr>
            <w:tcW w:w="1046" w:type="dxa"/>
            <w:gridSpan w:val="2"/>
          </w:tcPr>
          <w:p w14:paraId="1720C5C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w:t>
            </w:r>
          </w:p>
        </w:tc>
        <w:tc>
          <w:tcPr>
            <w:tcW w:w="1332" w:type="dxa"/>
            <w:gridSpan w:val="2"/>
          </w:tcPr>
          <w:p w14:paraId="5F4F518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28</w:t>
            </w:r>
          </w:p>
        </w:tc>
        <w:tc>
          <w:tcPr>
            <w:tcW w:w="896" w:type="dxa"/>
            <w:gridSpan w:val="2"/>
          </w:tcPr>
          <w:p w14:paraId="00F8A9A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p>
        </w:tc>
        <w:tc>
          <w:tcPr>
            <w:tcW w:w="599" w:type="dxa"/>
          </w:tcPr>
          <w:p w14:paraId="5E902E5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p>
        </w:tc>
        <w:tc>
          <w:tcPr>
            <w:tcW w:w="849" w:type="dxa"/>
          </w:tcPr>
          <w:p w14:paraId="5C4DFFC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30</w:t>
            </w:r>
          </w:p>
        </w:tc>
        <w:tc>
          <w:tcPr>
            <w:tcW w:w="573" w:type="dxa"/>
          </w:tcPr>
          <w:p w14:paraId="3759F0C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720</w:t>
            </w:r>
          </w:p>
        </w:tc>
        <w:tc>
          <w:tcPr>
            <w:tcW w:w="1625" w:type="dxa"/>
          </w:tcPr>
          <w:p w14:paraId="10779FD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750</w:t>
            </w:r>
          </w:p>
        </w:tc>
      </w:tr>
      <w:tr w:rsidR="004958D2" w:rsidRPr="00575638" w14:paraId="2849BB4B" w14:textId="77777777" w:rsidTr="004958D2">
        <w:trPr>
          <w:trHeight w:val="406"/>
        </w:trPr>
        <w:tc>
          <w:tcPr>
            <w:tcW w:w="590" w:type="dxa"/>
          </w:tcPr>
          <w:p w14:paraId="117AE7F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13</w:t>
            </w:r>
          </w:p>
        </w:tc>
        <w:tc>
          <w:tcPr>
            <w:tcW w:w="2113" w:type="dxa"/>
          </w:tcPr>
          <w:p w14:paraId="332269E4"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Computer algebra</w:t>
            </w:r>
          </w:p>
        </w:tc>
        <w:tc>
          <w:tcPr>
            <w:tcW w:w="1357" w:type="dxa"/>
          </w:tcPr>
          <w:p w14:paraId="4A45244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598D601A"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1FACBB0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rPr>
              <w:t>5</w:t>
            </w:r>
          </w:p>
        </w:tc>
        <w:tc>
          <w:tcPr>
            <w:tcW w:w="502" w:type="dxa"/>
          </w:tcPr>
          <w:p w14:paraId="408F1557"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4C328DB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4A744B0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6A6FFED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16</w:t>
            </w:r>
          </w:p>
        </w:tc>
        <w:tc>
          <w:tcPr>
            <w:tcW w:w="1332" w:type="dxa"/>
            <w:gridSpan w:val="2"/>
          </w:tcPr>
          <w:p w14:paraId="658FBAF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w:t>
            </w:r>
          </w:p>
        </w:tc>
        <w:tc>
          <w:tcPr>
            <w:tcW w:w="896" w:type="dxa"/>
            <w:gridSpan w:val="2"/>
          </w:tcPr>
          <w:p w14:paraId="56049F8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0A68B2F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6DA5AA8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078BFB3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20318F0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18E4D1C1"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2FA2F05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14</w:t>
            </w:r>
          </w:p>
        </w:tc>
        <w:tc>
          <w:tcPr>
            <w:tcW w:w="2113" w:type="dxa"/>
          </w:tcPr>
          <w:p w14:paraId="18EBB12C"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Approximation Theory</w:t>
            </w:r>
          </w:p>
        </w:tc>
        <w:tc>
          <w:tcPr>
            <w:tcW w:w="1357" w:type="dxa"/>
          </w:tcPr>
          <w:p w14:paraId="24F89DD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70CCAF3A"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5</w:t>
            </w:r>
          </w:p>
        </w:tc>
        <w:tc>
          <w:tcPr>
            <w:tcW w:w="759" w:type="dxa"/>
          </w:tcPr>
          <w:p w14:paraId="776B27A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502" w:type="dxa"/>
          </w:tcPr>
          <w:p w14:paraId="64DCF494"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0B9FB38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08B7DD4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0B090F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60B6E31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6333F25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5AE55B9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2BF74AC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48FBAFF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7A9A9F7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2BCA5582" w14:textId="77777777" w:rsidTr="004958D2">
        <w:trPr>
          <w:trHeight w:val="406"/>
        </w:trPr>
        <w:tc>
          <w:tcPr>
            <w:tcW w:w="590" w:type="dxa"/>
          </w:tcPr>
          <w:p w14:paraId="1D4FA91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5</w:t>
            </w:r>
          </w:p>
        </w:tc>
        <w:tc>
          <w:tcPr>
            <w:tcW w:w="2113" w:type="dxa"/>
          </w:tcPr>
          <w:p w14:paraId="14159D63"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Numerical Analysis</w:t>
            </w:r>
          </w:p>
        </w:tc>
        <w:tc>
          <w:tcPr>
            <w:tcW w:w="1357" w:type="dxa"/>
          </w:tcPr>
          <w:p w14:paraId="1C4398E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684CFF99"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6CF68731"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rPr>
              <w:t>5</w:t>
            </w:r>
          </w:p>
        </w:tc>
        <w:tc>
          <w:tcPr>
            <w:tcW w:w="502" w:type="dxa"/>
          </w:tcPr>
          <w:p w14:paraId="48AD513F"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3C12ADD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33A3BD5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2BA2865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16</w:t>
            </w:r>
          </w:p>
        </w:tc>
        <w:tc>
          <w:tcPr>
            <w:tcW w:w="1332" w:type="dxa"/>
            <w:gridSpan w:val="2"/>
          </w:tcPr>
          <w:p w14:paraId="1508C77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w:t>
            </w:r>
          </w:p>
        </w:tc>
        <w:tc>
          <w:tcPr>
            <w:tcW w:w="896" w:type="dxa"/>
            <w:gridSpan w:val="2"/>
          </w:tcPr>
          <w:p w14:paraId="0CD916D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7F4E248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73DD050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01167BE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569BA30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7BA4AB58"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0C3F14E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6</w:t>
            </w:r>
          </w:p>
        </w:tc>
        <w:tc>
          <w:tcPr>
            <w:tcW w:w="2113" w:type="dxa"/>
          </w:tcPr>
          <w:p w14:paraId="6B109523"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Modelling and Simulation</w:t>
            </w:r>
          </w:p>
        </w:tc>
        <w:tc>
          <w:tcPr>
            <w:tcW w:w="1357" w:type="dxa"/>
          </w:tcPr>
          <w:p w14:paraId="76364FA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1C9AC842"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790158ED"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502" w:type="dxa"/>
          </w:tcPr>
          <w:p w14:paraId="43BD6AD7"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54B8A5E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4AC25D8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D8BA5A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115E5FF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6C955DD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393D5D9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023C401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5C73DB8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63BA42E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0E24BA85" w14:textId="77777777" w:rsidTr="004958D2">
        <w:trPr>
          <w:trHeight w:val="406"/>
        </w:trPr>
        <w:tc>
          <w:tcPr>
            <w:tcW w:w="590" w:type="dxa"/>
          </w:tcPr>
          <w:p w14:paraId="774E479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7</w:t>
            </w:r>
          </w:p>
        </w:tc>
        <w:tc>
          <w:tcPr>
            <w:tcW w:w="2113" w:type="dxa"/>
          </w:tcPr>
          <w:p w14:paraId="111DC9DF"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Distributed Application Development</w:t>
            </w:r>
          </w:p>
        </w:tc>
        <w:tc>
          <w:tcPr>
            <w:tcW w:w="1357" w:type="dxa"/>
          </w:tcPr>
          <w:p w14:paraId="3ED62B4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394736A2"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7C07B7A5"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502" w:type="dxa"/>
          </w:tcPr>
          <w:p w14:paraId="4F1D2A21"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2CE6112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112BCA0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57F11F8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18</w:t>
            </w:r>
          </w:p>
        </w:tc>
        <w:tc>
          <w:tcPr>
            <w:tcW w:w="1332" w:type="dxa"/>
            <w:gridSpan w:val="2"/>
          </w:tcPr>
          <w:p w14:paraId="5852E9A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10</w:t>
            </w:r>
          </w:p>
        </w:tc>
        <w:tc>
          <w:tcPr>
            <w:tcW w:w="896" w:type="dxa"/>
            <w:gridSpan w:val="2"/>
          </w:tcPr>
          <w:p w14:paraId="7FDAE90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0C29F22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403BA8E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4BCB342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4D9CA9A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68C1DA7C"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32142DC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lastRenderedPageBreak/>
              <w:t>18</w:t>
            </w:r>
          </w:p>
        </w:tc>
        <w:tc>
          <w:tcPr>
            <w:tcW w:w="2113" w:type="dxa"/>
          </w:tcPr>
          <w:p w14:paraId="4B2DCEC3"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Artificial Intelligence Applications </w:t>
            </w:r>
          </w:p>
        </w:tc>
        <w:tc>
          <w:tcPr>
            <w:tcW w:w="1357" w:type="dxa"/>
          </w:tcPr>
          <w:p w14:paraId="3761FF0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4580C658"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7845F6E8"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502" w:type="dxa"/>
          </w:tcPr>
          <w:p w14:paraId="2F1E136D"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2FDBFAD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2533C7F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4E8AA30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379DE12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3ED4185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69B6CD1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24E8005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736200E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11C90B4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7C70C573" w14:textId="77777777" w:rsidTr="004958D2">
        <w:trPr>
          <w:trHeight w:val="406"/>
        </w:trPr>
        <w:tc>
          <w:tcPr>
            <w:tcW w:w="590" w:type="dxa"/>
          </w:tcPr>
          <w:p w14:paraId="6FE7BC6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19</w:t>
            </w:r>
          </w:p>
        </w:tc>
        <w:tc>
          <w:tcPr>
            <w:tcW w:w="2113" w:type="dxa"/>
          </w:tcPr>
          <w:p w14:paraId="2832E6AD"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Software Development System Analysis</w:t>
            </w:r>
          </w:p>
        </w:tc>
        <w:tc>
          <w:tcPr>
            <w:tcW w:w="1357" w:type="dxa"/>
          </w:tcPr>
          <w:p w14:paraId="43C8440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74E79251"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hAnsi="Sylfaen" w:cs="Arial"/>
                <w:b/>
                <w:color w:val="1F3864" w:themeColor="accent1" w:themeShade="80"/>
                <w:sz w:val="18"/>
                <w:szCs w:val="18"/>
              </w:rPr>
              <w:t>5</w:t>
            </w:r>
          </w:p>
        </w:tc>
        <w:tc>
          <w:tcPr>
            <w:tcW w:w="759" w:type="dxa"/>
          </w:tcPr>
          <w:p w14:paraId="72E52755"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C22D61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hAnsi="Sylfaen" w:cs="Arial"/>
                <w:b/>
                <w:bCs/>
                <w:color w:val="1F3864" w:themeColor="accent1" w:themeShade="80"/>
                <w:sz w:val="18"/>
                <w:szCs w:val="18"/>
              </w:rPr>
              <w:t>5</w:t>
            </w:r>
          </w:p>
        </w:tc>
        <w:tc>
          <w:tcPr>
            <w:tcW w:w="669" w:type="dxa"/>
          </w:tcPr>
          <w:p w14:paraId="3F7C5E6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213EE07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0436653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14</w:t>
            </w:r>
          </w:p>
        </w:tc>
        <w:tc>
          <w:tcPr>
            <w:tcW w:w="1332" w:type="dxa"/>
            <w:gridSpan w:val="2"/>
          </w:tcPr>
          <w:p w14:paraId="35D6A27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14</w:t>
            </w:r>
          </w:p>
        </w:tc>
        <w:tc>
          <w:tcPr>
            <w:tcW w:w="896" w:type="dxa"/>
            <w:gridSpan w:val="2"/>
          </w:tcPr>
          <w:p w14:paraId="06245A4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2</w:t>
            </w:r>
          </w:p>
        </w:tc>
        <w:tc>
          <w:tcPr>
            <w:tcW w:w="599" w:type="dxa"/>
          </w:tcPr>
          <w:p w14:paraId="3BA7E02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2</w:t>
            </w:r>
          </w:p>
        </w:tc>
        <w:tc>
          <w:tcPr>
            <w:tcW w:w="849" w:type="dxa"/>
          </w:tcPr>
          <w:p w14:paraId="324E54B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32</w:t>
            </w:r>
          </w:p>
        </w:tc>
        <w:tc>
          <w:tcPr>
            <w:tcW w:w="573" w:type="dxa"/>
          </w:tcPr>
          <w:p w14:paraId="0215AF1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93</w:t>
            </w:r>
          </w:p>
        </w:tc>
        <w:tc>
          <w:tcPr>
            <w:tcW w:w="1625" w:type="dxa"/>
          </w:tcPr>
          <w:p w14:paraId="14EA52A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rPr>
              <w:t>125</w:t>
            </w:r>
          </w:p>
        </w:tc>
      </w:tr>
      <w:tr w:rsidR="004958D2" w:rsidRPr="00575638" w14:paraId="35385F9B"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0D53D14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20</w:t>
            </w:r>
          </w:p>
        </w:tc>
        <w:tc>
          <w:tcPr>
            <w:tcW w:w="2113" w:type="dxa"/>
          </w:tcPr>
          <w:p w14:paraId="638F637B"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Semantic Web Technologies</w:t>
            </w:r>
          </w:p>
        </w:tc>
        <w:tc>
          <w:tcPr>
            <w:tcW w:w="1357" w:type="dxa"/>
          </w:tcPr>
          <w:p w14:paraId="0EE860B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03D33010"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57E798A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6AD7F30A"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7993C58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350EF3C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9AA609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16</w:t>
            </w:r>
          </w:p>
        </w:tc>
        <w:tc>
          <w:tcPr>
            <w:tcW w:w="1332" w:type="dxa"/>
            <w:gridSpan w:val="2"/>
          </w:tcPr>
          <w:p w14:paraId="3847ADF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w:t>
            </w:r>
          </w:p>
        </w:tc>
        <w:tc>
          <w:tcPr>
            <w:tcW w:w="896" w:type="dxa"/>
            <w:gridSpan w:val="2"/>
          </w:tcPr>
          <w:p w14:paraId="30EA7A6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2E67BEA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5D09EDB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60F0CE7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112E387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539542F5" w14:textId="77777777" w:rsidTr="004958D2">
        <w:trPr>
          <w:trHeight w:val="406"/>
        </w:trPr>
        <w:tc>
          <w:tcPr>
            <w:tcW w:w="590" w:type="dxa"/>
          </w:tcPr>
          <w:p w14:paraId="4EB8904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1</w:t>
            </w:r>
          </w:p>
        </w:tc>
        <w:tc>
          <w:tcPr>
            <w:tcW w:w="2113" w:type="dxa"/>
          </w:tcPr>
          <w:p w14:paraId="1982EA61"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Knowledge Representation and Reasoning </w:t>
            </w:r>
          </w:p>
        </w:tc>
        <w:tc>
          <w:tcPr>
            <w:tcW w:w="1357" w:type="dxa"/>
          </w:tcPr>
          <w:p w14:paraId="4E6639C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42C30CB0"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4FCA98C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2A53BFCB"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69F19CB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7517289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47D4DE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16</w:t>
            </w:r>
          </w:p>
        </w:tc>
        <w:tc>
          <w:tcPr>
            <w:tcW w:w="1332" w:type="dxa"/>
            <w:gridSpan w:val="2"/>
          </w:tcPr>
          <w:p w14:paraId="2623369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w:t>
            </w:r>
          </w:p>
        </w:tc>
        <w:tc>
          <w:tcPr>
            <w:tcW w:w="896" w:type="dxa"/>
            <w:gridSpan w:val="2"/>
          </w:tcPr>
          <w:p w14:paraId="2FF13EB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55004E8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07D216B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21BD693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7A7AC99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4EBA2522"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2036906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22</w:t>
            </w:r>
          </w:p>
        </w:tc>
        <w:tc>
          <w:tcPr>
            <w:tcW w:w="2113" w:type="dxa"/>
          </w:tcPr>
          <w:p w14:paraId="684E0891"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Software Verification</w:t>
            </w:r>
          </w:p>
        </w:tc>
        <w:tc>
          <w:tcPr>
            <w:tcW w:w="1357" w:type="dxa"/>
          </w:tcPr>
          <w:p w14:paraId="14ABA46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17CDE0D4"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5036D25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6230760C"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782DA2C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09CA357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2D70C37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5A073B1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6271D3A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43D20E7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6C814EF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37BFE10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5728AE7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557EE3F1" w14:textId="77777777" w:rsidTr="004958D2">
        <w:trPr>
          <w:trHeight w:val="406"/>
        </w:trPr>
        <w:tc>
          <w:tcPr>
            <w:tcW w:w="590" w:type="dxa"/>
          </w:tcPr>
          <w:p w14:paraId="562F66A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23</w:t>
            </w:r>
          </w:p>
        </w:tc>
        <w:tc>
          <w:tcPr>
            <w:tcW w:w="2113" w:type="dxa"/>
          </w:tcPr>
          <w:p w14:paraId="73815A85"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Expert Systems</w:t>
            </w:r>
          </w:p>
        </w:tc>
        <w:tc>
          <w:tcPr>
            <w:tcW w:w="1357" w:type="dxa"/>
          </w:tcPr>
          <w:p w14:paraId="447AA25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2FB1DCF6"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5576938C"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410734F5"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4C875F5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0061594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31AA0BD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10</w:t>
            </w:r>
          </w:p>
        </w:tc>
        <w:tc>
          <w:tcPr>
            <w:tcW w:w="1332" w:type="dxa"/>
            <w:gridSpan w:val="2"/>
          </w:tcPr>
          <w:p w14:paraId="639559A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18</w:t>
            </w:r>
          </w:p>
        </w:tc>
        <w:tc>
          <w:tcPr>
            <w:tcW w:w="896" w:type="dxa"/>
            <w:gridSpan w:val="2"/>
          </w:tcPr>
          <w:p w14:paraId="739C368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4AE4A5F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40C0F01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44C794F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37ABD10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2B233DC9"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7FFB6BB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24</w:t>
            </w:r>
          </w:p>
        </w:tc>
        <w:tc>
          <w:tcPr>
            <w:tcW w:w="2113" w:type="dxa"/>
          </w:tcPr>
          <w:p w14:paraId="6B5F48A7"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Bayesian and probabilistic programming</w:t>
            </w:r>
          </w:p>
        </w:tc>
        <w:tc>
          <w:tcPr>
            <w:tcW w:w="1357" w:type="dxa"/>
          </w:tcPr>
          <w:p w14:paraId="4173297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7A0AFC11"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127514B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30A8396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40AEC92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0C66F75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652BA43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17</w:t>
            </w:r>
          </w:p>
        </w:tc>
        <w:tc>
          <w:tcPr>
            <w:tcW w:w="1332" w:type="dxa"/>
            <w:gridSpan w:val="2"/>
          </w:tcPr>
          <w:p w14:paraId="5647A32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11</w:t>
            </w:r>
          </w:p>
        </w:tc>
        <w:tc>
          <w:tcPr>
            <w:tcW w:w="896" w:type="dxa"/>
            <w:gridSpan w:val="2"/>
          </w:tcPr>
          <w:p w14:paraId="1549F7F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51BA837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7B514F2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79577C5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2C49ED5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6FC66B29" w14:textId="77777777" w:rsidTr="004958D2">
        <w:trPr>
          <w:trHeight w:val="406"/>
        </w:trPr>
        <w:tc>
          <w:tcPr>
            <w:tcW w:w="590" w:type="dxa"/>
          </w:tcPr>
          <w:p w14:paraId="0206025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5</w:t>
            </w:r>
          </w:p>
        </w:tc>
        <w:tc>
          <w:tcPr>
            <w:tcW w:w="2113" w:type="dxa"/>
          </w:tcPr>
          <w:p w14:paraId="3B939D0A"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Digital Signal Processing</w:t>
            </w:r>
          </w:p>
        </w:tc>
        <w:tc>
          <w:tcPr>
            <w:tcW w:w="1357" w:type="dxa"/>
          </w:tcPr>
          <w:p w14:paraId="28FC6AA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7693F688"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lang w:val="ka-GE"/>
              </w:rPr>
              <w:t>5</w:t>
            </w:r>
          </w:p>
        </w:tc>
        <w:tc>
          <w:tcPr>
            <w:tcW w:w="759" w:type="dxa"/>
          </w:tcPr>
          <w:p w14:paraId="2565C142"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4BB3D293"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r w:rsidRPr="00575638">
              <w:rPr>
                <w:rFonts w:ascii="Sylfaen" w:eastAsia="Merriweather" w:hAnsi="Sylfaen" w:cs="Merriweather"/>
                <w:b/>
                <w:color w:val="1F3864" w:themeColor="accent1" w:themeShade="80"/>
                <w:sz w:val="18"/>
                <w:szCs w:val="18"/>
                <w:lang w:val="ka-GE"/>
              </w:rPr>
              <w:t>5</w:t>
            </w:r>
          </w:p>
        </w:tc>
        <w:tc>
          <w:tcPr>
            <w:tcW w:w="669" w:type="dxa"/>
          </w:tcPr>
          <w:p w14:paraId="4CA223D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670" w:type="dxa"/>
          </w:tcPr>
          <w:p w14:paraId="0345280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0F1C536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1332" w:type="dxa"/>
            <w:gridSpan w:val="2"/>
          </w:tcPr>
          <w:p w14:paraId="4CB77FB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14</w:t>
            </w:r>
          </w:p>
        </w:tc>
        <w:tc>
          <w:tcPr>
            <w:tcW w:w="896" w:type="dxa"/>
            <w:gridSpan w:val="2"/>
          </w:tcPr>
          <w:p w14:paraId="36AC5BC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599" w:type="dxa"/>
          </w:tcPr>
          <w:p w14:paraId="0D4A1DF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2</w:t>
            </w:r>
          </w:p>
        </w:tc>
        <w:tc>
          <w:tcPr>
            <w:tcW w:w="849" w:type="dxa"/>
          </w:tcPr>
          <w:p w14:paraId="6F6C4E7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32</w:t>
            </w:r>
          </w:p>
        </w:tc>
        <w:tc>
          <w:tcPr>
            <w:tcW w:w="573" w:type="dxa"/>
          </w:tcPr>
          <w:p w14:paraId="290A2A5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93</w:t>
            </w:r>
          </w:p>
        </w:tc>
        <w:tc>
          <w:tcPr>
            <w:tcW w:w="1625" w:type="dxa"/>
          </w:tcPr>
          <w:p w14:paraId="0607AEB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hAnsi="Sylfaen"/>
                <w:color w:val="1F3864" w:themeColor="accent1" w:themeShade="80"/>
                <w:sz w:val="18"/>
                <w:szCs w:val="18"/>
                <w:lang w:val="ka-GE"/>
              </w:rPr>
              <w:t>125</w:t>
            </w:r>
          </w:p>
        </w:tc>
      </w:tr>
      <w:tr w:rsidR="004958D2" w:rsidRPr="00575638" w14:paraId="1859CB09"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2A09E51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6</w:t>
            </w:r>
          </w:p>
        </w:tc>
        <w:tc>
          <w:tcPr>
            <w:tcW w:w="2113" w:type="dxa"/>
          </w:tcPr>
          <w:p w14:paraId="58A5FA5E"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Graph Algorithms and Computational Geometry</w:t>
            </w:r>
          </w:p>
        </w:tc>
        <w:tc>
          <w:tcPr>
            <w:tcW w:w="1357" w:type="dxa"/>
          </w:tcPr>
          <w:p w14:paraId="7282DAA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210A8E09"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2CF7BB9F"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36E5A020"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223CAB8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0C8DA4A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30F2542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22</w:t>
            </w:r>
          </w:p>
        </w:tc>
        <w:tc>
          <w:tcPr>
            <w:tcW w:w="1332" w:type="dxa"/>
            <w:gridSpan w:val="2"/>
          </w:tcPr>
          <w:p w14:paraId="5B92A8C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6</w:t>
            </w:r>
          </w:p>
        </w:tc>
        <w:tc>
          <w:tcPr>
            <w:tcW w:w="896" w:type="dxa"/>
            <w:gridSpan w:val="2"/>
          </w:tcPr>
          <w:p w14:paraId="2461502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444DBA8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74FA4B6C"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412C61C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118</w:t>
            </w:r>
          </w:p>
        </w:tc>
        <w:tc>
          <w:tcPr>
            <w:tcW w:w="1625" w:type="dxa"/>
          </w:tcPr>
          <w:p w14:paraId="5EAFC65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150</w:t>
            </w:r>
          </w:p>
        </w:tc>
      </w:tr>
      <w:tr w:rsidR="004958D2" w:rsidRPr="00575638" w14:paraId="2D7F2123" w14:textId="77777777" w:rsidTr="004958D2">
        <w:trPr>
          <w:trHeight w:val="406"/>
        </w:trPr>
        <w:tc>
          <w:tcPr>
            <w:tcW w:w="590" w:type="dxa"/>
          </w:tcPr>
          <w:p w14:paraId="47CEC54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7</w:t>
            </w:r>
          </w:p>
        </w:tc>
        <w:tc>
          <w:tcPr>
            <w:tcW w:w="2113" w:type="dxa"/>
          </w:tcPr>
          <w:p w14:paraId="6273FB2E"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Neural networks</w:t>
            </w:r>
          </w:p>
        </w:tc>
        <w:tc>
          <w:tcPr>
            <w:tcW w:w="1357" w:type="dxa"/>
          </w:tcPr>
          <w:p w14:paraId="1677F63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132E7CE5"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797A24E5"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DE65EE0"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69D2909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4E02BDB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5A33DCE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17</w:t>
            </w:r>
          </w:p>
        </w:tc>
        <w:tc>
          <w:tcPr>
            <w:tcW w:w="1332" w:type="dxa"/>
            <w:gridSpan w:val="2"/>
          </w:tcPr>
          <w:p w14:paraId="12AF880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w:t>
            </w:r>
          </w:p>
        </w:tc>
        <w:tc>
          <w:tcPr>
            <w:tcW w:w="896" w:type="dxa"/>
            <w:gridSpan w:val="2"/>
          </w:tcPr>
          <w:p w14:paraId="730342A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5F20B1A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044CE58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150E684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118</w:t>
            </w:r>
          </w:p>
        </w:tc>
        <w:tc>
          <w:tcPr>
            <w:tcW w:w="1625" w:type="dxa"/>
          </w:tcPr>
          <w:p w14:paraId="64C3256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150</w:t>
            </w:r>
          </w:p>
        </w:tc>
      </w:tr>
      <w:tr w:rsidR="004958D2" w:rsidRPr="00575638" w14:paraId="0E51FBB6"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0126F61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28</w:t>
            </w:r>
          </w:p>
        </w:tc>
        <w:tc>
          <w:tcPr>
            <w:tcW w:w="2113" w:type="dxa"/>
          </w:tcPr>
          <w:p w14:paraId="4EBB7093"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Network Modelling</w:t>
            </w:r>
          </w:p>
        </w:tc>
        <w:tc>
          <w:tcPr>
            <w:tcW w:w="1357" w:type="dxa"/>
          </w:tcPr>
          <w:p w14:paraId="07DA954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679E0DAC"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357F7EDD"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7732B607"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6F7E314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5734C7F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EE7DC2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22</w:t>
            </w:r>
          </w:p>
        </w:tc>
        <w:tc>
          <w:tcPr>
            <w:tcW w:w="1332" w:type="dxa"/>
            <w:gridSpan w:val="2"/>
          </w:tcPr>
          <w:p w14:paraId="3FF53EA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6</w:t>
            </w:r>
          </w:p>
        </w:tc>
        <w:tc>
          <w:tcPr>
            <w:tcW w:w="896" w:type="dxa"/>
            <w:gridSpan w:val="2"/>
          </w:tcPr>
          <w:p w14:paraId="3E704908"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74AE87A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66960F8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25DE27A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118</w:t>
            </w:r>
          </w:p>
        </w:tc>
        <w:tc>
          <w:tcPr>
            <w:tcW w:w="1625" w:type="dxa"/>
          </w:tcPr>
          <w:p w14:paraId="56A4E0D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150</w:t>
            </w:r>
          </w:p>
        </w:tc>
      </w:tr>
      <w:tr w:rsidR="004958D2" w:rsidRPr="00575638" w14:paraId="41F9A6AC" w14:textId="77777777" w:rsidTr="004958D2">
        <w:trPr>
          <w:trHeight w:val="406"/>
        </w:trPr>
        <w:tc>
          <w:tcPr>
            <w:tcW w:w="590" w:type="dxa"/>
          </w:tcPr>
          <w:p w14:paraId="7A322EA9"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9</w:t>
            </w:r>
          </w:p>
        </w:tc>
        <w:tc>
          <w:tcPr>
            <w:tcW w:w="2113" w:type="dxa"/>
          </w:tcPr>
          <w:p w14:paraId="7234F66A"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Operations Research</w:t>
            </w:r>
          </w:p>
        </w:tc>
        <w:tc>
          <w:tcPr>
            <w:tcW w:w="1357" w:type="dxa"/>
          </w:tcPr>
          <w:p w14:paraId="74DE256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094F06F1"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37CA0984"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CDBEF1C"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7C70DD0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10DD8B2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E2F1C1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22</w:t>
            </w:r>
          </w:p>
        </w:tc>
        <w:tc>
          <w:tcPr>
            <w:tcW w:w="1332" w:type="dxa"/>
            <w:gridSpan w:val="2"/>
          </w:tcPr>
          <w:p w14:paraId="1054C964"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6</w:t>
            </w:r>
          </w:p>
        </w:tc>
        <w:tc>
          <w:tcPr>
            <w:tcW w:w="896" w:type="dxa"/>
            <w:gridSpan w:val="2"/>
          </w:tcPr>
          <w:p w14:paraId="1FBEB58E"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7247D33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487EBB8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40ECD5B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118</w:t>
            </w:r>
          </w:p>
        </w:tc>
        <w:tc>
          <w:tcPr>
            <w:tcW w:w="1625" w:type="dxa"/>
          </w:tcPr>
          <w:p w14:paraId="58D0167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150</w:t>
            </w:r>
          </w:p>
        </w:tc>
      </w:tr>
      <w:tr w:rsidR="004958D2" w:rsidRPr="00575638" w14:paraId="69AB156E" w14:textId="77777777" w:rsidTr="004958D2">
        <w:trPr>
          <w:cnfStyle w:val="000000100000" w:firstRow="0" w:lastRow="0" w:firstColumn="0" w:lastColumn="0" w:oddVBand="0" w:evenVBand="0" w:oddHBand="1" w:evenHBand="0" w:firstRowFirstColumn="0" w:firstRowLastColumn="0" w:lastRowFirstColumn="0" w:lastRowLastColumn="0"/>
          <w:trHeight w:val="406"/>
        </w:trPr>
        <w:tc>
          <w:tcPr>
            <w:tcW w:w="590" w:type="dxa"/>
          </w:tcPr>
          <w:p w14:paraId="217BE21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30</w:t>
            </w:r>
          </w:p>
        </w:tc>
        <w:tc>
          <w:tcPr>
            <w:tcW w:w="2113" w:type="dxa"/>
          </w:tcPr>
          <w:p w14:paraId="289E2CE8"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Deep Reinforcement Learning</w:t>
            </w:r>
          </w:p>
        </w:tc>
        <w:tc>
          <w:tcPr>
            <w:tcW w:w="1357" w:type="dxa"/>
          </w:tcPr>
          <w:p w14:paraId="572D86D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089BAA2D"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56DC2450"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5669F218"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3979652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012B3CC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72C65D9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14</w:t>
            </w:r>
          </w:p>
        </w:tc>
        <w:tc>
          <w:tcPr>
            <w:tcW w:w="1332" w:type="dxa"/>
            <w:gridSpan w:val="2"/>
          </w:tcPr>
          <w:p w14:paraId="3F00C9B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14</w:t>
            </w:r>
          </w:p>
        </w:tc>
        <w:tc>
          <w:tcPr>
            <w:tcW w:w="896" w:type="dxa"/>
            <w:gridSpan w:val="2"/>
          </w:tcPr>
          <w:p w14:paraId="1C47337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599" w:type="dxa"/>
          </w:tcPr>
          <w:p w14:paraId="728F4395"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2</w:t>
            </w:r>
          </w:p>
        </w:tc>
        <w:tc>
          <w:tcPr>
            <w:tcW w:w="849" w:type="dxa"/>
          </w:tcPr>
          <w:p w14:paraId="7D20B106"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32</w:t>
            </w:r>
          </w:p>
        </w:tc>
        <w:tc>
          <w:tcPr>
            <w:tcW w:w="573" w:type="dxa"/>
          </w:tcPr>
          <w:p w14:paraId="6A3423CB"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118</w:t>
            </w:r>
          </w:p>
        </w:tc>
        <w:tc>
          <w:tcPr>
            <w:tcW w:w="1625" w:type="dxa"/>
          </w:tcPr>
          <w:p w14:paraId="6D4E233F"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150</w:t>
            </w:r>
          </w:p>
        </w:tc>
      </w:tr>
      <w:tr w:rsidR="004958D2" w:rsidRPr="00575638" w14:paraId="2B38083A" w14:textId="77777777" w:rsidTr="004958D2">
        <w:trPr>
          <w:trHeight w:val="406"/>
        </w:trPr>
        <w:tc>
          <w:tcPr>
            <w:tcW w:w="590" w:type="dxa"/>
          </w:tcPr>
          <w:p w14:paraId="63620C6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31</w:t>
            </w:r>
          </w:p>
        </w:tc>
        <w:tc>
          <w:tcPr>
            <w:tcW w:w="2113" w:type="dxa"/>
          </w:tcPr>
          <w:p w14:paraId="4381C2E6" w14:textId="77777777" w:rsidR="004958D2" w:rsidRPr="00575638" w:rsidRDefault="004958D2" w:rsidP="00582511">
            <w:pP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 xml:space="preserve">Internship </w:t>
            </w:r>
          </w:p>
        </w:tc>
        <w:tc>
          <w:tcPr>
            <w:tcW w:w="1357" w:type="dxa"/>
          </w:tcPr>
          <w:p w14:paraId="641ECD57"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Elective</w:t>
            </w:r>
          </w:p>
        </w:tc>
        <w:tc>
          <w:tcPr>
            <w:tcW w:w="1360" w:type="dxa"/>
          </w:tcPr>
          <w:p w14:paraId="0CB87001" w14:textId="77777777" w:rsidR="004958D2" w:rsidRPr="00575638" w:rsidRDefault="004958D2" w:rsidP="00582511">
            <w:pPr>
              <w:jc w:val="center"/>
              <w:rPr>
                <w:rFonts w:ascii="Sylfaen" w:eastAsia="Merriweather" w:hAnsi="Sylfaen" w:cs="Merriweather"/>
                <w:b/>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759" w:type="dxa"/>
          </w:tcPr>
          <w:p w14:paraId="1AAD9156"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502" w:type="dxa"/>
          </w:tcPr>
          <w:p w14:paraId="0FAD41D9" w14:textId="77777777" w:rsidR="004958D2" w:rsidRPr="00575638" w:rsidRDefault="004958D2" w:rsidP="00582511">
            <w:pPr>
              <w:jc w:val="center"/>
              <w:rPr>
                <w:rFonts w:ascii="Sylfaen" w:eastAsia="Merriweather" w:hAnsi="Sylfaen" w:cs="Merriweather"/>
                <w:b/>
                <w:color w:val="1F3864" w:themeColor="accent1" w:themeShade="80"/>
                <w:sz w:val="18"/>
                <w:szCs w:val="18"/>
                <w:highlight w:val="yellow"/>
                <w:lang w:val="ka-GE"/>
              </w:rPr>
            </w:pPr>
          </w:p>
        </w:tc>
        <w:tc>
          <w:tcPr>
            <w:tcW w:w="669" w:type="dxa"/>
          </w:tcPr>
          <w:p w14:paraId="04C3DEC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sz w:val="18"/>
                <w:szCs w:val="18"/>
              </w:rPr>
              <w:t>6</w:t>
            </w:r>
          </w:p>
        </w:tc>
        <w:tc>
          <w:tcPr>
            <w:tcW w:w="670" w:type="dxa"/>
          </w:tcPr>
          <w:p w14:paraId="69453913"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p>
        </w:tc>
        <w:tc>
          <w:tcPr>
            <w:tcW w:w="1046" w:type="dxa"/>
            <w:gridSpan w:val="2"/>
          </w:tcPr>
          <w:p w14:paraId="1FAB7921"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rPr>
              <w:t>-</w:t>
            </w:r>
          </w:p>
        </w:tc>
        <w:tc>
          <w:tcPr>
            <w:tcW w:w="1332" w:type="dxa"/>
            <w:gridSpan w:val="2"/>
          </w:tcPr>
          <w:p w14:paraId="105297B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84</w:t>
            </w:r>
          </w:p>
        </w:tc>
        <w:tc>
          <w:tcPr>
            <w:tcW w:w="896" w:type="dxa"/>
            <w:gridSpan w:val="2"/>
          </w:tcPr>
          <w:p w14:paraId="4B923DB0"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2</w:t>
            </w:r>
          </w:p>
        </w:tc>
        <w:tc>
          <w:tcPr>
            <w:tcW w:w="599" w:type="dxa"/>
          </w:tcPr>
          <w:p w14:paraId="4455615A"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2</w:t>
            </w:r>
          </w:p>
        </w:tc>
        <w:tc>
          <w:tcPr>
            <w:tcW w:w="849" w:type="dxa"/>
          </w:tcPr>
          <w:p w14:paraId="1A84A06D"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88</w:t>
            </w:r>
          </w:p>
        </w:tc>
        <w:tc>
          <w:tcPr>
            <w:tcW w:w="573" w:type="dxa"/>
          </w:tcPr>
          <w:p w14:paraId="6D0B2A3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62</w:t>
            </w:r>
          </w:p>
        </w:tc>
        <w:tc>
          <w:tcPr>
            <w:tcW w:w="1625" w:type="dxa"/>
          </w:tcPr>
          <w:p w14:paraId="605EADA2" w14:textId="77777777" w:rsidR="004958D2" w:rsidRPr="00575638" w:rsidRDefault="004958D2" w:rsidP="00582511">
            <w:pPr>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color w:val="1F3864" w:themeColor="accent1" w:themeShade="80"/>
                <w:sz w:val="18"/>
                <w:szCs w:val="18"/>
                <w:lang w:val="ka-GE"/>
              </w:rPr>
              <w:t>1</w:t>
            </w:r>
            <w:r w:rsidRPr="00575638">
              <w:rPr>
                <w:rFonts w:ascii="Sylfaen" w:eastAsia="Merriweather" w:hAnsi="Sylfaen" w:cs="Merriweather"/>
                <w:color w:val="1F3864" w:themeColor="accent1" w:themeShade="80"/>
                <w:sz w:val="18"/>
                <w:szCs w:val="18"/>
              </w:rPr>
              <w:t>50</w:t>
            </w:r>
          </w:p>
        </w:tc>
      </w:tr>
      <w:tr w:rsidR="004958D2" w:rsidRPr="00575638" w14:paraId="63699682" w14:textId="77777777" w:rsidTr="004958D2">
        <w:trPr>
          <w:cnfStyle w:val="000000100000" w:firstRow="0" w:lastRow="0" w:firstColumn="0" w:lastColumn="0" w:oddVBand="0" w:evenVBand="0" w:oddHBand="1" w:evenHBand="0" w:firstRowFirstColumn="0" w:firstRowLastColumn="0" w:lastRowFirstColumn="0" w:lastRowLastColumn="0"/>
          <w:trHeight w:val="509"/>
        </w:trPr>
        <w:tc>
          <w:tcPr>
            <w:tcW w:w="2703" w:type="dxa"/>
            <w:gridSpan w:val="2"/>
          </w:tcPr>
          <w:p w14:paraId="1FA073E3" w14:textId="77777777" w:rsidR="004958D2" w:rsidRPr="00575638" w:rsidRDefault="004958D2" w:rsidP="00582511">
            <w:pPr>
              <w:ind w:left="113" w:right="113"/>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rPr>
              <w:t>Total</w:t>
            </w:r>
          </w:p>
        </w:tc>
        <w:tc>
          <w:tcPr>
            <w:tcW w:w="1357" w:type="dxa"/>
          </w:tcPr>
          <w:p w14:paraId="698A84A2"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1360" w:type="dxa"/>
          </w:tcPr>
          <w:p w14:paraId="020F2B66"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120</w:t>
            </w:r>
          </w:p>
        </w:tc>
        <w:tc>
          <w:tcPr>
            <w:tcW w:w="759" w:type="dxa"/>
          </w:tcPr>
          <w:p w14:paraId="1B0094CA"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30</w:t>
            </w:r>
          </w:p>
        </w:tc>
        <w:tc>
          <w:tcPr>
            <w:tcW w:w="502" w:type="dxa"/>
          </w:tcPr>
          <w:p w14:paraId="0058CDB9"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30</w:t>
            </w:r>
          </w:p>
        </w:tc>
        <w:tc>
          <w:tcPr>
            <w:tcW w:w="669" w:type="dxa"/>
          </w:tcPr>
          <w:p w14:paraId="69D8EF7F"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30</w:t>
            </w:r>
          </w:p>
        </w:tc>
        <w:tc>
          <w:tcPr>
            <w:tcW w:w="670" w:type="dxa"/>
          </w:tcPr>
          <w:p w14:paraId="4268CB4E"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r w:rsidRPr="00575638">
              <w:rPr>
                <w:rFonts w:ascii="Sylfaen" w:eastAsia="Merriweather" w:hAnsi="Sylfaen" w:cs="Merriweather"/>
                <w:b/>
                <w:color w:val="1F3864" w:themeColor="accent1" w:themeShade="80"/>
                <w:sz w:val="16"/>
                <w:szCs w:val="16"/>
                <w:lang w:val="ka-GE"/>
              </w:rPr>
              <w:t>30</w:t>
            </w:r>
          </w:p>
        </w:tc>
        <w:tc>
          <w:tcPr>
            <w:tcW w:w="1046" w:type="dxa"/>
            <w:gridSpan w:val="2"/>
          </w:tcPr>
          <w:p w14:paraId="494C5457"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1332" w:type="dxa"/>
            <w:gridSpan w:val="2"/>
          </w:tcPr>
          <w:p w14:paraId="104C61C1"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896" w:type="dxa"/>
            <w:gridSpan w:val="2"/>
          </w:tcPr>
          <w:p w14:paraId="5D4EDBEA"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599" w:type="dxa"/>
          </w:tcPr>
          <w:p w14:paraId="35577FB1"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849" w:type="dxa"/>
          </w:tcPr>
          <w:p w14:paraId="78CA816A" w14:textId="77777777" w:rsidR="004958D2" w:rsidRPr="00575638" w:rsidRDefault="004958D2" w:rsidP="00582511">
            <w:pPr>
              <w:rPr>
                <w:rFonts w:ascii="Sylfaen" w:eastAsia="Merriweather" w:hAnsi="Sylfaen" w:cs="Merriweather"/>
                <w:b/>
                <w:color w:val="1F3864" w:themeColor="accent1" w:themeShade="80"/>
                <w:sz w:val="16"/>
                <w:szCs w:val="16"/>
                <w:lang w:val="ka-GE"/>
              </w:rPr>
            </w:pPr>
          </w:p>
        </w:tc>
        <w:tc>
          <w:tcPr>
            <w:tcW w:w="573" w:type="dxa"/>
          </w:tcPr>
          <w:p w14:paraId="0BD3B0BA"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c>
          <w:tcPr>
            <w:tcW w:w="1625" w:type="dxa"/>
          </w:tcPr>
          <w:p w14:paraId="532F94BA" w14:textId="77777777" w:rsidR="004958D2" w:rsidRPr="00575638" w:rsidRDefault="004958D2" w:rsidP="00582511">
            <w:pPr>
              <w:jc w:val="center"/>
              <w:rPr>
                <w:rFonts w:ascii="Sylfaen" w:eastAsia="Merriweather" w:hAnsi="Sylfaen" w:cs="Merriweather"/>
                <w:b/>
                <w:color w:val="1F3864" w:themeColor="accent1" w:themeShade="80"/>
                <w:sz w:val="16"/>
                <w:szCs w:val="16"/>
                <w:lang w:val="ka-GE"/>
              </w:rPr>
            </w:pPr>
          </w:p>
        </w:tc>
      </w:tr>
    </w:tbl>
    <w:p w14:paraId="32BBC624" w14:textId="68AD298B" w:rsidR="004958D2" w:rsidRPr="00575638" w:rsidRDefault="004958D2" w:rsidP="004958D2">
      <w:pPr>
        <w:spacing w:after="0" w:line="240" w:lineRule="auto"/>
        <w:rPr>
          <w:rFonts w:ascii="Sylfaen" w:eastAsia="Arial Unicode MS" w:hAnsi="Sylfaen" w:cs="Sylfaen"/>
          <w:b/>
          <w:bCs/>
          <w:color w:val="1F3864" w:themeColor="accent1" w:themeShade="80"/>
          <w:sz w:val="20"/>
          <w:szCs w:val="20"/>
        </w:rPr>
      </w:pPr>
    </w:p>
    <w:p w14:paraId="561FAADD" w14:textId="17EAB34F"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63BD5F8A" w14:textId="77777777" w:rsidR="004F44EB" w:rsidRDefault="004F44EB" w:rsidP="00703B0A">
      <w:pPr>
        <w:pStyle w:val="Heading2"/>
        <w:jc w:val="center"/>
        <w:rPr>
          <w:rFonts w:ascii="Sylfaen" w:hAnsi="Sylfaen"/>
          <w:color w:val="1F3864" w:themeColor="accent1" w:themeShade="80"/>
        </w:rPr>
      </w:pPr>
    </w:p>
    <w:p w14:paraId="717BD5C5" w14:textId="77777777" w:rsidR="004F44EB" w:rsidRDefault="004F44EB" w:rsidP="00703B0A">
      <w:pPr>
        <w:pStyle w:val="Heading2"/>
        <w:jc w:val="center"/>
        <w:rPr>
          <w:rFonts w:ascii="Sylfaen" w:hAnsi="Sylfaen"/>
          <w:color w:val="1F3864" w:themeColor="accent1" w:themeShade="80"/>
        </w:rPr>
      </w:pPr>
    </w:p>
    <w:p w14:paraId="6B6B5BC5" w14:textId="73071349" w:rsidR="004958D2" w:rsidRPr="00575638" w:rsidRDefault="00B361A1" w:rsidP="00703B0A">
      <w:pPr>
        <w:pStyle w:val="Heading2"/>
        <w:jc w:val="center"/>
        <w:rPr>
          <w:rFonts w:ascii="Sylfaen" w:hAnsi="Sylfaen"/>
          <w:color w:val="1F3864" w:themeColor="accent1" w:themeShade="80"/>
        </w:rPr>
      </w:pPr>
      <w:bookmarkStart w:id="26" w:name="_Toc171929037"/>
      <w:r w:rsidRPr="004F44EB">
        <w:rPr>
          <w:rFonts w:ascii="Sylfaen" w:hAnsi="Sylfaen"/>
          <w:color w:val="1F3864" w:themeColor="accent1" w:themeShade="80"/>
        </w:rPr>
        <w:t>Management and Information Technology</w:t>
      </w:r>
      <w:bookmarkEnd w:id="26"/>
    </w:p>
    <w:p w14:paraId="592CBC87" w14:textId="77777777" w:rsidR="00B361A1" w:rsidRPr="00575638" w:rsidRDefault="00B361A1"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4958D2" w:rsidRPr="00575638" w14:paraId="2B38E751"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0AC943F"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47BFFC25" w14:textId="0B215D17" w:rsidR="004958D2" w:rsidRPr="00575638" w:rsidRDefault="00231261"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231261">
              <w:rPr>
                <w:rFonts w:ascii="Sylfaen" w:eastAsia="Times New Roman" w:hAnsi="Sylfaen" w:cs="Segoe UI Historic"/>
                <w:color w:val="1F3864" w:themeColor="accent1" w:themeShade="80"/>
                <w:sz w:val="20"/>
                <w:szCs w:val="20"/>
              </w:rPr>
              <w:t>Management and Information Technology</w:t>
            </w:r>
          </w:p>
        </w:tc>
      </w:tr>
      <w:tr w:rsidR="00231261" w:rsidRPr="00575638" w14:paraId="327C870A" w14:textId="77777777" w:rsidTr="0023126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vMerge w:val="restart"/>
            <w:vAlign w:val="center"/>
          </w:tcPr>
          <w:p w14:paraId="410EDA07" w14:textId="7CD3E627" w:rsidR="00231261" w:rsidRPr="00E52B53" w:rsidRDefault="00231261" w:rsidP="00231261">
            <w:pPr>
              <w:spacing w:before="2" w:after="160" w:line="259" w:lineRule="auto"/>
              <w:ind w:right="179"/>
              <w:rPr>
                <w:rFonts w:ascii="Sylfaen" w:eastAsia="Times New Roman" w:hAnsi="Sylfaen" w:cs="Segoe UI Historic"/>
                <w:b w:val="0"/>
                <w:bCs w:val="0"/>
                <w:color w:val="1F3864" w:themeColor="accent1" w:themeShade="80"/>
                <w:sz w:val="20"/>
                <w:szCs w:val="20"/>
                <w:lang w:val="ka-GE"/>
              </w:rPr>
            </w:pPr>
            <w:r w:rsidRPr="00575638">
              <w:rPr>
                <w:rFonts w:ascii="Sylfaen" w:eastAsia="Times New Roman" w:hAnsi="Sylfaen" w:cs="Segoe UI Historic"/>
                <w:color w:val="1F3864" w:themeColor="accent1" w:themeShade="80"/>
                <w:sz w:val="20"/>
                <w:szCs w:val="20"/>
              </w:rPr>
              <w:t>Awarded Qualification</w:t>
            </w:r>
            <w:r w:rsidR="00E52B53">
              <w:rPr>
                <w:rFonts w:ascii="Sylfaen" w:eastAsia="Times New Roman" w:hAnsi="Sylfaen" w:cs="Segoe UI Historic"/>
                <w:color w:val="1F3864" w:themeColor="accent1" w:themeShade="80"/>
                <w:sz w:val="20"/>
                <w:szCs w:val="20"/>
                <w:lang w:val="ka-GE"/>
              </w:rPr>
              <w:t xml:space="preserve"> (</w:t>
            </w:r>
            <w:r w:rsidR="00E52B53" w:rsidRPr="00E52B53">
              <w:rPr>
                <w:rFonts w:ascii="Sylfaen" w:eastAsia="Times New Roman" w:hAnsi="Sylfaen" w:cs="Segoe UI Historic"/>
                <w:color w:val="1F3864" w:themeColor="accent1" w:themeShade="80"/>
                <w:sz w:val="20"/>
                <w:szCs w:val="20"/>
                <w:lang w:val="ka-GE"/>
              </w:rPr>
              <w:t>DUAL DEGREE</w:t>
            </w:r>
            <w:r w:rsidR="00E52B53">
              <w:rPr>
                <w:rFonts w:ascii="Sylfaen" w:eastAsia="Times New Roman" w:hAnsi="Sylfaen" w:cs="Segoe UI Historic"/>
                <w:color w:val="1F3864" w:themeColor="accent1" w:themeShade="80"/>
                <w:sz w:val="20"/>
                <w:szCs w:val="20"/>
                <w:lang w:val="ka-GE"/>
              </w:rPr>
              <w:t>)</w:t>
            </w:r>
            <w:r w:rsidRPr="00575638">
              <w:rPr>
                <w:rFonts w:ascii="Sylfaen" w:eastAsia="Times New Roman" w:hAnsi="Sylfaen" w:cs="Segoe UI Historic"/>
                <w:color w:val="1F3864" w:themeColor="accent1" w:themeShade="80"/>
                <w:sz w:val="20"/>
                <w:szCs w:val="20"/>
              </w:rPr>
              <w:t xml:space="preserve"> </w:t>
            </w:r>
          </w:p>
        </w:tc>
        <w:tc>
          <w:tcPr>
            <w:tcW w:w="9370" w:type="dxa"/>
          </w:tcPr>
          <w:p w14:paraId="71CF22F2" w14:textId="3C9079FA" w:rsidR="00231261" w:rsidRPr="00575638" w:rsidRDefault="00231261"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231261">
              <w:rPr>
                <w:rFonts w:ascii="Sylfaen" w:eastAsia="Times New Roman" w:hAnsi="Sylfaen" w:cs="Segoe UI Historic"/>
                <w:color w:val="1F3864" w:themeColor="accent1" w:themeShade="80"/>
                <w:sz w:val="20"/>
                <w:szCs w:val="20"/>
              </w:rPr>
              <w:t xml:space="preserve">International Black Sea University (Georgia) – </w:t>
            </w:r>
            <w:r w:rsidRPr="00231261">
              <w:rPr>
                <w:rFonts w:ascii="Sylfaen" w:eastAsia="Times New Roman" w:hAnsi="Sylfaen" w:cs="Segoe UI Historic"/>
                <w:b/>
                <w:bCs/>
                <w:color w:val="1F3864" w:themeColor="accent1" w:themeShade="80"/>
                <w:sz w:val="20"/>
                <w:szCs w:val="20"/>
              </w:rPr>
              <w:t>“Master of Science in Management and Information Technologies”</w:t>
            </w:r>
          </w:p>
        </w:tc>
      </w:tr>
      <w:tr w:rsidR="00231261" w:rsidRPr="00575638" w14:paraId="02002BD0"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vMerge/>
          </w:tcPr>
          <w:p w14:paraId="48AF198D" w14:textId="77777777" w:rsidR="00231261" w:rsidRPr="00575638" w:rsidRDefault="00231261" w:rsidP="00582511">
            <w:pPr>
              <w:spacing w:before="2"/>
              <w:ind w:right="179"/>
              <w:rPr>
                <w:rFonts w:ascii="Sylfaen" w:eastAsia="Times New Roman" w:hAnsi="Sylfaen" w:cs="Segoe UI Historic"/>
                <w:color w:val="1F3864" w:themeColor="accent1" w:themeShade="80"/>
                <w:sz w:val="20"/>
                <w:szCs w:val="20"/>
              </w:rPr>
            </w:pPr>
          </w:p>
        </w:tc>
        <w:tc>
          <w:tcPr>
            <w:tcW w:w="9370" w:type="dxa"/>
          </w:tcPr>
          <w:p w14:paraId="0074201A" w14:textId="626C9103" w:rsidR="00231261" w:rsidRPr="00575638" w:rsidRDefault="00231261"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231261">
              <w:rPr>
                <w:rFonts w:ascii="Sylfaen" w:eastAsia="Times New Roman" w:hAnsi="Sylfaen" w:cs="Segoe UI Historic"/>
                <w:color w:val="1F3864" w:themeColor="accent1" w:themeShade="80"/>
                <w:sz w:val="20"/>
                <w:szCs w:val="20"/>
              </w:rPr>
              <w:t>University of Applied Sciences Zwickau (Germany) – “</w:t>
            </w:r>
            <w:r w:rsidRPr="00231261">
              <w:rPr>
                <w:rFonts w:ascii="Sylfaen" w:eastAsia="Times New Roman" w:hAnsi="Sylfaen" w:cs="Segoe UI Historic"/>
                <w:b/>
                <w:bCs/>
                <w:color w:val="1F3864" w:themeColor="accent1" w:themeShade="80"/>
                <w:sz w:val="20"/>
                <w:szCs w:val="20"/>
              </w:rPr>
              <w:t>Master of Science in Management and Information Technologies”,</w:t>
            </w:r>
            <w:r w:rsidRPr="00231261">
              <w:rPr>
                <w:rFonts w:ascii="Sylfaen" w:eastAsia="Times New Roman" w:hAnsi="Sylfaen" w:cs="Segoe UI Historic"/>
                <w:color w:val="1F3864" w:themeColor="accent1" w:themeShade="80"/>
                <w:sz w:val="20"/>
                <w:szCs w:val="20"/>
              </w:rPr>
              <w:t xml:space="preserve"> which is expanded into five profiles (these profiles are regulated by elective subjects during all 4 semesters).</w:t>
            </w:r>
          </w:p>
        </w:tc>
      </w:tr>
      <w:tr w:rsidR="004958D2" w:rsidRPr="00575638" w14:paraId="5F53ADC6"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E555E7A"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5C1651F9" w14:textId="4D824EC9" w:rsidR="004958D2" w:rsidRPr="00575638" w:rsidRDefault="00B361A1"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4958D2" w:rsidRPr="00575638" w14:paraId="22148CEB"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83E697C"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7D618ABE" w14:textId="4CF988D3" w:rsidR="004958D2" w:rsidRPr="00575638" w:rsidRDefault="00231261"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Pr>
                <w:rFonts w:ascii="Sylfaen" w:eastAsia="Times New Roman" w:hAnsi="Sylfaen" w:cs="Segoe UI Historic"/>
                <w:color w:val="1F3864" w:themeColor="accent1" w:themeShade="80"/>
                <w:sz w:val="20"/>
                <w:szCs w:val="20"/>
              </w:rPr>
              <w:t xml:space="preserve">English </w:t>
            </w:r>
          </w:p>
        </w:tc>
      </w:tr>
      <w:tr w:rsidR="004958D2" w:rsidRPr="00575638" w14:paraId="4CB7BD01"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96ECA7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56B0E7C1"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following enrolment conditions for the joint Master’s study program “Management and Computer Science” is fulfilled and monitored by the agreement between partner universities:</w:t>
            </w:r>
          </w:p>
          <w:p w14:paraId="5BB7CAA7"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4E645F4"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A first university degree in the fields of Computer Science, Information Technologies, Management, Business Administration, International Relations, Language Science or related fields.</w:t>
            </w:r>
          </w:p>
          <w:p w14:paraId="011680F4"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candidate must successfully pass the general Master’s Exam;</w:t>
            </w:r>
          </w:p>
          <w:p w14:paraId="575DC5EA"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candidate must successfully  the B2 level English language intra-university exam;</w:t>
            </w:r>
          </w:p>
          <w:p w14:paraId="437E8178"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candidate must successfully pass the interview, which examines the applicant’s motivation, proficiency in the language of instruction of the program (English at least B2 level) and a good basic knowledge of fundamental topics related to business administration and computer science.</w:t>
            </w:r>
          </w:p>
          <w:p w14:paraId="1FBCB8B5" w14:textId="65532528" w:rsid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NOTE: Interview will be conducted in online mode with the commission members from IBSU and WHZ, as well as 2 external subject experts from Computer Science, Management and/or Business Administration. Interview will address topics related to the program curriculum and will cover most of the questions related to computer science, information technology, management, business administration and related topics.</w:t>
            </w:r>
          </w:p>
          <w:p w14:paraId="41C5665E" w14:textId="77777777" w:rsidR="00DF4A18" w:rsidRPr="000A6AC0" w:rsidRDefault="00DF4A18"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606CE13"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lastRenderedPageBreak/>
              <w:t>Applicants who have an international certificate proving their knowledge of a English language at the B2 level are exempted from passing the English language exam;</w:t>
            </w:r>
          </w:p>
          <w:p w14:paraId="6E1C6BF7" w14:textId="77777777" w:rsidR="000A6AC0" w:rsidRPr="000A6AC0"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applicant is exempted from passing the English language exam if he/she has completed an English language educational program;</w:t>
            </w:r>
          </w:p>
          <w:p w14:paraId="7A593E4B" w14:textId="5366E45B" w:rsidR="004958D2" w:rsidRPr="00575638" w:rsidRDefault="000A6AC0" w:rsidP="000A6AC0">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In case of equal points, the motivation letter and GPA of the master’s degree candidate is considered in terms of the contest conditions;</w:t>
            </w:r>
          </w:p>
        </w:tc>
      </w:tr>
      <w:tr w:rsidR="004958D2" w:rsidRPr="00575638" w14:paraId="34E25D4D"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FDAAFA5" w14:textId="77777777" w:rsidR="004958D2" w:rsidRPr="00B47301"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B47301">
              <w:rPr>
                <w:rFonts w:ascii="Sylfaen" w:eastAsia="Times New Roman" w:hAnsi="Sylfaen" w:cs="Segoe UI Historic"/>
                <w:color w:val="1F3864" w:themeColor="accent1" w:themeShade="80"/>
                <w:sz w:val="20"/>
                <w:szCs w:val="20"/>
              </w:rPr>
              <w:lastRenderedPageBreak/>
              <w:t>Purpose of the Programme:</w:t>
            </w:r>
          </w:p>
        </w:tc>
        <w:tc>
          <w:tcPr>
            <w:tcW w:w="9370" w:type="dxa"/>
          </w:tcPr>
          <w:p w14:paraId="4E5412CC" w14:textId="77777777" w:rsidR="004958D2" w:rsidRDefault="00B47301"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The internationally accredited double degree Master's program "Management and Information Technology" offers unique opportunities for future Master's students. The educational program was developed as a result of an international partnership with the University of Applied Sciences Zwickau (Germany) and 4 partner universities from Asia and the South Caucasus. Partner universities are: International Black Sea University (IBSU), Kazakh-American Free University (KAFU), Armenian State University of Economics (ASUE), Kyrgyz-German Institute of Applied Informatics (INAI.KG).</w:t>
            </w:r>
          </w:p>
          <w:p w14:paraId="41F20B98"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The goal of the study program is to train a Master of Science (M.Sc.): </w:t>
            </w:r>
          </w:p>
          <w:p w14:paraId="7DB39198"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6CE56A14"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1.</w:t>
            </w:r>
            <w:r w:rsidRPr="00B47301">
              <w:rPr>
                <w:rFonts w:ascii="Sylfaen" w:eastAsia="Times New Roman" w:hAnsi="Sylfaen" w:cs="Segoe UI Historic"/>
                <w:color w:val="1F3864" w:themeColor="accent1" w:themeShade="80"/>
                <w:sz w:val="20"/>
                <w:szCs w:val="20"/>
              </w:rPr>
              <w:tab/>
              <w:t xml:space="preserve">The study program is intended to deepen and supplement existing knowledge and skills in the disciplines of management, business administration, business information systems,inforamtion technologies and computer science. </w:t>
            </w:r>
          </w:p>
          <w:p w14:paraId="382376D4"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2.</w:t>
            </w:r>
            <w:r w:rsidRPr="00B47301">
              <w:rPr>
                <w:rFonts w:ascii="Sylfaen" w:eastAsia="Times New Roman" w:hAnsi="Sylfaen" w:cs="Segoe UI Historic"/>
                <w:color w:val="1F3864" w:themeColor="accent1" w:themeShade="80"/>
                <w:sz w:val="20"/>
                <w:szCs w:val="20"/>
              </w:rPr>
              <w:tab/>
              <w:t xml:space="preserve">The methodological competence of the students is to be strengthened in a targeted manner within the framework of the master's program in order to create the basis for responsible professional activities. </w:t>
            </w:r>
          </w:p>
          <w:p w14:paraId="43927CB4"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3.</w:t>
            </w:r>
            <w:r w:rsidRPr="00B47301">
              <w:rPr>
                <w:rFonts w:ascii="Sylfaen" w:eastAsia="Times New Roman" w:hAnsi="Sylfaen" w:cs="Segoe UI Historic"/>
                <w:color w:val="1F3864" w:themeColor="accent1" w:themeShade="80"/>
                <w:sz w:val="20"/>
                <w:szCs w:val="20"/>
              </w:rPr>
              <w:tab/>
              <w:t xml:space="preserve">The students should be enabled to analyze and evaluate complex business management and information technologies problems based on the subject-specific knowledge acquired in the master's program and to develop adequate solutions in this regard. </w:t>
            </w:r>
          </w:p>
          <w:p w14:paraId="65C6EF7D"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4.</w:t>
            </w:r>
            <w:r w:rsidRPr="00B47301">
              <w:rPr>
                <w:rFonts w:ascii="Sylfaen" w:eastAsia="Times New Roman" w:hAnsi="Sylfaen" w:cs="Segoe UI Historic"/>
                <w:color w:val="1F3864" w:themeColor="accent1" w:themeShade="80"/>
                <w:sz w:val="20"/>
                <w:szCs w:val="20"/>
              </w:rPr>
              <w:tab/>
              <w:t xml:space="preserve">Furthermore, the study program enhances the students' abilities to think interdisciplinary and work in global intercultural structures and become so-called “Business Allrounder”. Therefore, social, language and intercultural skills will be trained and expanded. </w:t>
            </w:r>
          </w:p>
          <w:p w14:paraId="1BDE700B"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5.</w:t>
            </w:r>
            <w:r w:rsidRPr="00B47301">
              <w:rPr>
                <w:rFonts w:ascii="Sylfaen" w:eastAsia="Times New Roman" w:hAnsi="Sylfaen" w:cs="Segoe UI Historic"/>
                <w:color w:val="1F3864" w:themeColor="accent1" w:themeShade="80"/>
                <w:sz w:val="20"/>
                <w:szCs w:val="20"/>
              </w:rPr>
              <w:tab/>
              <w:t xml:space="preserve">The study program offers a wide variety of elective subjects from the disciplines of </w:t>
            </w:r>
          </w:p>
          <w:p w14:paraId="3F7D2379" w14:textId="77777777" w:rsidR="00B47301" w:rsidRPr="00B47301"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management, business administration, business information systems, and computer science. Therefore, it is intended that students individually choose their elective subjects according to their preferred field of qualification and work profile. In addition, depending on the chosen elective subjects, students can also achieve the following qualifications: IT/Project-Manager, Software Engineer, Data Analyst, and Scientific Assistant.  </w:t>
            </w:r>
          </w:p>
          <w:p w14:paraId="43913671" w14:textId="3EC6ABC1" w:rsidR="00B47301" w:rsidRPr="008A1434" w:rsidRDefault="00B47301" w:rsidP="00B4730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highlight w:val="red"/>
              </w:rPr>
            </w:pPr>
            <w:r w:rsidRPr="00B47301">
              <w:rPr>
                <w:rFonts w:ascii="Sylfaen" w:eastAsia="Times New Roman" w:hAnsi="Sylfaen" w:cs="Segoe UI Historic"/>
                <w:color w:val="1F3864" w:themeColor="accent1" w:themeShade="80"/>
                <w:sz w:val="20"/>
                <w:szCs w:val="20"/>
              </w:rPr>
              <w:t>6.</w:t>
            </w:r>
            <w:r w:rsidRPr="00B47301">
              <w:rPr>
                <w:rFonts w:ascii="Sylfaen" w:eastAsia="Times New Roman" w:hAnsi="Sylfaen" w:cs="Segoe UI Historic"/>
                <w:color w:val="1F3864" w:themeColor="accent1" w:themeShade="80"/>
                <w:sz w:val="20"/>
                <w:szCs w:val="20"/>
              </w:rPr>
              <w:tab/>
              <w:t>The master's program should also provide methods and knowledge that qualify the graduate for further scientific activities, especially in an international context.</w:t>
            </w:r>
          </w:p>
        </w:tc>
      </w:tr>
      <w:tr w:rsidR="00B47301" w:rsidRPr="00575638" w14:paraId="42A73B7A" w14:textId="77777777" w:rsidTr="00CF35B4">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6B221B0D" w14:textId="77777777" w:rsidR="00B47301" w:rsidRPr="00B47301" w:rsidRDefault="00B47301" w:rsidP="00582511">
            <w:pPr>
              <w:spacing w:before="2"/>
              <w:ind w:right="179"/>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lastRenderedPageBreak/>
              <w:t>Learning outcome</w:t>
            </w:r>
          </w:p>
        </w:tc>
        <w:tc>
          <w:tcPr>
            <w:tcW w:w="9370" w:type="dxa"/>
          </w:tcPr>
          <w:p w14:paraId="60E83CC4"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The program is practice-oriented, with an additional focus on research topics and projects. It is </w:t>
            </w:r>
          </w:p>
          <w:p w14:paraId="4870075D"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designed to cover the needs of national and international Business Management and Information Technologies with an additional focus on Business and Information Systems.  </w:t>
            </w:r>
          </w:p>
          <w:p w14:paraId="0CD764AA"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w:t>
            </w:r>
          </w:p>
          <w:p w14:paraId="3E3D741F"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In the first three semesters, each semester is structured in three cornerstones:  </w:t>
            </w:r>
          </w:p>
          <w:p w14:paraId="569CA31A"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229EE1E"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1.  Core disciplines of Business Management,  </w:t>
            </w:r>
          </w:p>
          <w:p w14:paraId="2DA0CE4A"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2.  Business and Information Systems, </w:t>
            </w:r>
          </w:p>
          <w:p w14:paraId="0D16BB1D"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3.  Information Technologies. </w:t>
            </w:r>
          </w:p>
          <w:p w14:paraId="3C14ECED"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w:t>
            </w:r>
          </w:p>
          <w:p w14:paraId="09D20C14"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w:t>
            </w:r>
            <w:r w:rsidRPr="00B47301">
              <w:rPr>
                <w:rFonts w:ascii="Sylfaen" w:eastAsia="Times New Roman" w:hAnsi="Sylfaen" w:cs="Segoe UI Historic"/>
                <w:color w:val="1F3864" w:themeColor="accent1" w:themeShade="80"/>
                <w:sz w:val="20"/>
                <w:szCs w:val="20"/>
              </w:rPr>
              <w:tab/>
              <w:t xml:space="preserve">Through the first cornerstone, the students will improve and expand their existing knowledge in Risk Management, Management Control Systems, Financial Management, especially Green Finance and Digital Finance, Innovation-Management, Agile Project Management, Entrepreneurship and Startup Management, Operations and Supply Chain Management and Strategic Management.  </w:t>
            </w:r>
          </w:p>
          <w:p w14:paraId="5A2615C9"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w:t>
            </w:r>
          </w:p>
          <w:p w14:paraId="021E948B"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w:t>
            </w:r>
            <w:r w:rsidRPr="00B47301">
              <w:rPr>
                <w:rFonts w:ascii="Sylfaen" w:eastAsia="Times New Roman" w:hAnsi="Sylfaen" w:cs="Segoe UI Historic"/>
                <w:color w:val="1F3864" w:themeColor="accent1" w:themeShade="80"/>
                <w:sz w:val="20"/>
                <w:szCs w:val="20"/>
              </w:rPr>
              <w:tab/>
              <w:t xml:space="preserve">The second cornerstone builds up expert knowledge in the areas of Business Information Systems, Business Analytics and Intelligence, Digital Business Modelling, and Change Management and focuses on the integrative connection between cornerstones one and three.  </w:t>
            </w:r>
          </w:p>
          <w:p w14:paraId="6A3547C6"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90F6860"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w:t>
            </w:r>
            <w:r w:rsidRPr="00B47301">
              <w:rPr>
                <w:rFonts w:ascii="Sylfaen" w:eastAsia="Times New Roman" w:hAnsi="Sylfaen" w:cs="Segoe UI Historic"/>
                <w:color w:val="1F3864" w:themeColor="accent1" w:themeShade="80"/>
                <w:sz w:val="20"/>
                <w:szCs w:val="20"/>
              </w:rPr>
              <w:tab/>
              <w:t xml:space="preserve">Furthermore, enables the third cornerstone top-notch skills and practice-oriented competencies in Infromation Technologies Computer Science, Programming Languages, Software Engineering, Application Development, Robotics and Machine Learning. </w:t>
            </w:r>
          </w:p>
          <w:p w14:paraId="7F23F580"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w:t>
            </w:r>
          </w:p>
          <w:p w14:paraId="218E2C68"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The elective subjects of the first three semesters of the program offer the students three pathways of specialization: </w:t>
            </w:r>
          </w:p>
          <w:p w14:paraId="664A63D3"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  Management</w:t>
            </w:r>
          </w:p>
          <w:p w14:paraId="4EE491E2"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  Business and Information Systems</w:t>
            </w:r>
          </w:p>
          <w:p w14:paraId="31BD6B16"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  Information Technologies </w:t>
            </w:r>
          </w:p>
          <w:p w14:paraId="4AC1F89E"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 </w:t>
            </w:r>
          </w:p>
          <w:p w14:paraId="0E6BA622"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Moreover is, the program designed as a Double Degree and is offered in a consortium between the University of Applied Sciences Zwickau (WHZ), Kazakh-American Free University (KAFU) – Ust</w:t>
            </w:r>
          </w:p>
          <w:p w14:paraId="52D12CEF"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Kamenogorsk, Kazakhstan, Armenian State University of Economics (ASUE) – Erevan, Armenia, </w:t>
            </w:r>
          </w:p>
          <w:p w14:paraId="3DB5AAB6"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International Black Sea University (IBSU) – Tbilisi, Georgia and Kyrgyz-German Institute of Applied </w:t>
            </w:r>
          </w:p>
          <w:p w14:paraId="7D62D271"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Informatics (INAI.KG) – Bishkek, Kyrgyzstan. Therefore, students will acquire and expand their </w:t>
            </w:r>
          </w:p>
          <w:p w14:paraId="53304072"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lastRenderedPageBreak/>
              <w:t xml:space="preserve">intercultural and language skills. They will learn to work in multicultural work and expand their </w:t>
            </w:r>
          </w:p>
          <w:p w14:paraId="7D2537F1" w14:textId="77777777" w:rsidR="00B47301" w:rsidRPr="00B47301"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B47301">
              <w:rPr>
                <w:rFonts w:ascii="Sylfaen" w:eastAsia="Times New Roman" w:hAnsi="Sylfaen" w:cs="Segoe UI Historic"/>
                <w:color w:val="1F3864" w:themeColor="accent1" w:themeShade="80"/>
                <w:sz w:val="20"/>
                <w:szCs w:val="20"/>
              </w:rPr>
              <w:t xml:space="preserve">knowledge of international project management.  </w:t>
            </w:r>
          </w:p>
          <w:p w14:paraId="16BF442D" w14:textId="17E01349" w:rsidR="00B47301" w:rsidRPr="008A1434" w:rsidRDefault="00B47301" w:rsidP="00B47301">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highlight w:val="red"/>
              </w:rPr>
            </w:pPr>
            <w:r w:rsidRPr="00B47301">
              <w:rPr>
                <w:rFonts w:ascii="Sylfaen" w:eastAsia="Times New Roman" w:hAnsi="Sylfaen" w:cs="Segoe UI Historic"/>
                <w:color w:val="1F3864" w:themeColor="accent1" w:themeShade="80"/>
                <w:sz w:val="20"/>
                <w:szCs w:val="20"/>
              </w:rPr>
              <w:t>Furthermore, they receive interdisciplinary training, independently connecting the gained knowledge from the fields of Management and Information Technologies.</w:t>
            </w:r>
          </w:p>
        </w:tc>
      </w:tr>
      <w:tr w:rsidR="004958D2" w:rsidRPr="00575638" w14:paraId="33521666"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tcPr>
          <w:p w14:paraId="7D8EF329"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09DB4818"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The goal of evaluation is to determine student’s education results qualitatively in relation to academic program goals and parameters. Student may be assessed orally and/or in a written way. A student’s knowledge and skills are assessed through 100 points grading system. It consists of midterm and final evaluations, sum of which makes up 100 points.</w:t>
            </w:r>
          </w:p>
          <w:p w14:paraId="3C6973BF"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Grading system allows:</w:t>
            </w:r>
          </w:p>
          <w:p w14:paraId="348A349D"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a) Five types of positive grades</w:t>
            </w:r>
          </w:p>
          <w:p w14:paraId="351136CA"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1) (A) Excellent – 91 -100 points;</w:t>
            </w:r>
          </w:p>
          <w:p w14:paraId="706FAF5C"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2) (B) Very good – 81-90 points;</w:t>
            </w:r>
          </w:p>
          <w:p w14:paraId="07A73D4F"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3) (C) Good – 71-80 points;</w:t>
            </w:r>
          </w:p>
          <w:p w14:paraId="35E7ADEE"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4) (D) Satisfactory – 61-70 points;</w:t>
            </w:r>
          </w:p>
          <w:p w14:paraId="14086013"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5) (E) Acceptable – 51-60 points.</w:t>
            </w:r>
          </w:p>
          <w:p w14:paraId="205A7FDD"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b) Two types of negative grades</w:t>
            </w:r>
          </w:p>
          <w:p w14:paraId="4AE7F549"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1) (FX) Fail – 41-50 points, meaning that a student requires some more work before passing and is given a chance to sit an additional examination after independent work;</w:t>
            </w:r>
          </w:p>
          <w:p w14:paraId="3FB9CD9B"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   2) (F) Fail – 40 points and less, meaning that the work of a student is not acceptable and he/she has to study the subject anew.</w:t>
            </w:r>
          </w:p>
          <w:p w14:paraId="56119637"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For the midterm and final evaluations minimal passing grade is set. The final evaluation minimal passing grade must not exceed 60% of final evaluation grade.</w:t>
            </w:r>
          </w:p>
          <w:p w14:paraId="7BBC8CD3"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0B737A7C"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a) Obtaining minimal competence levels set for midterm and final evaluations;</w:t>
            </w:r>
          </w:p>
          <w:p w14:paraId="682E9606"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b) Obtaining minimum 51 points out of 100 points of final grade.</w:t>
            </w:r>
          </w:p>
          <w:p w14:paraId="5E3E601C" w14:textId="77777777" w:rsidR="000A6AC0" w:rsidRPr="000A6AC0"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A student is allowed to take an additional (make-up) exam in case he/she scored 41-50 points of final 100 grade or minimum 51 points, but did not obtain minimal competence level set for final evaluation.</w:t>
            </w:r>
          </w:p>
          <w:p w14:paraId="7013668D" w14:textId="19F9FCA6" w:rsidR="004958D2" w:rsidRPr="00575638" w:rsidRDefault="000A6AC0" w:rsidP="000A6AC0">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Considering its specification, the format, minimal competence level and the assessment criteria of midterm and final evaluations can be determined in the specific course/research component syllabus.</w:t>
            </w:r>
          </w:p>
        </w:tc>
      </w:tr>
      <w:tr w:rsidR="004958D2" w:rsidRPr="00575638" w14:paraId="5F6216E5"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F322589"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Field of Employment:</w:t>
            </w:r>
          </w:p>
        </w:tc>
        <w:tc>
          <w:tcPr>
            <w:tcW w:w="9370" w:type="dxa"/>
          </w:tcPr>
          <w:p w14:paraId="71D6FAD8" w14:textId="34C02C88" w:rsidR="004958D2" w:rsidRPr="00575638" w:rsidRDefault="000A6AC0"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0A6AC0">
              <w:rPr>
                <w:rFonts w:ascii="Sylfaen" w:eastAsia="Times New Roman" w:hAnsi="Sylfaen" w:cs="Segoe UI Historic"/>
                <w:color w:val="1F3864" w:themeColor="accent1" w:themeShade="80"/>
                <w:sz w:val="20"/>
                <w:szCs w:val="20"/>
              </w:rPr>
              <w:t xml:space="preserve">This double degree programme prepares students for future tasks in the international and regional/local economy in a well-founded and practical manner. Graduates will be able to assume sustainable responsibility for economic development in the global and regional/local economy. In an increasingly global and digital </w:t>
            </w:r>
            <w:r w:rsidRPr="000A6AC0">
              <w:rPr>
                <w:rFonts w:ascii="Sylfaen" w:eastAsia="Times New Roman" w:hAnsi="Sylfaen" w:cs="Segoe UI Historic"/>
                <w:color w:val="1F3864" w:themeColor="accent1" w:themeShade="80"/>
                <w:sz w:val="20"/>
                <w:szCs w:val="20"/>
              </w:rPr>
              <w:lastRenderedPageBreak/>
              <w:t>world, the degree programme enables graduates to work in the areas of management and informatics as well as their intersections. Examples of specific occupational fields include middle and senior management, in particular the management of IT projects or change management in the transformation to digital business models, regional and international companies, (IT) project management, (IT) strategy development, start-up foundation, software engineering, and business intelligence/analytics. After successful completion of the program, the student will be awarded 2 diplomas – one from International Black Sea University (IBSU-Georgia) and another from Zwickau University of Applied Sciences (WHZ-Germany).</w:t>
            </w:r>
          </w:p>
        </w:tc>
      </w:tr>
    </w:tbl>
    <w:p w14:paraId="21ED9B11" w14:textId="511534B8"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463404A2" w14:textId="77777777" w:rsidR="00B47301" w:rsidRDefault="00B47301" w:rsidP="00B47301">
      <w:pPr>
        <w:pStyle w:val="BodyText"/>
        <w:spacing w:before="9"/>
        <w:rPr>
          <w:sz w:val="4"/>
        </w:rPr>
      </w:pPr>
    </w:p>
    <w:p w14:paraId="54A28D32" w14:textId="77777777" w:rsidR="00B47301" w:rsidRDefault="00B47301" w:rsidP="00B47301">
      <w:pPr>
        <w:pStyle w:val="BodyText"/>
        <w:ind w:left="115"/>
      </w:pPr>
      <w:r>
        <w:rPr>
          <w:noProof/>
        </w:rPr>
        <w:drawing>
          <wp:anchor distT="0" distB="0" distL="114300" distR="114300" simplePos="0" relativeHeight="251661312" behindDoc="1" locked="0" layoutInCell="1" allowOverlap="1" wp14:anchorId="5D2A49FC" wp14:editId="17F54735">
            <wp:simplePos x="0" y="0"/>
            <wp:positionH relativeFrom="column">
              <wp:posOffset>-497796</wp:posOffset>
            </wp:positionH>
            <wp:positionV relativeFrom="paragraph">
              <wp:posOffset>0</wp:posOffset>
            </wp:positionV>
            <wp:extent cx="9473609" cy="4762796"/>
            <wp:effectExtent l="0" t="0" r="0" b="0"/>
            <wp:wrapTight wrapText="bothSides">
              <wp:wrapPolygon edited="0">
                <wp:start x="0" y="0"/>
                <wp:lineTo x="0" y="21514"/>
                <wp:lineTo x="21544" y="21514"/>
                <wp:lineTo x="21544" y="0"/>
                <wp:lineTo x="0" y="0"/>
              </wp:wrapPolygon>
            </wp:wrapTight>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73609" cy="4762796"/>
                    </a:xfrm>
                    <a:prstGeom prst="rect">
                      <a:avLst/>
                    </a:prstGeom>
                  </pic:spPr>
                </pic:pic>
              </a:graphicData>
            </a:graphic>
            <wp14:sizeRelH relativeFrom="margin">
              <wp14:pctWidth>0</wp14:pctWidth>
            </wp14:sizeRelH>
            <wp14:sizeRelV relativeFrom="margin">
              <wp14:pctHeight>0</wp14:pctHeight>
            </wp14:sizeRelV>
          </wp:anchor>
        </w:drawing>
      </w:r>
    </w:p>
    <w:p w14:paraId="7B0FA8E7" w14:textId="77777777" w:rsidR="00B47301" w:rsidRDefault="00B47301" w:rsidP="00B47301">
      <w:pPr>
        <w:rPr>
          <w:rFonts w:ascii="Times New Roman"/>
          <w:sz w:val="20"/>
        </w:rPr>
        <w:sectPr w:rsidR="00B47301" w:rsidSect="00B47301">
          <w:pgSz w:w="15840" w:h="12240" w:orient="landscape"/>
          <w:pgMar w:top="1380" w:right="960" w:bottom="280" w:left="1320" w:header="720" w:footer="720" w:gutter="0"/>
          <w:cols w:space="720"/>
        </w:sectPr>
      </w:pPr>
    </w:p>
    <w:p w14:paraId="22CF9BC8" w14:textId="77777777" w:rsidR="00B47301" w:rsidRDefault="00B47301" w:rsidP="00B47301">
      <w:pPr>
        <w:pStyle w:val="BodyText"/>
        <w:spacing w:before="80"/>
        <w:ind w:left="120"/>
      </w:pPr>
      <w:r>
        <w:rPr>
          <w:noProof/>
        </w:rPr>
        <w:lastRenderedPageBreak/>
        <w:drawing>
          <wp:anchor distT="0" distB="0" distL="0" distR="0" simplePos="0" relativeHeight="251659264" behindDoc="1" locked="0" layoutInCell="1" allowOverlap="1" wp14:anchorId="545DE7B7" wp14:editId="30A4DC4D">
            <wp:simplePos x="0" y="0"/>
            <wp:positionH relativeFrom="page">
              <wp:posOffset>127221</wp:posOffset>
            </wp:positionH>
            <wp:positionV relativeFrom="paragraph">
              <wp:posOffset>502</wp:posOffset>
            </wp:positionV>
            <wp:extent cx="9473609" cy="3915957"/>
            <wp:effectExtent l="0" t="0" r="0" b="889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stretch>
                      <a:fillRect/>
                    </a:stretch>
                  </pic:blipFill>
                  <pic:spPr>
                    <a:xfrm>
                      <a:off x="0" y="0"/>
                      <a:ext cx="9473609" cy="3915957"/>
                    </a:xfrm>
                    <a:prstGeom prst="rect">
                      <a:avLst/>
                    </a:prstGeom>
                  </pic:spPr>
                </pic:pic>
              </a:graphicData>
            </a:graphic>
            <wp14:sizeRelH relativeFrom="margin">
              <wp14:pctWidth>0</wp14:pctWidth>
            </wp14:sizeRelH>
            <wp14:sizeRelV relativeFrom="margin">
              <wp14:pctHeight>0</wp14:pctHeight>
            </wp14:sizeRelV>
          </wp:anchor>
        </w:drawing>
      </w:r>
      <w:r>
        <w:rPr>
          <w:spacing w:val="-4"/>
          <w:w w:val="105"/>
        </w:rPr>
        <w:t>IBSU</w:t>
      </w:r>
    </w:p>
    <w:p w14:paraId="119816DC" w14:textId="77777777" w:rsidR="00B47301" w:rsidRDefault="00B47301" w:rsidP="00B47301">
      <w:pPr>
        <w:sectPr w:rsidR="00B47301">
          <w:pgSz w:w="15840" w:h="12240" w:orient="landscape"/>
          <w:pgMar w:top="1360" w:right="960" w:bottom="280" w:left="1320" w:header="720" w:footer="720" w:gutter="0"/>
          <w:cols w:space="720"/>
        </w:sectPr>
      </w:pPr>
    </w:p>
    <w:p w14:paraId="12B1A92D" w14:textId="64456AB1" w:rsidR="00B47301" w:rsidRDefault="004F44EB" w:rsidP="00B47301">
      <w:pPr>
        <w:pStyle w:val="BodyText"/>
        <w:spacing w:before="8"/>
        <w:rPr>
          <w:sz w:val="4"/>
        </w:rPr>
      </w:pPr>
      <w:r>
        <w:rPr>
          <w:noProof/>
        </w:rPr>
        <w:lastRenderedPageBreak/>
        <w:drawing>
          <wp:anchor distT="0" distB="0" distL="0" distR="0" simplePos="0" relativeHeight="251660288" behindDoc="1" locked="0" layoutInCell="1" allowOverlap="1" wp14:anchorId="69C1360D" wp14:editId="0FEED6E3">
            <wp:simplePos x="0" y="0"/>
            <wp:positionH relativeFrom="page">
              <wp:posOffset>382270</wp:posOffset>
            </wp:positionH>
            <wp:positionV relativeFrom="paragraph">
              <wp:posOffset>4211557</wp:posOffset>
            </wp:positionV>
            <wp:extent cx="9132733" cy="131843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cstate="print"/>
                    <a:stretch>
                      <a:fillRect/>
                    </a:stretch>
                  </pic:blipFill>
                  <pic:spPr>
                    <a:xfrm>
                      <a:off x="0" y="0"/>
                      <a:ext cx="9132733" cy="13184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D9A8601" wp14:editId="0A1CDB3C">
            <wp:simplePos x="0" y="0"/>
            <wp:positionH relativeFrom="column">
              <wp:posOffset>-412602</wp:posOffset>
            </wp:positionH>
            <wp:positionV relativeFrom="paragraph">
              <wp:posOffset>-532</wp:posOffset>
            </wp:positionV>
            <wp:extent cx="9207500" cy="4107180"/>
            <wp:effectExtent l="0" t="0" r="0" b="7620"/>
            <wp:wrapTight wrapText="bothSides">
              <wp:wrapPolygon edited="0">
                <wp:start x="0" y="0"/>
                <wp:lineTo x="0" y="21540"/>
                <wp:lineTo x="21540" y="21540"/>
                <wp:lineTo x="21540" y="0"/>
                <wp:lineTo x="0" y="0"/>
              </wp:wrapPolygon>
            </wp:wrapTight>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07500" cy="4107180"/>
                    </a:xfrm>
                    <a:prstGeom prst="rect">
                      <a:avLst/>
                    </a:prstGeom>
                  </pic:spPr>
                </pic:pic>
              </a:graphicData>
            </a:graphic>
            <wp14:sizeRelH relativeFrom="margin">
              <wp14:pctWidth>0</wp14:pctWidth>
            </wp14:sizeRelH>
            <wp14:sizeRelV relativeFrom="margin">
              <wp14:pctHeight>0</wp14:pctHeight>
            </wp14:sizeRelV>
          </wp:anchor>
        </w:drawing>
      </w:r>
    </w:p>
    <w:p w14:paraId="44B3E01D" w14:textId="5B90FCF7" w:rsidR="00B47301" w:rsidRDefault="00B47301" w:rsidP="00B47301">
      <w:pPr>
        <w:pStyle w:val="BodyText"/>
        <w:ind w:left="115"/>
      </w:pPr>
    </w:p>
    <w:p w14:paraId="43A99E4A" w14:textId="6DF6C19A" w:rsidR="00B47301" w:rsidRDefault="00B47301" w:rsidP="00B47301">
      <w:pPr>
        <w:pStyle w:val="BodyText"/>
        <w:spacing w:before="3"/>
        <w:rPr>
          <w:sz w:val="15"/>
        </w:rPr>
      </w:pPr>
    </w:p>
    <w:p w14:paraId="35945567" w14:textId="1E56B39D"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39E62FAF" w14:textId="3F226493" w:rsidR="00B27ABA" w:rsidRPr="00575638" w:rsidRDefault="00B27ABA" w:rsidP="000A6AC0">
      <w:pPr>
        <w:spacing w:after="0" w:line="276" w:lineRule="auto"/>
        <w:ind w:firstLine="567"/>
        <w:rPr>
          <w:rFonts w:ascii="Sylfaen" w:eastAsia="Arial" w:hAnsi="Sylfaen" w:cs="Arial"/>
          <w:color w:val="1F3864" w:themeColor="accent1" w:themeShade="80"/>
          <w:sz w:val="32"/>
          <w:szCs w:val="32"/>
          <w:lang w:val="en-GB" w:eastAsia="en-GB"/>
        </w:rPr>
      </w:pPr>
    </w:p>
    <w:p w14:paraId="01D596D2" w14:textId="0A9BF891" w:rsidR="004958D2" w:rsidRPr="00575638" w:rsidRDefault="00B27ABA" w:rsidP="00703B0A">
      <w:pPr>
        <w:pStyle w:val="Heading2"/>
        <w:jc w:val="center"/>
        <w:rPr>
          <w:rFonts w:ascii="Sylfaen" w:hAnsi="Sylfaen"/>
          <w:color w:val="1F3864" w:themeColor="accent1" w:themeShade="80"/>
        </w:rPr>
      </w:pPr>
      <w:bookmarkStart w:id="27" w:name="_Toc171929038"/>
      <w:r w:rsidRPr="00575638">
        <w:rPr>
          <w:rFonts w:ascii="Sylfaen" w:hAnsi="Sylfaen"/>
          <w:color w:val="1F3864" w:themeColor="accent1" w:themeShade="80"/>
        </w:rPr>
        <w:lastRenderedPageBreak/>
        <w:t>International Relations</w:t>
      </w:r>
      <w:bookmarkEnd w:id="27"/>
    </w:p>
    <w:p w14:paraId="1C9B8D92" w14:textId="77777777" w:rsidR="00B27ABA" w:rsidRPr="00575638" w:rsidRDefault="00B27ABA"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4958D2" w:rsidRPr="00575638" w14:paraId="5B5C71FE"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A07A21E"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11E36312" w14:textId="78EE6C08" w:rsidR="004958D2" w:rsidRPr="00575638" w:rsidRDefault="00B27ABA"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International Relations</w:t>
            </w:r>
          </w:p>
        </w:tc>
      </w:tr>
      <w:tr w:rsidR="004958D2" w:rsidRPr="00575638" w14:paraId="3D69E574"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48E0FEB"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59055A66" w14:textId="69C7C183" w:rsidR="004958D2" w:rsidRPr="00575638" w:rsidRDefault="00B27ABA"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International Relations / საერთაშორისო ურთიერთობების მაგისტრი</w:t>
            </w:r>
          </w:p>
        </w:tc>
      </w:tr>
      <w:tr w:rsidR="004958D2" w:rsidRPr="00575638" w14:paraId="453188E2"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2946A49"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32BE2F83" w14:textId="4653522E" w:rsidR="004958D2" w:rsidRPr="00575638" w:rsidRDefault="00B27ABA"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4958D2" w:rsidRPr="00575638" w14:paraId="0005C4C0"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85D2D35"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499BFB55" w14:textId="60C4D44B" w:rsidR="004958D2" w:rsidRPr="00575638" w:rsidRDefault="00B27ABA"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4489D37F"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859973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3D59765A" w14:textId="77777777" w:rsidR="00B27ABA"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enrollment is conducted according to the Georgian legislation - based on the results of the Unified National Master's Exams (Admission to the educational program without passing Unified National exams may be allowed only in cases considered by the Georgian law). Admission requirements for foreign citizens can be found at the link https://iro.ibsu.edu.ge/en/home</w:t>
            </w:r>
          </w:p>
          <w:p w14:paraId="2C1E2E77" w14:textId="77777777" w:rsidR="00B27ABA"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person can become a student of Master program if he/she has a bachelor or equivalent degree. In addition, the applicant should pass the University internal exam in specialty and English language (B2 level).</w:t>
            </w:r>
          </w:p>
          <w:p w14:paraId="1CE967EB" w14:textId="77777777" w:rsidR="00B27ABA"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following cases, the applicants will be exempted from passing the language exam: (1) applicants, who have graduated from English language educational program within the last 3 years and their GPA is at least 75 (out of 100) or 3 (out of 4); (2) if an applicant is a citizen of a country, where first/second official language is English, (3) if an applicant presents one of the international certificate: CEFR, TOEFL iBT, IELTS, YDS, or Cambridge, corresponding to B2 level of English. For detailed information, please see IBSU.R04 Regulation for Master’s Education.</w:t>
            </w:r>
          </w:p>
          <w:p w14:paraId="200A41C5" w14:textId="4144704C" w:rsidR="004958D2"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Exams in English language and specialty are distributed in accordance with the following coefficient: 40% -60% respectively.</w:t>
            </w:r>
          </w:p>
        </w:tc>
      </w:tr>
      <w:tr w:rsidR="004958D2" w:rsidRPr="00575638" w14:paraId="5B055AFF"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6837A10"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1BDD89B7" w14:textId="77777777" w:rsidR="00B27ABA" w:rsidRPr="00575638" w:rsidRDefault="00B27ABA" w:rsidP="00B27AB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aim of the Master program in International Relations is to train highly qualified specialists who are competitive in the local and international labor markets and satisfy contemporary requirements that enable them to pursue a successful professional path as well as/or proceed with further education goals at the next study cycle. With the view to achieve this, the program envisages three core objectives:</w:t>
            </w:r>
          </w:p>
          <w:p w14:paraId="1CF90088" w14:textId="77777777" w:rsidR="00B27ABA" w:rsidRPr="00575638" w:rsidRDefault="00B27ABA" w:rsidP="00B27AB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To give students a deep and systematic knowledge of the history of evolution and theory of international relations (IR) as well as equip them with the tools to critically analyze key issues, current processes and challenges in the field;</w:t>
            </w:r>
          </w:p>
          <w:p w14:paraId="17962D16" w14:textId="77777777" w:rsidR="00B27ABA" w:rsidRPr="00575638" w:rsidRDefault="00B27ABA" w:rsidP="00B27AB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2.</w:t>
            </w:r>
            <w:r w:rsidRPr="00575638">
              <w:rPr>
                <w:rFonts w:ascii="Sylfaen" w:eastAsia="Times New Roman" w:hAnsi="Sylfaen" w:cs="Segoe UI Historic"/>
                <w:color w:val="1F3864" w:themeColor="accent1" w:themeShade="80"/>
                <w:sz w:val="20"/>
                <w:szCs w:val="20"/>
              </w:rPr>
              <w:tab/>
              <w:t>Based on an acquired comprehensive, substantive and practical knowledge of the field, develop analytical and critical thinking skills, enabling students to create original ideas and solve complex problems in a multidisciplinary environment;</w:t>
            </w:r>
          </w:p>
          <w:p w14:paraId="774C6A00" w14:textId="77777777" w:rsidR="00B27ABA" w:rsidRPr="00575638" w:rsidRDefault="00B27ABA" w:rsidP="00B27AB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To develop a sound command of research methods selected and applied in an independent manner, embarking upon the latest methodological approaches and innovative techniques in the field while observing academic and ethical standards.</w:t>
            </w:r>
          </w:p>
          <w:p w14:paraId="2CEEAA3B" w14:textId="498B6701" w:rsidR="004958D2" w:rsidRPr="00575638" w:rsidRDefault="00B27ABA" w:rsidP="00B27AB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BA program in International Relations is consistent with the mission and strategic objectives of the International Black Sea University and is in line with labour market requirements.</w:t>
            </w:r>
          </w:p>
        </w:tc>
      </w:tr>
      <w:tr w:rsidR="00B27ABA" w:rsidRPr="00575638" w14:paraId="595AE129" w14:textId="77777777" w:rsidTr="0044270A">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7780C000" w14:textId="77777777" w:rsidR="00B27ABA" w:rsidRPr="00575638" w:rsidRDefault="00B27ABA"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9370" w:type="dxa"/>
          </w:tcPr>
          <w:p w14:paraId="46C41BB7"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completion of the program, the following general and field specific competencies required from graduates will be acquired including knowledge and understanding; skills; responsibility and autonomy:</w:t>
            </w:r>
          </w:p>
          <w:p w14:paraId="6C680A3A"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Interprets contemporary scholarly polemics in relation to core ontological, epistemological and methodological issues of the field; applies philosophical paradigms and concepts in own research; </w:t>
            </w:r>
          </w:p>
          <w:p w14:paraId="6E5D4F99"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Explains, contrasts and interprets in a critical manner the classical theories of international relations as well as modern trends and paradigms; classifies theoretical schools and evaluates them both through the lens of scholarly discourse as well as from the standpoint of behavior determinants for key actors studied by theories of international relations; puts forward a theoretical framework for own research project and interprets empirical data through relevant theoretical arguments;</w:t>
            </w:r>
          </w:p>
          <w:p w14:paraId="0CC39C98"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Critically interprets key events in the history of international relations and puts them into the relevant context; Outlines and interprets the important historical processes that have shaped IR as an academic discipline;</w:t>
            </w:r>
          </w:p>
          <w:p w14:paraId="475B1802"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Interprets and critically analyzes the concept of the modern world order; Demonstrates comprehensive, substantive and practical knowledge in the field when assessing key issues of international relations, modern processes and challenges;</w:t>
            </w:r>
          </w:p>
          <w:p w14:paraId="0CB4E5B0"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Explains the concepts and possibilities of war and peace in international relations while applying the relevant theoretical framework; demonstrates an in-depth understanding of the essence of both interstate and intrastate conflicts; interprets and critically analyzes the challenges to international security; Distinguishes between just and unjust wars at theoretical and practical (case study analysis) levels; Explores normative contradictions of war-related issues;</w:t>
            </w:r>
          </w:p>
          <w:p w14:paraId="12DC4611"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6.</w:t>
            </w:r>
            <w:r w:rsidRPr="00575638">
              <w:rPr>
                <w:rFonts w:ascii="Sylfaen" w:eastAsia="Times New Roman" w:hAnsi="Sylfaen" w:cs="Segoe UI Historic"/>
                <w:color w:val="1F3864" w:themeColor="accent1" w:themeShade="80"/>
                <w:sz w:val="20"/>
                <w:szCs w:val="20"/>
              </w:rPr>
              <w:tab/>
              <w:t>Defines and critically interprets the latest methodological approaches and innovative techniques in the field  and conducts research independently, embarking upon them in compliance with academic and ethical standards; Compiles the analytical framework and methodology for own research; Applies qualitative and quantitative research methods in an independent manner, draws their sampling strategies and data analysis techniques; arranges empirical data from an appropriate theoretical standpoint, synthesizes and evaluates them in an innovative manner, puts forward conclusions based on research findings; critically evaluates the quality of a research paper departing from an author's philosophical perspective as well as epistemological and methodological approaches of paper under discussion;</w:t>
            </w:r>
          </w:p>
          <w:p w14:paraId="2778A556"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Delivers professional communication with researchers and practitioners in the field of international relations in accordance with the standards of academic ethics; presents own opinion during discussions and workshops based upon original analysis of complex data; prepares and submits a research project;</w:t>
            </w:r>
          </w:p>
          <w:p w14:paraId="5A6B9FB2" w14:textId="77777777"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Analyzes the moral dilemmas that a social science researcher faces while carrying out research, recognizes the utmost importance of ethical behavior and shapes own values system based on the knowledge of modern norms and standards in the field;</w:t>
            </w:r>
          </w:p>
          <w:p w14:paraId="7D73AA58" w14:textId="6DDA4621" w:rsidR="00B27ABA" w:rsidRPr="00575638" w:rsidRDefault="00B27ABA" w:rsidP="00B27AB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w:t>
            </w:r>
            <w:r w:rsidRPr="00575638">
              <w:rPr>
                <w:rFonts w:ascii="Sylfaen" w:eastAsia="Times New Roman" w:hAnsi="Sylfaen" w:cs="Segoe UI Historic"/>
                <w:color w:val="1F3864" w:themeColor="accent1" w:themeShade="80"/>
                <w:sz w:val="20"/>
                <w:szCs w:val="20"/>
              </w:rPr>
              <w:tab/>
              <w:t>Plans and conducts own study process in an independent manner; Discusses issues that are insufficiently studied in the field of international relations and identifies the need for further research; Independently defines own research interests.</w:t>
            </w:r>
          </w:p>
        </w:tc>
      </w:tr>
      <w:tr w:rsidR="004958D2" w:rsidRPr="00575638" w14:paraId="358CEB3B"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67058F1E"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2C7DC9E6"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70B73E7D"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40E53B9E"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352D0021"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five types of positive grades:</w:t>
            </w:r>
          </w:p>
          <w:p w14:paraId="1A6AC2C3"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(A) Excellent – 91-100 points;</w:t>
            </w:r>
          </w:p>
          <w:p w14:paraId="0CBE8557"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(B)Very good –  81-90 points; </w:t>
            </w:r>
          </w:p>
          <w:p w14:paraId="040E0D90"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(C) Good - 71-80 points; </w:t>
            </w:r>
          </w:p>
          <w:p w14:paraId="2A2AEE35"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 xml:space="preserve">(D) Satisfactory - 61-70 points; </w:t>
            </w:r>
          </w:p>
          <w:p w14:paraId="4C013721"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w:t>
            </w:r>
            <w:r w:rsidRPr="00575638">
              <w:rPr>
                <w:rFonts w:ascii="Sylfaen" w:eastAsia="Times New Roman" w:hAnsi="Sylfaen" w:cs="Segoe UI Historic"/>
                <w:color w:val="1F3864" w:themeColor="accent1" w:themeShade="80"/>
                <w:sz w:val="20"/>
                <w:szCs w:val="20"/>
              </w:rPr>
              <w:tab/>
              <w:t xml:space="preserve">(E) Enough - 51-60 points; </w:t>
            </w:r>
          </w:p>
          <w:p w14:paraId="65ACB897"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two types of negative grades:</w:t>
            </w:r>
          </w:p>
          <w:p w14:paraId="2E325D43"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a.</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5D309619"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(F) Fail – 40 points and less, meaning that the work of a student isn’t acceptable and he/she has to study the subject anew.  </w:t>
            </w:r>
          </w:p>
          <w:p w14:paraId="2BFB3737"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5F8215AA"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1C860F0D"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5DFC159A"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2AD59169"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minimum 51 points out of 100 points of final grade.</w:t>
            </w:r>
          </w:p>
          <w:p w14:paraId="5E38222A"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2A8387DD"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130004A0" w14:textId="77777777" w:rsidR="00B27ABA"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evaluation system of the research component (Master thesis) is similar to the above, except for the following cases: in case of (FX) assessment, the student is allowed to submit the re-considered master's thesis during the following semester, and in case of receiving (F), loses the right to submit the same thesis.</w:t>
            </w:r>
          </w:p>
          <w:p w14:paraId="5B506058" w14:textId="02BE31B7" w:rsidR="004958D2" w:rsidRPr="00575638" w:rsidRDefault="00B27ABA" w:rsidP="00B27AB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Specific components and criteria for the evaluation of the research component are given in the syllabus of the Master thesis.</w:t>
            </w:r>
          </w:p>
        </w:tc>
      </w:tr>
      <w:tr w:rsidR="004958D2" w:rsidRPr="00575638" w14:paraId="20DE787F"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A291969"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63F2607C" w14:textId="77777777" w:rsidR="00B27ABA"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 students of International Relations and Politics will be able to work at the Ministry of Foreign Affairs, State structures responsible for foreign policy and national security issues, namely, Office of National Security Council, Ministry of Defense, foreign relations departments of various Ministries, NGOs working on international relations and national security issues, research centers, universities etc.</w:t>
            </w:r>
          </w:p>
          <w:p w14:paraId="15C0CF54" w14:textId="646C5EEB" w:rsidR="004958D2" w:rsidRPr="00575638" w:rsidRDefault="00B27ABA" w:rsidP="00B27AB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Besides, MA graduate can continue studies in Ph.D. program to increase his/her competence and qualification.</w:t>
            </w:r>
          </w:p>
        </w:tc>
      </w:tr>
    </w:tbl>
    <w:p w14:paraId="27BE2864" w14:textId="11C175B5"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pPr w:leftFromText="187" w:rightFromText="187" w:bottomFromText="200" w:vertAnchor="text" w:horzAnchor="margin" w:tblpXSpec="center" w:tblpY="1"/>
        <w:tblW w:w="14917" w:type="dxa"/>
        <w:tblLayout w:type="fixed"/>
        <w:tblLook w:val="04A0" w:firstRow="1" w:lastRow="0" w:firstColumn="1" w:lastColumn="0" w:noHBand="0" w:noVBand="1"/>
      </w:tblPr>
      <w:tblGrid>
        <w:gridCol w:w="557"/>
        <w:gridCol w:w="3835"/>
        <w:gridCol w:w="1700"/>
        <w:gridCol w:w="780"/>
        <w:gridCol w:w="445"/>
        <w:gridCol w:w="445"/>
        <w:gridCol w:w="445"/>
        <w:gridCol w:w="445"/>
        <w:gridCol w:w="590"/>
        <w:gridCol w:w="789"/>
        <w:gridCol w:w="21"/>
        <w:gridCol w:w="450"/>
        <w:gridCol w:w="479"/>
        <w:gridCol w:w="548"/>
        <w:gridCol w:w="683"/>
        <w:gridCol w:w="866"/>
        <w:gridCol w:w="1839"/>
      </w:tblGrid>
      <w:tr w:rsidR="00B27ABA" w:rsidRPr="00575638" w14:paraId="7A184D24" w14:textId="77777777" w:rsidTr="00B27ABA">
        <w:trPr>
          <w:cnfStyle w:val="100000000000" w:firstRow="1" w:lastRow="0" w:firstColumn="0" w:lastColumn="0" w:oddVBand="0" w:evenVBand="0" w:oddHBand="0" w:evenHBand="0"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557" w:type="dxa"/>
            <w:vMerge w:val="restart"/>
            <w:hideMark/>
          </w:tcPr>
          <w:p w14:paraId="76E12A22" w14:textId="77777777" w:rsidR="00B27ABA" w:rsidRPr="00575638" w:rsidRDefault="00B27ABA" w:rsidP="00582511">
            <w:pPr>
              <w:jc w:val="center"/>
              <w:rPr>
                <w:rFonts w:ascii="Sylfaen" w:hAnsi="Sylfaen" w:cs="Times New Roman"/>
                <w:b w:val="0"/>
                <w:bCs w:val="0"/>
                <w:color w:val="1F3864" w:themeColor="accent1" w:themeShade="80"/>
                <w:sz w:val="20"/>
                <w:szCs w:val="20"/>
              </w:rPr>
            </w:pPr>
            <w:r w:rsidRPr="00575638">
              <w:rPr>
                <w:rFonts w:ascii="Sylfaen" w:hAnsi="Sylfaen" w:cs="Times New Roman"/>
                <w:color w:val="1F3864" w:themeColor="accent1" w:themeShade="80"/>
                <w:sz w:val="20"/>
                <w:szCs w:val="20"/>
              </w:rPr>
              <w:lastRenderedPageBreak/>
              <w:t>#</w:t>
            </w:r>
          </w:p>
        </w:tc>
        <w:tc>
          <w:tcPr>
            <w:tcW w:w="3835" w:type="dxa"/>
            <w:vMerge w:val="restart"/>
          </w:tcPr>
          <w:p w14:paraId="371A4D98"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en-GB"/>
              </w:rPr>
            </w:pPr>
            <w:r w:rsidRPr="00575638">
              <w:rPr>
                <w:rFonts w:ascii="Sylfaen" w:hAnsi="Sylfaen" w:cs="Times New Roman"/>
                <w:color w:val="1F3864" w:themeColor="accent1" w:themeShade="80"/>
                <w:sz w:val="20"/>
                <w:szCs w:val="20"/>
                <w:lang w:val="en-GB"/>
              </w:rPr>
              <w:t>Course / Module / Internship / Research Component</w:t>
            </w:r>
          </w:p>
        </w:tc>
        <w:tc>
          <w:tcPr>
            <w:tcW w:w="1700" w:type="dxa"/>
            <w:vMerge w:val="restart"/>
          </w:tcPr>
          <w:p w14:paraId="071F81C9"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rPr>
            </w:pPr>
            <w:r w:rsidRPr="00575638">
              <w:rPr>
                <w:rFonts w:ascii="Sylfaen" w:hAnsi="Sylfaen" w:cs="Times New Roman"/>
                <w:color w:val="1F3864" w:themeColor="accent1" w:themeShade="80"/>
                <w:sz w:val="20"/>
                <w:szCs w:val="20"/>
              </w:rPr>
              <w:t>Status</w:t>
            </w:r>
          </w:p>
          <w:p w14:paraId="5EC2AD05"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en-GB"/>
              </w:rPr>
            </w:pPr>
          </w:p>
        </w:tc>
        <w:tc>
          <w:tcPr>
            <w:tcW w:w="780" w:type="dxa"/>
            <w:vMerge w:val="restart"/>
            <w:textDirection w:val="btLr"/>
            <w:hideMark/>
          </w:tcPr>
          <w:p w14:paraId="6D749113" w14:textId="77777777" w:rsidR="00B27ABA" w:rsidRPr="00575638" w:rsidRDefault="00B27ABA" w:rsidP="00582511">
            <w:pPr>
              <w:ind w:left="113" w:right="11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en-GB"/>
              </w:rPr>
            </w:pPr>
            <w:r w:rsidRPr="00575638">
              <w:rPr>
                <w:rFonts w:ascii="Sylfaen" w:hAnsi="Sylfaen" w:cs="Times New Roman"/>
                <w:color w:val="1F3864" w:themeColor="accent1" w:themeShade="80"/>
                <w:sz w:val="20"/>
                <w:szCs w:val="20"/>
                <w:lang w:val="en-GB"/>
              </w:rPr>
              <w:t>Credit Number</w:t>
            </w:r>
          </w:p>
        </w:tc>
        <w:tc>
          <w:tcPr>
            <w:tcW w:w="1780" w:type="dxa"/>
            <w:gridSpan w:val="4"/>
            <w:hideMark/>
          </w:tcPr>
          <w:p w14:paraId="2BEE7433"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ka-GE"/>
              </w:rPr>
            </w:pPr>
            <w:r w:rsidRPr="00575638">
              <w:rPr>
                <w:rFonts w:ascii="Sylfaen" w:hAnsi="Sylfaen" w:cs="Times New Roman"/>
                <w:color w:val="1F3864" w:themeColor="accent1" w:themeShade="80"/>
                <w:sz w:val="20"/>
                <w:szCs w:val="20"/>
              </w:rPr>
              <w:t>Credit distribution teaching</w:t>
            </w:r>
          </w:p>
        </w:tc>
        <w:tc>
          <w:tcPr>
            <w:tcW w:w="590" w:type="dxa"/>
          </w:tcPr>
          <w:p w14:paraId="75EC8A63"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ka-GE"/>
              </w:rPr>
            </w:pPr>
          </w:p>
        </w:tc>
        <w:tc>
          <w:tcPr>
            <w:tcW w:w="789" w:type="dxa"/>
          </w:tcPr>
          <w:p w14:paraId="0E85EB35" w14:textId="77777777" w:rsidR="00B27ABA" w:rsidRPr="00575638" w:rsidRDefault="00B27ABA" w:rsidP="00582511">
            <w:pPr>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ka-GE"/>
              </w:rPr>
            </w:pPr>
          </w:p>
        </w:tc>
        <w:tc>
          <w:tcPr>
            <w:tcW w:w="3047" w:type="dxa"/>
            <w:gridSpan w:val="6"/>
            <w:hideMark/>
          </w:tcPr>
          <w:p w14:paraId="429D11D1" w14:textId="77777777" w:rsidR="00B27ABA" w:rsidRPr="00575638" w:rsidRDefault="00B27ABA" w:rsidP="00582511">
            <w:pPr>
              <w:ind w:left="-53" w:firstLine="53"/>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 xml:space="preserve"> Distribution of hours</w:t>
            </w:r>
          </w:p>
        </w:tc>
        <w:tc>
          <w:tcPr>
            <w:tcW w:w="1839" w:type="dxa"/>
          </w:tcPr>
          <w:p w14:paraId="1EC1564B" w14:textId="77777777" w:rsidR="00B27ABA" w:rsidRPr="00575638" w:rsidRDefault="00B27ABA" w:rsidP="00582511">
            <w:pPr>
              <w:ind w:left="-53" w:firstLine="53"/>
              <w:jc w:val="center"/>
              <w:cnfStyle w:val="100000000000" w:firstRow="1" w:lastRow="0" w:firstColumn="0" w:lastColumn="0" w:oddVBand="0" w:evenVBand="0" w:oddHBand="0" w:evenHBand="0" w:firstRowFirstColumn="0" w:firstRowLastColumn="0" w:lastRowFirstColumn="0" w:lastRowLastColumn="0"/>
              <w:rPr>
                <w:rFonts w:ascii="Sylfaen" w:hAnsi="Sylfaen" w:cs="Times New Roman"/>
                <w:b w:val="0"/>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Number of contact hours per week</w:t>
            </w:r>
          </w:p>
        </w:tc>
      </w:tr>
      <w:tr w:rsidR="00B27ABA" w:rsidRPr="00575638" w14:paraId="08FCA0EF" w14:textId="77777777" w:rsidTr="00B27ABA">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57" w:type="dxa"/>
            <w:vMerge/>
            <w:hideMark/>
          </w:tcPr>
          <w:p w14:paraId="11544C60" w14:textId="77777777" w:rsidR="00B27ABA" w:rsidRPr="00575638" w:rsidRDefault="00B27ABA" w:rsidP="00582511">
            <w:pPr>
              <w:rPr>
                <w:rFonts w:ascii="Sylfaen" w:hAnsi="Sylfaen" w:cs="Times New Roman"/>
                <w:b w:val="0"/>
                <w:bCs w:val="0"/>
                <w:color w:val="1F3864" w:themeColor="accent1" w:themeShade="80"/>
                <w:sz w:val="20"/>
                <w:szCs w:val="20"/>
              </w:rPr>
            </w:pPr>
          </w:p>
        </w:tc>
        <w:tc>
          <w:tcPr>
            <w:tcW w:w="3835" w:type="dxa"/>
            <w:vMerge/>
            <w:hideMark/>
          </w:tcPr>
          <w:p w14:paraId="6A02C0BC"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1700" w:type="dxa"/>
            <w:vMerge/>
            <w:hideMark/>
          </w:tcPr>
          <w:p w14:paraId="06A8DF8A"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p>
        </w:tc>
        <w:tc>
          <w:tcPr>
            <w:tcW w:w="780" w:type="dxa"/>
            <w:vMerge/>
            <w:hideMark/>
          </w:tcPr>
          <w:p w14:paraId="1794728C"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p>
        </w:tc>
        <w:tc>
          <w:tcPr>
            <w:tcW w:w="890" w:type="dxa"/>
            <w:gridSpan w:val="2"/>
            <w:hideMark/>
          </w:tcPr>
          <w:p w14:paraId="34FB2E4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r w:rsidRPr="00575638">
              <w:rPr>
                <w:rFonts w:ascii="Sylfaen" w:hAnsi="Sylfaen" w:cs="Times New Roman"/>
                <w:b/>
                <w:bCs/>
                <w:color w:val="1F3864" w:themeColor="accent1" w:themeShade="80"/>
                <w:sz w:val="20"/>
                <w:szCs w:val="20"/>
              </w:rPr>
              <w:t>I</w:t>
            </w:r>
            <w:r w:rsidRPr="00575638">
              <w:rPr>
                <w:rFonts w:ascii="Sylfaen" w:hAnsi="Sylfaen" w:cs="Times New Roman"/>
                <w:b/>
                <w:bCs/>
                <w:color w:val="1F3864" w:themeColor="accent1" w:themeShade="80"/>
                <w:sz w:val="20"/>
                <w:szCs w:val="20"/>
                <w:lang w:val="ka-GE"/>
              </w:rPr>
              <w:t xml:space="preserve"> year</w:t>
            </w:r>
          </w:p>
        </w:tc>
        <w:tc>
          <w:tcPr>
            <w:tcW w:w="890" w:type="dxa"/>
            <w:gridSpan w:val="2"/>
            <w:hideMark/>
          </w:tcPr>
          <w:p w14:paraId="232BA70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r w:rsidRPr="00575638">
              <w:rPr>
                <w:rFonts w:ascii="Sylfaen" w:hAnsi="Sylfaen" w:cs="Times New Roman"/>
                <w:b/>
                <w:bCs/>
                <w:color w:val="1F3864" w:themeColor="accent1" w:themeShade="80"/>
                <w:sz w:val="20"/>
                <w:szCs w:val="20"/>
              </w:rPr>
              <w:t>II</w:t>
            </w:r>
            <w:r w:rsidRPr="00575638">
              <w:rPr>
                <w:rFonts w:ascii="Sylfaen" w:hAnsi="Sylfaen" w:cs="Times New Roman"/>
                <w:b/>
                <w:bCs/>
                <w:color w:val="1F3864" w:themeColor="accent1" w:themeShade="80"/>
                <w:sz w:val="20"/>
                <w:szCs w:val="20"/>
                <w:lang w:val="ka-GE"/>
              </w:rPr>
              <w:t xml:space="preserve"> year</w:t>
            </w:r>
          </w:p>
        </w:tc>
        <w:tc>
          <w:tcPr>
            <w:tcW w:w="590" w:type="dxa"/>
          </w:tcPr>
          <w:p w14:paraId="5CB3585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2287" w:type="dxa"/>
            <w:gridSpan w:val="5"/>
            <w:hideMark/>
          </w:tcPr>
          <w:p w14:paraId="6751B0B0" w14:textId="77777777" w:rsidR="00B27ABA" w:rsidRPr="00575638" w:rsidRDefault="00B27ABA" w:rsidP="00582511">
            <w:pPr>
              <w:ind w:left="962" w:right="-108" w:hanging="962"/>
              <w:jc w:val="both"/>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Contact</w:t>
            </w:r>
          </w:p>
        </w:tc>
        <w:tc>
          <w:tcPr>
            <w:tcW w:w="683" w:type="dxa"/>
            <w:vMerge w:val="restart"/>
            <w:textDirection w:val="btLr"/>
          </w:tcPr>
          <w:p w14:paraId="43F44606" w14:textId="77777777" w:rsidR="00B27ABA" w:rsidRPr="00575638" w:rsidRDefault="00B27ABA" w:rsidP="00582511">
            <w:pPr>
              <w:ind w:left="113" w:right="-108"/>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Independent work</w:t>
            </w:r>
          </w:p>
        </w:tc>
        <w:tc>
          <w:tcPr>
            <w:tcW w:w="866" w:type="dxa"/>
            <w:vMerge w:val="restart"/>
            <w:textDirection w:val="btLr"/>
          </w:tcPr>
          <w:p w14:paraId="0D2F3836" w14:textId="77777777" w:rsidR="00B27ABA" w:rsidRPr="00575638" w:rsidRDefault="00B27ABA" w:rsidP="00582511">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Total hours</w:t>
            </w:r>
          </w:p>
        </w:tc>
        <w:tc>
          <w:tcPr>
            <w:tcW w:w="1839" w:type="dxa"/>
            <w:vMerge w:val="restart"/>
            <w:textDirection w:val="btLr"/>
          </w:tcPr>
          <w:p w14:paraId="678C35E6" w14:textId="77777777" w:rsidR="00B27ABA" w:rsidRPr="00575638" w:rsidRDefault="00B27ABA" w:rsidP="00582511">
            <w:pPr>
              <w:ind w:left="113" w:right="113"/>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r>
      <w:tr w:rsidR="00B27ABA" w:rsidRPr="00575638" w14:paraId="4B3CFA4E" w14:textId="77777777" w:rsidTr="00B27ABA">
        <w:trPr>
          <w:trHeight w:val="2711"/>
        </w:trPr>
        <w:tc>
          <w:tcPr>
            <w:cnfStyle w:val="001000000000" w:firstRow="0" w:lastRow="0" w:firstColumn="1" w:lastColumn="0" w:oddVBand="0" w:evenVBand="0" w:oddHBand="0" w:evenHBand="0" w:firstRowFirstColumn="0" w:firstRowLastColumn="0" w:lastRowFirstColumn="0" w:lastRowLastColumn="0"/>
            <w:tcW w:w="557" w:type="dxa"/>
            <w:vMerge/>
            <w:hideMark/>
          </w:tcPr>
          <w:p w14:paraId="5EB6A546" w14:textId="77777777" w:rsidR="00B27ABA" w:rsidRPr="00575638" w:rsidRDefault="00B27ABA" w:rsidP="00582511">
            <w:pPr>
              <w:rPr>
                <w:rFonts w:ascii="Sylfaen" w:hAnsi="Sylfaen" w:cs="Times New Roman"/>
                <w:b w:val="0"/>
                <w:bCs w:val="0"/>
                <w:color w:val="1F3864" w:themeColor="accent1" w:themeShade="80"/>
                <w:sz w:val="20"/>
                <w:szCs w:val="20"/>
              </w:rPr>
            </w:pPr>
          </w:p>
        </w:tc>
        <w:tc>
          <w:tcPr>
            <w:tcW w:w="3835" w:type="dxa"/>
            <w:vMerge/>
            <w:hideMark/>
          </w:tcPr>
          <w:p w14:paraId="1FEF4DF7"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1700" w:type="dxa"/>
            <w:vMerge/>
            <w:hideMark/>
          </w:tcPr>
          <w:p w14:paraId="3A8EC6E9"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p>
        </w:tc>
        <w:tc>
          <w:tcPr>
            <w:tcW w:w="780" w:type="dxa"/>
            <w:vMerge/>
            <w:hideMark/>
          </w:tcPr>
          <w:p w14:paraId="1271ABBE"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p>
        </w:tc>
        <w:tc>
          <w:tcPr>
            <w:tcW w:w="445" w:type="dxa"/>
            <w:textDirection w:val="btLr"/>
            <w:hideMark/>
          </w:tcPr>
          <w:p w14:paraId="2DD65C5C" w14:textId="77777777" w:rsidR="00B27ABA" w:rsidRPr="00575638" w:rsidRDefault="00B27ABA" w:rsidP="00582511">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I</w:t>
            </w:r>
            <w:r w:rsidRPr="00575638">
              <w:rPr>
                <w:rFonts w:ascii="Sylfaen" w:hAnsi="Sylfaen" w:cs="Times New Roman"/>
                <w:b/>
                <w:bCs/>
                <w:color w:val="1F3864" w:themeColor="accent1" w:themeShade="80"/>
                <w:sz w:val="20"/>
                <w:szCs w:val="20"/>
                <w:lang w:val="ka-GE"/>
              </w:rPr>
              <w:t xml:space="preserve"> </w:t>
            </w:r>
            <w:r w:rsidRPr="00575638">
              <w:rPr>
                <w:rFonts w:ascii="Sylfaen" w:hAnsi="Sylfaen" w:cs="Times New Roman"/>
                <w:b/>
                <w:bCs/>
                <w:color w:val="1F3864" w:themeColor="accent1" w:themeShade="80"/>
                <w:sz w:val="20"/>
                <w:szCs w:val="20"/>
              </w:rPr>
              <w:t>semester</w:t>
            </w:r>
          </w:p>
        </w:tc>
        <w:tc>
          <w:tcPr>
            <w:tcW w:w="445" w:type="dxa"/>
            <w:textDirection w:val="btLr"/>
            <w:hideMark/>
          </w:tcPr>
          <w:p w14:paraId="13A20214" w14:textId="77777777" w:rsidR="00B27ABA" w:rsidRPr="00575638" w:rsidRDefault="00B27ABA" w:rsidP="00582511">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II</w:t>
            </w:r>
            <w:r w:rsidRPr="00575638">
              <w:rPr>
                <w:rFonts w:ascii="Sylfaen" w:hAnsi="Sylfaen" w:cs="Times New Roman"/>
                <w:b/>
                <w:bCs/>
                <w:color w:val="1F3864" w:themeColor="accent1" w:themeShade="80"/>
                <w:sz w:val="20"/>
                <w:szCs w:val="20"/>
                <w:lang w:val="ka-GE"/>
              </w:rPr>
              <w:t xml:space="preserve"> </w:t>
            </w:r>
            <w:r w:rsidRPr="00575638">
              <w:rPr>
                <w:rFonts w:ascii="Sylfaen" w:hAnsi="Sylfaen" w:cs="Times New Roman"/>
                <w:b/>
                <w:bCs/>
                <w:color w:val="1F3864" w:themeColor="accent1" w:themeShade="80"/>
                <w:sz w:val="20"/>
                <w:szCs w:val="20"/>
              </w:rPr>
              <w:t xml:space="preserve"> semester</w:t>
            </w:r>
          </w:p>
        </w:tc>
        <w:tc>
          <w:tcPr>
            <w:tcW w:w="445" w:type="dxa"/>
            <w:textDirection w:val="btLr"/>
            <w:hideMark/>
          </w:tcPr>
          <w:p w14:paraId="493665C6" w14:textId="77777777" w:rsidR="00B27ABA" w:rsidRPr="00575638" w:rsidRDefault="00B27ABA" w:rsidP="00582511">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III</w:t>
            </w:r>
            <w:r w:rsidRPr="00575638">
              <w:rPr>
                <w:rFonts w:ascii="Sylfaen" w:hAnsi="Sylfaen" w:cs="Times New Roman"/>
                <w:b/>
                <w:bCs/>
                <w:color w:val="1F3864" w:themeColor="accent1" w:themeShade="80"/>
                <w:sz w:val="20"/>
                <w:szCs w:val="20"/>
                <w:lang w:val="ka-GE"/>
              </w:rPr>
              <w:t xml:space="preserve"> </w:t>
            </w:r>
            <w:r w:rsidRPr="00575638">
              <w:rPr>
                <w:rFonts w:ascii="Sylfaen" w:hAnsi="Sylfaen" w:cs="Times New Roman"/>
                <w:b/>
                <w:bCs/>
                <w:color w:val="1F3864" w:themeColor="accent1" w:themeShade="80"/>
                <w:sz w:val="20"/>
                <w:szCs w:val="20"/>
              </w:rPr>
              <w:t xml:space="preserve"> semester</w:t>
            </w:r>
          </w:p>
        </w:tc>
        <w:tc>
          <w:tcPr>
            <w:tcW w:w="445" w:type="dxa"/>
            <w:textDirection w:val="btLr"/>
            <w:hideMark/>
          </w:tcPr>
          <w:p w14:paraId="46EB32B9" w14:textId="77777777" w:rsidR="00B27ABA" w:rsidRPr="00575638" w:rsidRDefault="00B27ABA" w:rsidP="00582511">
            <w:pPr>
              <w:ind w:left="113" w:right="113"/>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IV semester</w:t>
            </w:r>
          </w:p>
        </w:tc>
        <w:tc>
          <w:tcPr>
            <w:tcW w:w="590" w:type="dxa"/>
            <w:textDirection w:val="btLr"/>
            <w:hideMark/>
          </w:tcPr>
          <w:p w14:paraId="4805BC3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r w:rsidRPr="00575638">
              <w:rPr>
                <w:rFonts w:ascii="Sylfaen" w:hAnsi="Sylfaen" w:cs="Times New Roman"/>
                <w:b/>
                <w:bCs/>
                <w:color w:val="1F3864" w:themeColor="accent1" w:themeShade="80"/>
                <w:sz w:val="20"/>
                <w:szCs w:val="20"/>
                <w:lang w:val="ka-GE"/>
              </w:rPr>
              <w:t>Lecture / Consultation</w:t>
            </w:r>
          </w:p>
        </w:tc>
        <w:tc>
          <w:tcPr>
            <w:tcW w:w="810" w:type="dxa"/>
            <w:gridSpan w:val="2"/>
            <w:textDirection w:val="btLr"/>
            <w:hideMark/>
          </w:tcPr>
          <w:p w14:paraId="1F12A87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r w:rsidRPr="00575638">
              <w:rPr>
                <w:rFonts w:ascii="Sylfaen" w:hAnsi="Sylfaen" w:cs="Times New Roman"/>
                <w:b/>
                <w:bCs/>
                <w:color w:val="1F3864" w:themeColor="accent1" w:themeShade="80"/>
                <w:sz w:val="20"/>
                <w:szCs w:val="20"/>
                <w:lang w:val="ka-GE"/>
              </w:rPr>
              <w:t>Workshop / Group Work /</w:t>
            </w:r>
          </w:p>
          <w:p w14:paraId="29D54A8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r w:rsidRPr="00575638">
              <w:rPr>
                <w:rFonts w:ascii="Sylfaen" w:hAnsi="Sylfaen" w:cs="Times New Roman"/>
                <w:b/>
                <w:bCs/>
                <w:color w:val="1F3864" w:themeColor="accent1" w:themeShade="80"/>
                <w:sz w:val="20"/>
                <w:szCs w:val="20"/>
                <w:lang w:val="ka-GE"/>
              </w:rPr>
              <w:t>Practical work</w:t>
            </w:r>
          </w:p>
        </w:tc>
        <w:tc>
          <w:tcPr>
            <w:tcW w:w="450" w:type="dxa"/>
            <w:textDirection w:val="btLr"/>
            <w:hideMark/>
          </w:tcPr>
          <w:p w14:paraId="7697DA9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lang w:val="ka-GE"/>
              </w:rPr>
            </w:pPr>
            <w:r w:rsidRPr="00575638">
              <w:rPr>
                <w:rFonts w:ascii="Sylfaen" w:hAnsi="Sylfaen" w:cs="Times New Roman"/>
                <w:b/>
                <w:color w:val="1F3864" w:themeColor="accent1" w:themeShade="80"/>
                <w:sz w:val="20"/>
                <w:szCs w:val="20"/>
                <w:lang w:val="ka-GE"/>
              </w:rPr>
              <w:t>midterm exam (s)</w:t>
            </w:r>
          </w:p>
        </w:tc>
        <w:tc>
          <w:tcPr>
            <w:tcW w:w="479" w:type="dxa"/>
            <w:textDirection w:val="btLr"/>
            <w:hideMark/>
          </w:tcPr>
          <w:p w14:paraId="3AAA387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Final exam</w:t>
            </w:r>
          </w:p>
        </w:tc>
        <w:tc>
          <w:tcPr>
            <w:tcW w:w="548" w:type="dxa"/>
            <w:textDirection w:val="btLr"/>
            <w:hideMark/>
          </w:tcPr>
          <w:p w14:paraId="2F43E92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color w:val="1F3864" w:themeColor="accent1" w:themeShade="80"/>
                <w:sz w:val="20"/>
                <w:szCs w:val="20"/>
              </w:rPr>
              <w:t>Total contact</w:t>
            </w:r>
          </w:p>
        </w:tc>
        <w:tc>
          <w:tcPr>
            <w:tcW w:w="683" w:type="dxa"/>
            <w:vMerge/>
          </w:tcPr>
          <w:p w14:paraId="5B53FCB8"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866" w:type="dxa"/>
            <w:vMerge/>
          </w:tcPr>
          <w:p w14:paraId="4012F53D"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1839" w:type="dxa"/>
            <w:vMerge/>
          </w:tcPr>
          <w:p w14:paraId="3256E932"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r>
      <w:tr w:rsidR="00B27ABA" w:rsidRPr="00575638" w14:paraId="08D5C576" w14:textId="77777777" w:rsidTr="00B27ABA">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557" w:type="dxa"/>
          </w:tcPr>
          <w:p w14:paraId="7D5B65B0" w14:textId="77777777" w:rsidR="00B27ABA" w:rsidRPr="00575638" w:rsidRDefault="00B27ABA" w:rsidP="00582511">
            <w:pPr>
              <w:jc w:val="center"/>
              <w:rPr>
                <w:rFonts w:ascii="Sylfaen" w:hAnsi="Sylfaen" w:cs="Times New Roman"/>
                <w:b w:val="0"/>
                <w:bCs w:val="0"/>
                <w:color w:val="1F3864" w:themeColor="accent1" w:themeShade="80"/>
                <w:sz w:val="20"/>
                <w:szCs w:val="20"/>
              </w:rPr>
            </w:pPr>
            <w:r w:rsidRPr="00575638">
              <w:rPr>
                <w:rFonts w:ascii="Sylfaen" w:hAnsi="Sylfaen" w:cs="Times New Roman"/>
                <w:color w:val="1F3864" w:themeColor="accent1" w:themeShade="80"/>
                <w:sz w:val="20"/>
                <w:szCs w:val="20"/>
              </w:rPr>
              <w:t>I</w:t>
            </w:r>
          </w:p>
        </w:tc>
        <w:tc>
          <w:tcPr>
            <w:tcW w:w="3835" w:type="dxa"/>
          </w:tcPr>
          <w:p w14:paraId="36590B99"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 xml:space="preserve">Mandatory Study Courses </w:t>
            </w:r>
          </w:p>
        </w:tc>
        <w:tc>
          <w:tcPr>
            <w:tcW w:w="1700" w:type="dxa"/>
          </w:tcPr>
          <w:p w14:paraId="111EAD6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lang w:val="ka-GE"/>
              </w:rPr>
            </w:pPr>
          </w:p>
        </w:tc>
        <w:tc>
          <w:tcPr>
            <w:tcW w:w="780" w:type="dxa"/>
          </w:tcPr>
          <w:p w14:paraId="60EEDA1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58</w:t>
            </w:r>
          </w:p>
        </w:tc>
        <w:tc>
          <w:tcPr>
            <w:tcW w:w="445" w:type="dxa"/>
          </w:tcPr>
          <w:p w14:paraId="4631EC3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22</w:t>
            </w:r>
          </w:p>
        </w:tc>
        <w:tc>
          <w:tcPr>
            <w:tcW w:w="445" w:type="dxa"/>
          </w:tcPr>
          <w:p w14:paraId="043ED7F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22</w:t>
            </w:r>
          </w:p>
        </w:tc>
        <w:tc>
          <w:tcPr>
            <w:tcW w:w="445" w:type="dxa"/>
          </w:tcPr>
          <w:p w14:paraId="79F0C39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14</w:t>
            </w:r>
          </w:p>
        </w:tc>
        <w:tc>
          <w:tcPr>
            <w:tcW w:w="445" w:type="dxa"/>
          </w:tcPr>
          <w:p w14:paraId="248DAC3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6A15753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18"/>
                <w:szCs w:val="20"/>
              </w:rPr>
            </w:pPr>
          </w:p>
        </w:tc>
        <w:tc>
          <w:tcPr>
            <w:tcW w:w="810" w:type="dxa"/>
            <w:gridSpan w:val="2"/>
          </w:tcPr>
          <w:p w14:paraId="543E2BF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c>
          <w:tcPr>
            <w:tcW w:w="450" w:type="dxa"/>
          </w:tcPr>
          <w:p w14:paraId="7028DDD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c>
          <w:tcPr>
            <w:tcW w:w="479" w:type="dxa"/>
          </w:tcPr>
          <w:p w14:paraId="6AD4909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c>
          <w:tcPr>
            <w:tcW w:w="548" w:type="dxa"/>
          </w:tcPr>
          <w:p w14:paraId="77BD111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c>
          <w:tcPr>
            <w:tcW w:w="683" w:type="dxa"/>
          </w:tcPr>
          <w:p w14:paraId="2B452D1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c>
          <w:tcPr>
            <w:tcW w:w="866" w:type="dxa"/>
          </w:tcPr>
          <w:p w14:paraId="17DEC84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r w:rsidRPr="00575638">
              <w:rPr>
                <w:rFonts w:ascii="Sylfaen" w:hAnsi="Sylfaen"/>
                <w:b/>
                <w:color w:val="1F3864" w:themeColor="accent1" w:themeShade="80"/>
                <w:sz w:val="18"/>
                <w:szCs w:val="20"/>
              </w:rPr>
              <w:t>1450</w:t>
            </w:r>
          </w:p>
        </w:tc>
        <w:tc>
          <w:tcPr>
            <w:tcW w:w="1839" w:type="dxa"/>
          </w:tcPr>
          <w:p w14:paraId="58B73E1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b/>
                <w:color w:val="1F3864" w:themeColor="accent1" w:themeShade="80"/>
                <w:sz w:val="18"/>
                <w:szCs w:val="20"/>
              </w:rPr>
            </w:pPr>
          </w:p>
        </w:tc>
      </w:tr>
      <w:tr w:rsidR="00B27ABA" w:rsidRPr="00575638" w14:paraId="5A25E1CB" w14:textId="77777777" w:rsidTr="00B27ABA">
        <w:trPr>
          <w:trHeight w:val="486"/>
        </w:trPr>
        <w:tc>
          <w:tcPr>
            <w:cnfStyle w:val="001000000000" w:firstRow="0" w:lastRow="0" w:firstColumn="1" w:lastColumn="0" w:oddVBand="0" w:evenVBand="0" w:oddHBand="0" w:evenHBand="0" w:firstRowFirstColumn="0" w:firstRowLastColumn="0" w:lastRowFirstColumn="0" w:lastRowLastColumn="0"/>
            <w:tcW w:w="557" w:type="dxa"/>
          </w:tcPr>
          <w:p w14:paraId="0C04EFD3"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w:t>
            </w:r>
          </w:p>
        </w:tc>
        <w:tc>
          <w:tcPr>
            <w:tcW w:w="3835" w:type="dxa"/>
          </w:tcPr>
          <w:p w14:paraId="34712EB8"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IRP001 Philosophy of Social Sciences</w:t>
            </w:r>
          </w:p>
        </w:tc>
        <w:tc>
          <w:tcPr>
            <w:tcW w:w="1700" w:type="dxa"/>
          </w:tcPr>
          <w:p w14:paraId="751A241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06E802C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6</w:t>
            </w:r>
          </w:p>
        </w:tc>
        <w:tc>
          <w:tcPr>
            <w:tcW w:w="445" w:type="dxa"/>
          </w:tcPr>
          <w:p w14:paraId="0DBFD74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6</w:t>
            </w:r>
          </w:p>
        </w:tc>
        <w:tc>
          <w:tcPr>
            <w:tcW w:w="445" w:type="dxa"/>
          </w:tcPr>
          <w:p w14:paraId="13B274B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40356E7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CDBDC7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79A4B5A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13</w:t>
            </w:r>
          </w:p>
        </w:tc>
        <w:tc>
          <w:tcPr>
            <w:tcW w:w="810" w:type="dxa"/>
            <w:gridSpan w:val="2"/>
          </w:tcPr>
          <w:p w14:paraId="3ED91F3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w:t>
            </w:r>
          </w:p>
        </w:tc>
        <w:tc>
          <w:tcPr>
            <w:tcW w:w="450" w:type="dxa"/>
          </w:tcPr>
          <w:p w14:paraId="2A8F0AC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4C9E061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655C228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32</w:t>
            </w:r>
          </w:p>
        </w:tc>
        <w:tc>
          <w:tcPr>
            <w:tcW w:w="683" w:type="dxa"/>
          </w:tcPr>
          <w:p w14:paraId="1AA5792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118</w:t>
            </w:r>
          </w:p>
        </w:tc>
        <w:tc>
          <w:tcPr>
            <w:tcW w:w="866" w:type="dxa"/>
          </w:tcPr>
          <w:p w14:paraId="5925740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150</w:t>
            </w:r>
          </w:p>
        </w:tc>
        <w:tc>
          <w:tcPr>
            <w:tcW w:w="1839" w:type="dxa"/>
          </w:tcPr>
          <w:p w14:paraId="0CE2215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04401A34" w14:textId="77777777" w:rsidTr="00B27A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7" w:type="dxa"/>
          </w:tcPr>
          <w:p w14:paraId="7A5404C1"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3835" w:type="dxa"/>
          </w:tcPr>
          <w:p w14:paraId="0447626B"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rPr>
              <w:t>IRP005 Analysis of the Evolution of International Relations</w:t>
            </w:r>
          </w:p>
        </w:tc>
        <w:tc>
          <w:tcPr>
            <w:tcW w:w="1700" w:type="dxa"/>
          </w:tcPr>
          <w:p w14:paraId="4197518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65206E4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283394C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8</w:t>
            </w:r>
          </w:p>
        </w:tc>
        <w:tc>
          <w:tcPr>
            <w:tcW w:w="445" w:type="dxa"/>
          </w:tcPr>
          <w:p w14:paraId="5DDE665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3809C4B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69CD876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0CCFBD0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w:t>
            </w:r>
          </w:p>
        </w:tc>
        <w:tc>
          <w:tcPr>
            <w:tcW w:w="810" w:type="dxa"/>
            <w:gridSpan w:val="2"/>
          </w:tcPr>
          <w:p w14:paraId="18947EA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13</w:t>
            </w:r>
          </w:p>
        </w:tc>
        <w:tc>
          <w:tcPr>
            <w:tcW w:w="450" w:type="dxa"/>
          </w:tcPr>
          <w:p w14:paraId="13CAB75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62E837B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01ADEFF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32</w:t>
            </w:r>
          </w:p>
        </w:tc>
        <w:tc>
          <w:tcPr>
            <w:tcW w:w="683" w:type="dxa"/>
          </w:tcPr>
          <w:p w14:paraId="08DB04E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168</w:t>
            </w:r>
          </w:p>
        </w:tc>
        <w:tc>
          <w:tcPr>
            <w:tcW w:w="866" w:type="dxa"/>
          </w:tcPr>
          <w:p w14:paraId="55582AF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32766CF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bCs/>
                <w:color w:val="1F3864" w:themeColor="accent1" w:themeShade="80"/>
                <w:sz w:val="20"/>
                <w:szCs w:val="20"/>
              </w:rPr>
              <w:t>2</w:t>
            </w:r>
          </w:p>
        </w:tc>
      </w:tr>
      <w:tr w:rsidR="00B27ABA" w:rsidRPr="00575638" w14:paraId="7E6E976C" w14:textId="77777777" w:rsidTr="00B27ABA">
        <w:trPr>
          <w:trHeight w:val="375"/>
        </w:trPr>
        <w:tc>
          <w:tcPr>
            <w:cnfStyle w:val="001000000000" w:firstRow="0" w:lastRow="0" w:firstColumn="1" w:lastColumn="0" w:oddVBand="0" w:evenVBand="0" w:oddHBand="0" w:evenHBand="0" w:firstRowFirstColumn="0" w:firstRowLastColumn="0" w:lastRowFirstColumn="0" w:lastRowLastColumn="0"/>
            <w:tcW w:w="557" w:type="dxa"/>
          </w:tcPr>
          <w:p w14:paraId="2A39ECC5"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3</w:t>
            </w:r>
          </w:p>
        </w:tc>
        <w:tc>
          <w:tcPr>
            <w:tcW w:w="3835" w:type="dxa"/>
          </w:tcPr>
          <w:p w14:paraId="0B3D1E08"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IRP004 Theory of International Relations</w:t>
            </w:r>
          </w:p>
        </w:tc>
        <w:tc>
          <w:tcPr>
            <w:tcW w:w="1700" w:type="dxa"/>
          </w:tcPr>
          <w:p w14:paraId="42B5D1E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544353B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35EEFBB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8</w:t>
            </w:r>
          </w:p>
        </w:tc>
        <w:tc>
          <w:tcPr>
            <w:tcW w:w="445" w:type="dxa"/>
          </w:tcPr>
          <w:p w14:paraId="2C3BF88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13B9DA0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BED7AC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408D293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02742BC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3DBF6B1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479" w:type="dxa"/>
          </w:tcPr>
          <w:p w14:paraId="737C6BB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073CF67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30</w:t>
            </w:r>
          </w:p>
        </w:tc>
        <w:tc>
          <w:tcPr>
            <w:tcW w:w="683" w:type="dxa"/>
          </w:tcPr>
          <w:p w14:paraId="48C8FD7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170</w:t>
            </w:r>
          </w:p>
        </w:tc>
        <w:tc>
          <w:tcPr>
            <w:tcW w:w="866" w:type="dxa"/>
          </w:tcPr>
          <w:p w14:paraId="61AF9E5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295A0B4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08934B7F" w14:textId="77777777" w:rsidTr="00B27AB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57" w:type="dxa"/>
          </w:tcPr>
          <w:p w14:paraId="73B41021"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4</w:t>
            </w:r>
          </w:p>
        </w:tc>
        <w:tc>
          <w:tcPr>
            <w:tcW w:w="3835" w:type="dxa"/>
          </w:tcPr>
          <w:p w14:paraId="5DDBB29B"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IRP003 Qualitative Research Methods</w:t>
            </w:r>
          </w:p>
        </w:tc>
        <w:tc>
          <w:tcPr>
            <w:tcW w:w="1700" w:type="dxa"/>
          </w:tcPr>
          <w:p w14:paraId="505FBE7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041A08F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6</w:t>
            </w:r>
          </w:p>
        </w:tc>
        <w:tc>
          <w:tcPr>
            <w:tcW w:w="445" w:type="dxa"/>
          </w:tcPr>
          <w:p w14:paraId="75D68E4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431CE32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6</w:t>
            </w:r>
          </w:p>
        </w:tc>
        <w:tc>
          <w:tcPr>
            <w:tcW w:w="445" w:type="dxa"/>
          </w:tcPr>
          <w:p w14:paraId="4643333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1B0FF1D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4DBC7A9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52B7343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28</w:t>
            </w:r>
          </w:p>
        </w:tc>
        <w:tc>
          <w:tcPr>
            <w:tcW w:w="450" w:type="dxa"/>
          </w:tcPr>
          <w:p w14:paraId="595B018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479" w:type="dxa"/>
          </w:tcPr>
          <w:p w14:paraId="1355EF2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62C3BE7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44</w:t>
            </w:r>
          </w:p>
        </w:tc>
        <w:tc>
          <w:tcPr>
            <w:tcW w:w="683" w:type="dxa"/>
          </w:tcPr>
          <w:p w14:paraId="0A6E061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106</w:t>
            </w:r>
          </w:p>
        </w:tc>
        <w:tc>
          <w:tcPr>
            <w:tcW w:w="866" w:type="dxa"/>
          </w:tcPr>
          <w:p w14:paraId="39ED533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150</w:t>
            </w:r>
          </w:p>
        </w:tc>
        <w:tc>
          <w:tcPr>
            <w:tcW w:w="1839" w:type="dxa"/>
          </w:tcPr>
          <w:p w14:paraId="609D2B4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bCs/>
                <w:color w:val="1F3864" w:themeColor="accent1" w:themeShade="80"/>
                <w:sz w:val="20"/>
                <w:szCs w:val="20"/>
              </w:rPr>
              <w:t>3</w:t>
            </w:r>
          </w:p>
        </w:tc>
      </w:tr>
      <w:tr w:rsidR="00B27ABA" w:rsidRPr="00575638" w14:paraId="5E8A4B02" w14:textId="77777777" w:rsidTr="00B27ABA">
        <w:trPr>
          <w:trHeight w:val="375"/>
        </w:trPr>
        <w:tc>
          <w:tcPr>
            <w:cnfStyle w:val="001000000000" w:firstRow="0" w:lastRow="0" w:firstColumn="1" w:lastColumn="0" w:oddVBand="0" w:evenVBand="0" w:oddHBand="0" w:evenHBand="0" w:firstRowFirstColumn="0" w:firstRowLastColumn="0" w:lastRowFirstColumn="0" w:lastRowLastColumn="0"/>
            <w:tcW w:w="557" w:type="dxa"/>
          </w:tcPr>
          <w:p w14:paraId="15C3F9CB"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5</w:t>
            </w:r>
          </w:p>
        </w:tc>
        <w:tc>
          <w:tcPr>
            <w:tcW w:w="3835" w:type="dxa"/>
          </w:tcPr>
          <w:p w14:paraId="1A528C22"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 xml:space="preserve">IRP007 </w:t>
            </w:r>
            <w:r w:rsidRPr="00575638">
              <w:rPr>
                <w:rFonts w:ascii="Sylfaen" w:hAnsi="Sylfaen"/>
                <w:color w:val="1F3864" w:themeColor="accent1" w:themeShade="80"/>
              </w:rPr>
              <w:t xml:space="preserve"> </w:t>
            </w:r>
            <w:r w:rsidRPr="00575638">
              <w:rPr>
                <w:rFonts w:ascii="Sylfaen" w:hAnsi="Sylfaen" w:cs="Times New Roman"/>
                <w:color w:val="1F3864" w:themeColor="accent1" w:themeShade="80"/>
                <w:sz w:val="20"/>
                <w:szCs w:val="20"/>
              </w:rPr>
              <w:t>World Politics – Patterns and Trends</w:t>
            </w:r>
          </w:p>
        </w:tc>
        <w:tc>
          <w:tcPr>
            <w:tcW w:w="1700" w:type="dxa"/>
          </w:tcPr>
          <w:p w14:paraId="6BD6AE5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25EB567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505FD2E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072A444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8</w:t>
            </w:r>
          </w:p>
        </w:tc>
        <w:tc>
          <w:tcPr>
            <w:tcW w:w="445" w:type="dxa"/>
          </w:tcPr>
          <w:p w14:paraId="7B8939C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A7A115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17F7D0E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191624C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018CDD1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479" w:type="dxa"/>
          </w:tcPr>
          <w:p w14:paraId="140AF1E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548" w:type="dxa"/>
          </w:tcPr>
          <w:p w14:paraId="02EE30D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28</w:t>
            </w:r>
          </w:p>
        </w:tc>
        <w:tc>
          <w:tcPr>
            <w:tcW w:w="683" w:type="dxa"/>
          </w:tcPr>
          <w:p w14:paraId="06D5516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172</w:t>
            </w:r>
          </w:p>
        </w:tc>
        <w:tc>
          <w:tcPr>
            <w:tcW w:w="866" w:type="dxa"/>
          </w:tcPr>
          <w:p w14:paraId="409FFC8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54A87B2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bCs/>
                <w:color w:val="1F3864" w:themeColor="accent1" w:themeShade="80"/>
                <w:sz w:val="20"/>
                <w:szCs w:val="20"/>
              </w:rPr>
              <w:t>2</w:t>
            </w:r>
          </w:p>
        </w:tc>
      </w:tr>
      <w:tr w:rsidR="00B27ABA" w:rsidRPr="00575638" w14:paraId="1FCA0C93"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7A6C6783"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6</w:t>
            </w:r>
          </w:p>
        </w:tc>
        <w:tc>
          <w:tcPr>
            <w:tcW w:w="3835" w:type="dxa"/>
          </w:tcPr>
          <w:p w14:paraId="2BCBF9FD"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IRP197 War and Peace in International Relations</w:t>
            </w:r>
          </w:p>
        </w:tc>
        <w:tc>
          <w:tcPr>
            <w:tcW w:w="1700" w:type="dxa"/>
          </w:tcPr>
          <w:p w14:paraId="4B4219E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41E7A4B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6EA670A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023D43D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8</w:t>
            </w:r>
          </w:p>
        </w:tc>
        <w:tc>
          <w:tcPr>
            <w:tcW w:w="445" w:type="dxa"/>
          </w:tcPr>
          <w:p w14:paraId="035F476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7943D14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39C16A5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11</w:t>
            </w:r>
          </w:p>
        </w:tc>
        <w:tc>
          <w:tcPr>
            <w:tcW w:w="810" w:type="dxa"/>
            <w:gridSpan w:val="2"/>
          </w:tcPr>
          <w:p w14:paraId="4C19E54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17</w:t>
            </w:r>
          </w:p>
        </w:tc>
        <w:tc>
          <w:tcPr>
            <w:tcW w:w="450" w:type="dxa"/>
          </w:tcPr>
          <w:p w14:paraId="187D7B7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20F606D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1971C0C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32</w:t>
            </w:r>
          </w:p>
        </w:tc>
        <w:tc>
          <w:tcPr>
            <w:tcW w:w="683" w:type="dxa"/>
          </w:tcPr>
          <w:p w14:paraId="3BFC3A4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168</w:t>
            </w:r>
          </w:p>
        </w:tc>
        <w:tc>
          <w:tcPr>
            <w:tcW w:w="866" w:type="dxa"/>
          </w:tcPr>
          <w:p w14:paraId="565475E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013D17E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bCs/>
                <w:color w:val="1F3864" w:themeColor="accent1" w:themeShade="80"/>
                <w:sz w:val="20"/>
                <w:szCs w:val="20"/>
              </w:rPr>
              <w:t>2</w:t>
            </w:r>
          </w:p>
        </w:tc>
      </w:tr>
      <w:tr w:rsidR="00B27ABA" w:rsidRPr="00575638" w14:paraId="449E50C8"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25512438"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t>7</w:t>
            </w:r>
          </w:p>
        </w:tc>
        <w:tc>
          <w:tcPr>
            <w:tcW w:w="3835" w:type="dxa"/>
          </w:tcPr>
          <w:p w14:paraId="34E73BE5"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IRP002 Quantitative Reseach Methods</w:t>
            </w:r>
          </w:p>
        </w:tc>
        <w:tc>
          <w:tcPr>
            <w:tcW w:w="1700" w:type="dxa"/>
          </w:tcPr>
          <w:p w14:paraId="25F17D3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3C5DB84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6</w:t>
            </w:r>
          </w:p>
        </w:tc>
        <w:tc>
          <w:tcPr>
            <w:tcW w:w="445" w:type="dxa"/>
          </w:tcPr>
          <w:p w14:paraId="72745A3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74B507D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5FFA3DE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6</w:t>
            </w:r>
          </w:p>
        </w:tc>
        <w:tc>
          <w:tcPr>
            <w:tcW w:w="445" w:type="dxa"/>
          </w:tcPr>
          <w:p w14:paraId="1E26E5A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5544D36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29</w:t>
            </w:r>
          </w:p>
        </w:tc>
        <w:tc>
          <w:tcPr>
            <w:tcW w:w="810" w:type="dxa"/>
            <w:gridSpan w:val="2"/>
          </w:tcPr>
          <w:p w14:paraId="4C6E851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13</w:t>
            </w:r>
          </w:p>
        </w:tc>
        <w:tc>
          <w:tcPr>
            <w:tcW w:w="450" w:type="dxa"/>
          </w:tcPr>
          <w:p w14:paraId="46F55E9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4E3A6B0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32297AE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46</w:t>
            </w:r>
          </w:p>
        </w:tc>
        <w:tc>
          <w:tcPr>
            <w:tcW w:w="683" w:type="dxa"/>
          </w:tcPr>
          <w:p w14:paraId="7C5DF8E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104</w:t>
            </w:r>
          </w:p>
        </w:tc>
        <w:tc>
          <w:tcPr>
            <w:tcW w:w="866" w:type="dxa"/>
          </w:tcPr>
          <w:p w14:paraId="3C231DE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150</w:t>
            </w:r>
          </w:p>
        </w:tc>
        <w:tc>
          <w:tcPr>
            <w:tcW w:w="1839" w:type="dxa"/>
          </w:tcPr>
          <w:p w14:paraId="2A3EC1D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bCs/>
                <w:color w:val="1F3864" w:themeColor="accent1" w:themeShade="80"/>
                <w:sz w:val="20"/>
                <w:szCs w:val="20"/>
              </w:rPr>
              <w:t>3</w:t>
            </w:r>
          </w:p>
        </w:tc>
      </w:tr>
      <w:tr w:rsidR="00B27ABA" w:rsidRPr="00575638" w14:paraId="3F7861C3"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088DEB0A"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8</w:t>
            </w:r>
          </w:p>
        </w:tc>
        <w:tc>
          <w:tcPr>
            <w:tcW w:w="3835" w:type="dxa"/>
          </w:tcPr>
          <w:p w14:paraId="477EA511"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 xml:space="preserve">IRP015 Georgia’s Foreign Policy Analysis </w:t>
            </w:r>
          </w:p>
        </w:tc>
        <w:tc>
          <w:tcPr>
            <w:tcW w:w="1700" w:type="dxa"/>
          </w:tcPr>
          <w:p w14:paraId="608F4D1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Mandatory</w:t>
            </w:r>
          </w:p>
        </w:tc>
        <w:tc>
          <w:tcPr>
            <w:tcW w:w="780" w:type="dxa"/>
          </w:tcPr>
          <w:p w14:paraId="748E973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1D4B397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69E7B3F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78F0C82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rPr>
            </w:pPr>
            <w:r w:rsidRPr="00575638">
              <w:rPr>
                <w:rFonts w:ascii="Sylfaen" w:hAnsi="Sylfaen" w:cs="Times New Roman"/>
                <w:bCs/>
                <w:color w:val="1F3864" w:themeColor="accent1" w:themeShade="80"/>
                <w:sz w:val="20"/>
                <w:szCs w:val="20"/>
              </w:rPr>
              <w:t>8</w:t>
            </w:r>
          </w:p>
        </w:tc>
        <w:tc>
          <w:tcPr>
            <w:tcW w:w="445" w:type="dxa"/>
          </w:tcPr>
          <w:p w14:paraId="483A5DF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0233038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7A1B1A1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7CC60D6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54FDEA3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2C0FDF5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32</w:t>
            </w:r>
          </w:p>
        </w:tc>
        <w:tc>
          <w:tcPr>
            <w:tcW w:w="683" w:type="dxa"/>
          </w:tcPr>
          <w:p w14:paraId="77F78A0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168</w:t>
            </w:r>
          </w:p>
        </w:tc>
        <w:tc>
          <w:tcPr>
            <w:tcW w:w="866" w:type="dxa"/>
          </w:tcPr>
          <w:p w14:paraId="6E78348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1484A34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6AE79D7E"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084B4B90"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t>II</w:t>
            </w:r>
          </w:p>
        </w:tc>
        <w:tc>
          <w:tcPr>
            <w:tcW w:w="3835" w:type="dxa"/>
          </w:tcPr>
          <w:p w14:paraId="4B9E7EFF"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Research Component</w:t>
            </w:r>
          </w:p>
        </w:tc>
        <w:tc>
          <w:tcPr>
            <w:tcW w:w="1700" w:type="dxa"/>
          </w:tcPr>
          <w:p w14:paraId="1A7AD28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p>
        </w:tc>
        <w:tc>
          <w:tcPr>
            <w:tcW w:w="780" w:type="dxa"/>
          </w:tcPr>
          <w:p w14:paraId="74EA7ED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30</w:t>
            </w:r>
          </w:p>
        </w:tc>
        <w:tc>
          <w:tcPr>
            <w:tcW w:w="445" w:type="dxa"/>
          </w:tcPr>
          <w:p w14:paraId="6311187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21E4213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47DBE7B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A5641E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30</w:t>
            </w:r>
          </w:p>
        </w:tc>
        <w:tc>
          <w:tcPr>
            <w:tcW w:w="1400" w:type="dxa"/>
            <w:gridSpan w:val="3"/>
          </w:tcPr>
          <w:p w14:paraId="3A2B51F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 29.5</w:t>
            </w:r>
          </w:p>
        </w:tc>
        <w:tc>
          <w:tcPr>
            <w:tcW w:w="450" w:type="dxa"/>
          </w:tcPr>
          <w:p w14:paraId="2AF49E7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 -</w:t>
            </w:r>
          </w:p>
        </w:tc>
        <w:tc>
          <w:tcPr>
            <w:tcW w:w="479" w:type="dxa"/>
          </w:tcPr>
          <w:p w14:paraId="057103D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0.5</w:t>
            </w:r>
          </w:p>
        </w:tc>
        <w:tc>
          <w:tcPr>
            <w:tcW w:w="548" w:type="dxa"/>
          </w:tcPr>
          <w:p w14:paraId="5BAE290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30</w:t>
            </w:r>
          </w:p>
        </w:tc>
        <w:tc>
          <w:tcPr>
            <w:tcW w:w="683" w:type="dxa"/>
          </w:tcPr>
          <w:p w14:paraId="4369A38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720</w:t>
            </w:r>
          </w:p>
        </w:tc>
        <w:tc>
          <w:tcPr>
            <w:tcW w:w="866" w:type="dxa"/>
          </w:tcPr>
          <w:p w14:paraId="46B42B2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750</w:t>
            </w:r>
          </w:p>
        </w:tc>
        <w:tc>
          <w:tcPr>
            <w:tcW w:w="1839" w:type="dxa"/>
          </w:tcPr>
          <w:p w14:paraId="08E8ED6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r>
      <w:tr w:rsidR="00B27ABA" w:rsidRPr="00575638" w14:paraId="5033D836"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5291E342"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t>1</w:t>
            </w:r>
          </w:p>
        </w:tc>
        <w:tc>
          <w:tcPr>
            <w:tcW w:w="3835" w:type="dxa"/>
          </w:tcPr>
          <w:p w14:paraId="41C837D0"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 xml:space="preserve">INT308 Master Thesis </w:t>
            </w:r>
          </w:p>
        </w:tc>
        <w:tc>
          <w:tcPr>
            <w:tcW w:w="1700" w:type="dxa"/>
          </w:tcPr>
          <w:p w14:paraId="3912026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Mandatory</w:t>
            </w:r>
          </w:p>
        </w:tc>
        <w:tc>
          <w:tcPr>
            <w:tcW w:w="780" w:type="dxa"/>
          </w:tcPr>
          <w:p w14:paraId="02F3DD9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lang w:val="ka-GE"/>
              </w:rPr>
            </w:pPr>
            <w:r w:rsidRPr="00575638">
              <w:rPr>
                <w:rFonts w:ascii="Sylfaen" w:eastAsia="Times New Roman" w:hAnsi="Sylfaen" w:cs="Times New Roman"/>
                <w:b/>
                <w:color w:val="1F3864" w:themeColor="accent1" w:themeShade="80"/>
                <w:sz w:val="20"/>
                <w:szCs w:val="20"/>
              </w:rPr>
              <w:t>30</w:t>
            </w:r>
          </w:p>
        </w:tc>
        <w:tc>
          <w:tcPr>
            <w:tcW w:w="445" w:type="dxa"/>
          </w:tcPr>
          <w:p w14:paraId="608913C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r w:rsidRPr="00575638">
              <w:rPr>
                <w:rFonts w:ascii="Sylfaen" w:eastAsia="Times New Roman" w:hAnsi="Sylfaen" w:cs="Times New Roman"/>
                <w:color w:val="1F3864" w:themeColor="accent1" w:themeShade="80"/>
                <w:sz w:val="20"/>
                <w:szCs w:val="20"/>
              </w:rPr>
              <w:t> </w:t>
            </w:r>
          </w:p>
        </w:tc>
        <w:tc>
          <w:tcPr>
            <w:tcW w:w="445" w:type="dxa"/>
          </w:tcPr>
          <w:p w14:paraId="05C92B1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r w:rsidRPr="00575638">
              <w:rPr>
                <w:rFonts w:ascii="Sylfaen" w:eastAsia="Times New Roman" w:hAnsi="Sylfaen" w:cs="Times New Roman"/>
                <w:color w:val="1F3864" w:themeColor="accent1" w:themeShade="80"/>
                <w:sz w:val="20"/>
                <w:szCs w:val="20"/>
              </w:rPr>
              <w:t> </w:t>
            </w:r>
          </w:p>
        </w:tc>
        <w:tc>
          <w:tcPr>
            <w:tcW w:w="445" w:type="dxa"/>
          </w:tcPr>
          <w:p w14:paraId="1186E1C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 </w:t>
            </w:r>
          </w:p>
        </w:tc>
        <w:tc>
          <w:tcPr>
            <w:tcW w:w="445" w:type="dxa"/>
          </w:tcPr>
          <w:p w14:paraId="7E8F7F2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30</w:t>
            </w:r>
          </w:p>
        </w:tc>
        <w:tc>
          <w:tcPr>
            <w:tcW w:w="1400" w:type="dxa"/>
            <w:gridSpan w:val="3"/>
          </w:tcPr>
          <w:p w14:paraId="620D02E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 29.5 </w:t>
            </w:r>
          </w:p>
        </w:tc>
        <w:tc>
          <w:tcPr>
            <w:tcW w:w="450" w:type="dxa"/>
          </w:tcPr>
          <w:p w14:paraId="28356A1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 -</w:t>
            </w:r>
          </w:p>
        </w:tc>
        <w:tc>
          <w:tcPr>
            <w:tcW w:w="479" w:type="dxa"/>
          </w:tcPr>
          <w:p w14:paraId="24344FE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0.5</w:t>
            </w:r>
          </w:p>
        </w:tc>
        <w:tc>
          <w:tcPr>
            <w:tcW w:w="548" w:type="dxa"/>
          </w:tcPr>
          <w:p w14:paraId="05E9E5F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30</w:t>
            </w:r>
          </w:p>
        </w:tc>
        <w:tc>
          <w:tcPr>
            <w:tcW w:w="683" w:type="dxa"/>
          </w:tcPr>
          <w:p w14:paraId="79285CD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720</w:t>
            </w:r>
          </w:p>
        </w:tc>
        <w:tc>
          <w:tcPr>
            <w:tcW w:w="866" w:type="dxa"/>
          </w:tcPr>
          <w:p w14:paraId="1C7FA19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750</w:t>
            </w:r>
          </w:p>
        </w:tc>
        <w:tc>
          <w:tcPr>
            <w:tcW w:w="1839" w:type="dxa"/>
          </w:tcPr>
          <w:p w14:paraId="6766075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w:t>
            </w:r>
          </w:p>
        </w:tc>
      </w:tr>
      <w:tr w:rsidR="00B27ABA" w:rsidRPr="00575638" w14:paraId="6E639C2E"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6FFA8062"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lastRenderedPageBreak/>
              <w:t>III</w:t>
            </w:r>
          </w:p>
        </w:tc>
        <w:tc>
          <w:tcPr>
            <w:tcW w:w="3835" w:type="dxa"/>
          </w:tcPr>
          <w:p w14:paraId="781C1799"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b/>
                <w:bCs/>
                <w:color w:val="1F3864" w:themeColor="accent1" w:themeShade="80"/>
                <w:sz w:val="20"/>
                <w:szCs w:val="20"/>
              </w:rPr>
              <w:t>Elective Study Courses</w:t>
            </w:r>
          </w:p>
        </w:tc>
        <w:tc>
          <w:tcPr>
            <w:tcW w:w="1700" w:type="dxa"/>
          </w:tcPr>
          <w:p w14:paraId="68C24D4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p>
        </w:tc>
        <w:tc>
          <w:tcPr>
            <w:tcW w:w="780" w:type="dxa"/>
          </w:tcPr>
          <w:p w14:paraId="011B910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32</w:t>
            </w:r>
          </w:p>
        </w:tc>
        <w:tc>
          <w:tcPr>
            <w:tcW w:w="445" w:type="dxa"/>
          </w:tcPr>
          <w:p w14:paraId="1996C90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8</w:t>
            </w:r>
          </w:p>
        </w:tc>
        <w:tc>
          <w:tcPr>
            <w:tcW w:w="445" w:type="dxa"/>
          </w:tcPr>
          <w:p w14:paraId="48A9E59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8</w:t>
            </w:r>
          </w:p>
        </w:tc>
        <w:tc>
          <w:tcPr>
            <w:tcW w:w="445" w:type="dxa"/>
          </w:tcPr>
          <w:p w14:paraId="38D96FA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16</w:t>
            </w:r>
          </w:p>
        </w:tc>
        <w:tc>
          <w:tcPr>
            <w:tcW w:w="445" w:type="dxa"/>
          </w:tcPr>
          <w:p w14:paraId="089CB4F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7ED6CE5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810" w:type="dxa"/>
            <w:gridSpan w:val="2"/>
          </w:tcPr>
          <w:p w14:paraId="11B6569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450" w:type="dxa"/>
          </w:tcPr>
          <w:p w14:paraId="1B25A6A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479" w:type="dxa"/>
          </w:tcPr>
          <w:p w14:paraId="0E77BB9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548" w:type="dxa"/>
          </w:tcPr>
          <w:p w14:paraId="2264AF6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683" w:type="dxa"/>
          </w:tcPr>
          <w:p w14:paraId="0BA8EB1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c>
          <w:tcPr>
            <w:tcW w:w="866" w:type="dxa"/>
          </w:tcPr>
          <w:p w14:paraId="6A4EA1F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800</w:t>
            </w:r>
          </w:p>
        </w:tc>
        <w:tc>
          <w:tcPr>
            <w:tcW w:w="1839" w:type="dxa"/>
          </w:tcPr>
          <w:p w14:paraId="65A7B8A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p>
        </w:tc>
      </w:tr>
      <w:tr w:rsidR="00B27ABA" w:rsidRPr="00575638" w14:paraId="121AB391"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7E6B95C8"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1</w:t>
            </w:r>
          </w:p>
        </w:tc>
        <w:tc>
          <w:tcPr>
            <w:tcW w:w="3835" w:type="dxa"/>
          </w:tcPr>
          <w:p w14:paraId="005E0A47"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IRP014 Decision-Making in International Relations</w:t>
            </w:r>
          </w:p>
        </w:tc>
        <w:tc>
          <w:tcPr>
            <w:tcW w:w="1700" w:type="dxa"/>
          </w:tcPr>
          <w:p w14:paraId="32BCF99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Elective</w:t>
            </w:r>
          </w:p>
        </w:tc>
        <w:tc>
          <w:tcPr>
            <w:tcW w:w="780" w:type="dxa"/>
          </w:tcPr>
          <w:p w14:paraId="16BF1D3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3CD0EB0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35D429E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27595B8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2A18987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0C9CF77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9</w:t>
            </w:r>
          </w:p>
        </w:tc>
        <w:tc>
          <w:tcPr>
            <w:tcW w:w="810" w:type="dxa"/>
            <w:gridSpan w:val="2"/>
          </w:tcPr>
          <w:p w14:paraId="7CCDCCC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19</w:t>
            </w:r>
          </w:p>
        </w:tc>
        <w:tc>
          <w:tcPr>
            <w:tcW w:w="450" w:type="dxa"/>
          </w:tcPr>
          <w:p w14:paraId="7E3675A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0A4CE69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4336A44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32</w:t>
            </w:r>
          </w:p>
        </w:tc>
        <w:tc>
          <w:tcPr>
            <w:tcW w:w="683" w:type="dxa"/>
          </w:tcPr>
          <w:p w14:paraId="224993A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rPr>
              <w:t>168</w:t>
            </w:r>
          </w:p>
        </w:tc>
        <w:tc>
          <w:tcPr>
            <w:tcW w:w="866" w:type="dxa"/>
          </w:tcPr>
          <w:p w14:paraId="7BB1852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644DA75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7FAE8384"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2567832A"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t>2</w:t>
            </w:r>
          </w:p>
        </w:tc>
        <w:tc>
          <w:tcPr>
            <w:tcW w:w="3835" w:type="dxa"/>
          </w:tcPr>
          <w:p w14:paraId="0F1FB2A9"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IRP510 Contemporary International Law</w:t>
            </w:r>
          </w:p>
        </w:tc>
        <w:tc>
          <w:tcPr>
            <w:tcW w:w="1700" w:type="dxa"/>
          </w:tcPr>
          <w:p w14:paraId="4E15AD0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rPr>
              <w:t>Elective</w:t>
            </w:r>
          </w:p>
        </w:tc>
        <w:tc>
          <w:tcPr>
            <w:tcW w:w="780" w:type="dxa"/>
          </w:tcPr>
          <w:p w14:paraId="309C934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01CAF68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6260ED9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3B8885F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7F873A3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01D1AE7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14</w:t>
            </w:r>
          </w:p>
        </w:tc>
        <w:tc>
          <w:tcPr>
            <w:tcW w:w="810" w:type="dxa"/>
            <w:gridSpan w:val="2"/>
          </w:tcPr>
          <w:p w14:paraId="641E0A2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14</w:t>
            </w:r>
          </w:p>
        </w:tc>
        <w:tc>
          <w:tcPr>
            <w:tcW w:w="450" w:type="dxa"/>
          </w:tcPr>
          <w:p w14:paraId="6F776F1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479" w:type="dxa"/>
          </w:tcPr>
          <w:p w14:paraId="53EE247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548" w:type="dxa"/>
          </w:tcPr>
          <w:p w14:paraId="71FACCE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32</w:t>
            </w:r>
          </w:p>
        </w:tc>
        <w:tc>
          <w:tcPr>
            <w:tcW w:w="683" w:type="dxa"/>
          </w:tcPr>
          <w:p w14:paraId="3D94105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168</w:t>
            </w:r>
          </w:p>
        </w:tc>
        <w:tc>
          <w:tcPr>
            <w:tcW w:w="866" w:type="dxa"/>
          </w:tcPr>
          <w:p w14:paraId="7444943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05F76A1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3C11580B"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64F86CDE" w14:textId="77777777" w:rsidR="00B27ABA" w:rsidRPr="00575638" w:rsidRDefault="00B27ABA" w:rsidP="00582511">
            <w:pPr>
              <w:jc w:val="center"/>
              <w:rPr>
                <w:rFonts w:ascii="Sylfaen" w:hAnsi="Sylfaen" w:cs="Times New Roman"/>
                <w:bCs w:val="0"/>
                <w:color w:val="1F3864" w:themeColor="accent1" w:themeShade="80"/>
                <w:sz w:val="20"/>
                <w:szCs w:val="20"/>
              </w:rPr>
            </w:pPr>
            <w:r w:rsidRPr="00575638">
              <w:rPr>
                <w:rFonts w:ascii="Sylfaen" w:hAnsi="Sylfaen" w:cs="Times New Roman"/>
                <w:color w:val="1F3864" w:themeColor="accent1" w:themeShade="80"/>
                <w:sz w:val="20"/>
                <w:szCs w:val="20"/>
              </w:rPr>
              <w:t>3</w:t>
            </w:r>
          </w:p>
        </w:tc>
        <w:tc>
          <w:tcPr>
            <w:tcW w:w="3835" w:type="dxa"/>
          </w:tcPr>
          <w:p w14:paraId="29755BB0"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IRP519 Global Governance</w:t>
            </w:r>
          </w:p>
        </w:tc>
        <w:tc>
          <w:tcPr>
            <w:tcW w:w="1700" w:type="dxa"/>
          </w:tcPr>
          <w:p w14:paraId="164B3D0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5F70804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79F5AB4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60B8EFA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31CEB54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620E50C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5A3E655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26C1D20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74A25AA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479" w:type="dxa"/>
          </w:tcPr>
          <w:p w14:paraId="137DE21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5F5833C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30</w:t>
            </w:r>
          </w:p>
        </w:tc>
        <w:tc>
          <w:tcPr>
            <w:tcW w:w="683" w:type="dxa"/>
          </w:tcPr>
          <w:p w14:paraId="55C7FAF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170</w:t>
            </w:r>
          </w:p>
        </w:tc>
        <w:tc>
          <w:tcPr>
            <w:tcW w:w="866" w:type="dxa"/>
          </w:tcPr>
          <w:p w14:paraId="73F3B81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67EAF6F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47961D1E"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006B7092"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4</w:t>
            </w:r>
          </w:p>
        </w:tc>
        <w:tc>
          <w:tcPr>
            <w:tcW w:w="3835" w:type="dxa"/>
          </w:tcPr>
          <w:p w14:paraId="34CA4AF6"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IRP103 International Security</w:t>
            </w:r>
          </w:p>
        </w:tc>
        <w:tc>
          <w:tcPr>
            <w:tcW w:w="1700" w:type="dxa"/>
          </w:tcPr>
          <w:p w14:paraId="4FAA828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5B5D6A9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29CFDFC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26C9A25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2066193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07E2D1A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2392297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11</w:t>
            </w:r>
          </w:p>
        </w:tc>
        <w:tc>
          <w:tcPr>
            <w:tcW w:w="810" w:type="dxa"/>
            <w:gridSpan w:val="2"/>
          </w:tcPr>
          <w:p w14:paraId="394CC73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17</w:t>
            </w:r>
          </w:p>
        </w:tc>
        <w:tc>
          <w:tcPr>
            <w:tcW w:w="450" w:type="dxa"/>
          </w:tcPr>
          <w:p w14:paraId="518369C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479" w:type="dxa"/>
          </w:tcPr>
          <w:p w14:paraId="397E37E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548" w:type="dxa"/>
          </w:tcPr>
          <w:p w14:paraId="3A34A59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32</w:t>
            </w:r>
          </w:p>
        </w:tc>
        <w:tc>
          <w:tcPr>
            <w:tcW w:w="683" w:type="dxa"/>
          </w:tcPr>
          <w:p w14:paraId="10C15C9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168</w:t>
            </w:r>
          </w:p>
        </w:tc>
        <w:tc>
          <w:tcPr>
            <w:tcW w:w="866" w:type="dxa"/>
          </w:tcPr>
          <w:p w14:paraId="6508B77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1A72F7B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5FD94BC5"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64E7E87B"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5</w:t>
            </w:r>
          </w:p>
        </w:tc>
        <w:tc>
          <w:tcPr>
            <w:tcW w:w="3835" w:type="dxa"/>
          </w:tcPr>
          <w:p w14:paraId="2FCE95B2"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IRP006 European Union in International Relations</w:t>
            </w:r>
          </w:p>
        </w:tc>
        <w:tc>
          <w:tcPr>
            <w:tcW w:w="1700" w:type="dxa"/>
          </w:tcPr>
          <w:p w14:paraId="23518D6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0AAB7E8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70225C3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7138428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highlight w:val="yellow"/>
                <w:lang w:val="ka-GE"/>
              </w:rPr>
            </w:pPr>
          </w:p>
        </w:tc>
        <w:tc>
          <w:tcPr>
            <w:tcW w:w="445" w:type="dxa"/>
          </w:tcPr>
          <w:p w14:paraId="165E319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36A1D01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78B7DDF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15</w:t>
            </w:r>
          </w:p>
        </w:tc>
        <w:tc>
          <w:tcPr>
            <w:tcW w:w="810" w:type="dxa"/>
            <w:gridSpan w:val="2"/>
          </w:tcPr>
          <w:p w14:paraId="40CB12A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13</w:t>
            </w:r>
          </w:p>
        </w:tc>
        <w:tc>
          <w:tcPr>
            <w:tcW w:w="450" w:type="dxa"/>
          </w:tcPr>
          <w:p w14:paraId="4996E330"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479" w:type="dxa"/>
          </w:tcPr>
          <w:p w14:paraId="3C96787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548" w:type="dxa"/>
          </w:tcPr>
          <w:p w14:paraId="7398206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32</w:t>
            </w:r>
          </w:p>
        </w:tc>
        <w:tc>
          <w:tcPr>
            <w:tcW w:w="683" w:type="dxa"/>
          </w:tcPr>
          <w:p w14:paraId="2E2011F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168</w:t>
            </w:r>
          </w:p>
        </w:tc>
        <w:tc>
          <w:tcPr>
            <w:tcW w:w="866" w:type="dxa"/>
          </w:tcPr>
          <w:p w14:paraId="1F5D349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55B6C61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4BFC6B3B"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2E3CBD5A"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6</w:t>
            </w:r>
          </w:p>
        </w:tc>
        <w:tc>
          <w:tcPr>
            <w:tcW w:w="3835" w:type="dxa"/>
          </w:tcPr>
          <w:p w14:paraId="6B38F80A"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IRP104 History of the US Foreign Policy Since 1900</w:t>
            </w:r>
          </w:p>
        </w:tc>
        <w:tc>
          <w:tcPr>
            <w:tcW w:w="1700" w:type="dxa"/>
          </w:tcPr>
          <w:p w14:paraId="0390896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5AF2F78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360EACB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6C05BF6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338DA09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B56EBE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30A5642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w:t>
            </w:r>
          </w:p>
        </w:tc>
        <w:tc>
          <w:tcPr>
            <w:tcW w:w="810" w:type="dxa"/>
            <w:gridSpan w:val="2"/>
          </w:tcPr>
          <w:p w14:paraId="53FFCE1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13</w:t>
            </w:r>
          </w:p>
        </w:tc>
        <w:tc>
          <w:tcPr>
            <w:tcW w:w="450" w:type="dxa"/>
          </w:tcPr>
          <w:p w14:paraId="1792ECE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7A962C0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6E23325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57506B3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168</w:t>
            </w:r>
          </w:p>
        </w:tc>
        <w:tc>
          <w:tcPr>
            <w:tcW w:w="866" w:type="dxa"/>
          </w:tcPr>
          <w:p w14:paraId="432DC47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4DD6FED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65B7D23A"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2DAA9572"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7</w:t>
            </w:r>
          </w:p>
        </w:tc>
        <w:tc>
          <w:tcPr>
            <w:tcW w:w="3835" w:type="dxa"/>
          </w:tcPr>
          <w:p w14:paraId="0433F62F"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IRP008 Contemporary Issues in the US Foreign Policy</w:t>
            </w:r>
          </w:p>
        </w:tc>
        <w:tc>
          <w:tcPr>
            <w:tcW w:w="1700" w:type="dxa"/>
          </w:tcPr>
          <w:p w14:paraId="58780C4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107C5AF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0DBA4E4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3F5AF65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1FA9C9B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4FAD38D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436A807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15</w:t>
            </w:r>
          </w:p>
        </w:tc>
        <w:tc>
          <w:tcPr>
            <w:tcW w:w="810" w:type="dxa"/>
            <w:gridSpan w:val="2"/>
          </w:tcPr>
          <w:p w14:paraId="67D073A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13</w:t>
            </w:r>
          </w:p>
        </w:tc>
        <w:tc>
          <w:tcPr>
            <w:tcW w:w="450" w:type="dxa"/>
          </w:tcPr>
          <w:p w14:paraId="42F1E6F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5536AA5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548" w:type="dxa"/>
          </w:tcPr>
          <w:p w14:paraId="2D32655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01666CE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168</w:t>
            </w:r>
          </w:p>
        </w:tc>
        <w:tc>
          <w:tcPr>
            <w:tcW w:w="866" w:type="dxa"/>
          </w:tcPr>
          <w:p w14:paraId="516BEF5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34CADE1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6E42409D"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5808F727"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8</w:t>
            </w:r>
          </w:p>
        </w:tc>
        <w:tc>
          <w:tcPr>
            <w:tcW w:w="3835" w:type="dxa"/>
          </w:tcPr>
          <w:p w14:paraId="6AFE6536"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IRP009 Russia in International Affairs</w:t>
            </w:r>
          </w:p>
        </w:tc>
        <w:tc>
          <w:tcPr>
            <w:tcW w:w="1700" w:type="dxa"/>
          </w:tcPr>
          <w:p w14:paraId="3C7DC4D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3FF598F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4BFA174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545C70B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795DC9F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1E1AEC1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09E1027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182807E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52C370F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c>
          <w:tcPr>
            <w:tcW w:w="479" w:type="dxa"/>
          </w:tcPr>
          <w:p w14:paraId="2ED0D9D1"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548" w:type="dxa"/>
          </w:tcPr>
          <w:p w14:paraId="1D4101F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30</w:t>
            </w:r>
          </w:p>
        </w:tc>
        <w:tc>
          <w:tcPr>
            <w:tcW w:w="683" w:type="dxa"/>
          </w:tcPr>
          <w:p w14:paraId="61F52ECE"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rPr>
              <w:t>170</w:t>
            </w:r>
          </w:p>
        </w:tc>
        <w:tc>
          <w:tcPr>
            <w:tcW w:w="866" w:type="dxa"/>
          </w:tcPr>
          <w:p w14:paraId="1611790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375C62AC"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30AFA024"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7EB5C8F5"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9</w:t>
            </w:r>
          </w:p>
        </w:tc>
        <w:tc>
          <w:tcPr>
            <w:tcW w:w="3835" w:type="dxa"/>
          </w:tcPr>
          <w:p w14:paraId="1EEB5E02"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IRP010 Political Ideology and Practice in the Middle East</w:t>
            </w:r>
          </w:p>
        </w:tc>
        <w:tc>
          <w:tcPr>
            <w:tcW w:w="1700" w:type="dxa"/>
          </w:tcPr>
          <w:p w14:paraId="4682481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0F13B01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0157E64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242A364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0270ADF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37CDB05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68F3854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14</w:t>
            </w:r>
          </w:p>
        </w:tc>
        <w:tc>
          <w:tcPr>
            <w:tcW w:w="810" w:type="dxa"/>
            <w:gridSpan w:val="2"/>
          </w:tcPr>
          <w:p w14:paraId="614D421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14</w:t>
            </w:r>
          </w:p>
        </w:tc>
        <w:tc>
          <w:tcPr>
            <w:tcW w:w="450" w:type="dxa"/>
          </w:tcPr>
          <w:p w14:paraId="6BED873B"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2</w:t>
            </w:r>
          </w:p>
        </w:tc>
        <w:tc>
          <w:tcPr>
            <w:tcW w:w="479" w:type="dxa"/>
          </w:tcPr>
          <w:p w14:paraId="1269CD9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548" w:type="dxa"/>
          </w:tcPr>
          <w:p w14:paraId="00009D6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30</w:t>
            </w:r>
          </w:p>
        </w:tc>
        <w:tc>
          <w:tcPr>
            <w:tcW w:w="683" w:type="dxa"/>
          </w:tcPr>
          <w:p w14:paraId="32A25A5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lang w:val="ka-GE"/>
              </w:rPr>
            </w:pPr>
            <w:r w:rsidRPr="00575638">
              <w:rPr>
                <w:rFonts w:ascii="Sylfaen" w:hAnsi="Sylfaen" w:cs="Times New Roman"/>
                <w:color w:val="1F3864" w:themeColor="accent1" w:themeShade="80"/>
                <w:sz w:val="20"/>
                <w:szCs w:val="20"/>
                <w:lang w:val="ka-GE"/>
              </w:rPr>
              <w:t>170</w:t>
            </w:r>
          </w:p>
        </w:tc>
        <w:tc>
          <w:tcPr>
            <w:tcW w:w="866" w:type="dxa"/>
          </w:tcPr>
          <w:p w14:paraId="196FCB9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70E2324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490F2832"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5C9F5088" w14:textId="77777777" w:rsidR="00B27ABA" w:rsidRPr="00575638" w:rsidRDefault="00B27ABA" w:rsidP="00582511">
            <w:pPr>
              <w:jc w:val="center"/>
              <w:rPr>
                <w:rFonts w:ascii="Sylfaen" w:hAnsi="Sylfaen" w:cs="Times New Roman"/>
                <w:bCs w:val="0"/>
                <w:color w:val="1F3864" w:themeColor="accent1" w:themeShade="80"/>
                <w:sz w:val="20"/>
                <w:szCs w:val="20"/>
                <w:lang w:val="ka-GE"/>
              </w:rPr>
            </w:pPr>
            <w:r w:rsidRPr="00575638">
              <w:rPr>
                <w:rFonts w:ascii="Sylfaen" w:hAnsi="Sylfaen" w:cs="Times New Roman"/>
                <w:color w:val="1F3864" w:themeColor="accent1" w:themeShade="80"/>
                <w:sz w:val="20"/>
                <w:szCs w:val="20"/>
                <w:lang w:val="ka-GE"/>
              </w:rPr>
              <w:t>10</w:t>
            </w:r>
          </w:p>
        </w:tc>
        <w:tc>
          <w:tcPr>
            <w:tcW w:w="3835" w:type="dxa"/>
          </w:tcPr>
          <w:p w14:paraId="66E147DF"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IRP105 Transition in Post-Communist Eastern Europe and Former Soviet Union</w:t>
            </w:r>
          </w:p>
        </w:tc>
        <w:tc>
          <w:tcPr>
            <w:tcW w:w="1700" w:type="dxa"/>
          </w:tcPr>
          <w:p w14:paraId="6B8F276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6DE6874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color w:val="1F3864" w:themeColor="accent1" w:themeShade="80"/>
                <w:sz w:val="20"/>
                <w:szCs w:val="20"/>
              </w:rPr>
            </w:pPr>
            <w:r w:rsidRPr="00575638">
              <w:rPr>
                <w:rFonts w:ascii="Sylfaen" w:hAnsi="Sylfaen" w:cs="Times New Roman"/>
                <w:b/>
                <w:color w:val="1F3864" w:themeColor="accent1" w:themeShade="80"/>
                <w:sz w:val="20"/>
                <w:szCs w:val="20"/>
              </w:rPr>
              <w:t>8</w:t>
            </w:r>
          </w:p>
        </w:tc>
        <w:tc>
          <w:tcPr>
            <w:tcW w:w="445" w:type="dxa"/>
          </w:tcPr>
          <w:p w14:paraId="3FDFD2B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08A33A9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tcPr>
          <w:p w14:paraId="790BFF6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Cs/>
                <w:color w:val="1F3864" w:themeColor="accent1" w:themeShade="80"/>
                <w:sz w:val="20"/>
                <w:szCs w:val="20"/>
                <w:lang w:val="ka-GE"/>
              </w:rPr>
            </w:pPr>
          </w:p>
        </w:tc>
        <w:tc>
          <w:tcPr>
            <w:tcW w:w="445" w:type="dxa"/>
          </w:tcPr>
          <w:p w14:paraId="5C52345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p>
        </w:tc>
        <w:tc>
          <w:tcPr>
            <w:tcW w:w="590" w:type="dxa"/>
          </w:tcPr>
          <w:p w14:paraId="58AEB55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810" w:type="dxa"/>
            <w:gridSpan w:val="2"/>
          </w:tcPr>
          <w:p w14:paraId="416E916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14</w:t>
            </w:r>
          </w:p>
        </w:tc>
        <w:tc>
          <w:tcPr>
            <w:tcW w:w="450" w:type="dxa"/>
          </w:tcPr>
          <w:p w14:paraId="49CC35D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479" w:type="dxa"/>
          </w:tcPr>
          <w:p w14:paraId="3A3A5FC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w:t>
            </w:r>
          </w:p>
        </w:tc>
        <w:tc>
          <w:tcPr>
            <w:tcW w:w="548" w:type="dxa"/>
          </w:tcPr>
          <w:p w14:paraId="6C78697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28</w:t>
            </w:r>
          </w:p>
        </w:tc>
        <w:tc>
          <w:tcPr>
            <w:tcW w:w="683" w:type="dxa"/>
          </w:tcPr>
          <w:p w14:paraId="6273122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172</w:t>
            </w:r>
          </w:p>
        </w:tc>
        <w:tc>
          <w:tcPr>
            <w:tcW w:w="866" w:type="dxa"/>
          </w:tcPr>
          <w:p w14:paraId="738D7CF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200</w:t>
            </w:r>
          </w:p>
        </w:tc>
        <w:tc>
          <w:tcPr>
            <w:tcW w:w="1839" w:type="dxa"/>
          </w:tcPr>
          <w:p w14:paraId="1601405F"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hAnsi="Sylfaen" w:cs="Times New Roman"/>
                <w:color w:val="1F3864" w:themeColor="accent1" w:themeShade="80"/>
                <w:sz w:val="20"/>
                <w:szCs w:val="20"/>
              </w:rPr>
              <w:t>2</w:t>
            </w:r>
          </w:p>
        </w:tc>
      </w:tr>
      <w:tr w:rsidR="00B27ABA" w:rsidRPr="00575638" w14:paraId="767580B3"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6585DC08" w14:textId="77777777" w:rsidR="00B27ABA" w:rsidRPr="00575638" w:rsidRDefault="00B27ABA" w:rsidP="00582511">
            <w:pPr>
              <w:jc w:val="center"/>
              <w:rPr>
                <w:rFonts w:ascii="Sylfaen" w:eastAsia="Times New Roma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lang w:val="ka-GE"/>
              </w:rPr>
              <w:t>11</w:t>
            </w:r>
          </w:p>
        </w:tc>
        <w:tc>
          <w:tcPr>
            <w:tcW w:w="3835" w:type="dxa"/>
          </w:tcPr>
          <w:p w14:paraId="5B56FEE3"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IRP101 Comparative Government and Politics</w:t>
            </w:r>
          </w:p>
        </w:tc>
        <w:tc>
          <w:tcPr>
            <w:tcW w:w="1700" w:type="dxa"/>
          </w:tcPr>
          <w:p w14:paraId="337D3E7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66D1C8D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8</w:t>
            </w:r>
          </w:p>
        </w:tc>
        <w:tc>
          <w:tcPr>
            <w:tcW w:w="445" w:type="dxa"/>
          </w:tcPr>
          <w:p w14:paraId="1913FFF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2F4F37E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p>
        </w:tc>
        <w:tc>
          <w:tcPr>
            <w:tcW w:w="445" w:type="dxa"/>
          </w:tcPr>
          <w:p w14:paraId="0D1FF02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1D4D0F9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305AE9C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810" w:type="dxa"/>
            <w:gridSpan w:val="2"/>
          </w:tcPr>
          <w:p w14:paraId="2AC6F7F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lang w:val="ka-GE"/>
              </w:rPr>
              <w:t>14</w:t>
            </w:r>
          </w:p>
        </w:tc>
        <w:tc>
          <w:tcPr>
            <w:tcW w:w="450" w:type="dxa"/>
          </w:tcPr>
          <w:p w14:paraId="2E23B0E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479" w:type="dxa"/>
          </w:tcPr>
          <w:p w14:paraId="2A4720A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548" w:type="dxa"/>
          </w:tcPr>
          <w:p w14:paraId="05BD8FF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5449185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168</w:t>
            </w:r>
          </w:p>
        </w:tc>
        <w:tc>
          <w:tcPr>
            <w:tcW w:w="866" w:type="dxa"/>
          </w:tcPr>
          <w:p w14:paraId="133806D2"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200</w:t>
            </w:r>
          </w:p>
        </w:tc>
        <w:tc>
          <w:tcPr>
            <w:tcW w:w="1839" w:type="dxa"/>
          </w:tcPr>
          <w:p w14:paraId="676A5CC3"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55A9A991"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14D74765" w14:textId="77777777" w:rsidR="00B27ABA" w:rsidRPr="00575638" w:rsidRDefault="00B27ABA" w:rsidP="00582511">
            <w:pPr>
              <w:jc w:val="center"/>
              <w:rPr>
                <w:rFonts w:ascii="Sylfaen" w:eastAsia="Times New Roma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lang w:val="ka-GE"/>
              </w:rPr>
              <w:t>12</w:t>
            </w:r>
          </w:p>
        </w:tc>
        <w:tc>
          <w:tcPr>
            <w:tcW w:w="3835" w:type="dxa"/>
          </w:tcPr>
          <w:p w14:paraId="21DAA49E"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IRP196 International Political Economy</w:t>
            </w:r>
          </w:p>
        </w:tc>
        <w:tc>
          <w:tcPr>
            <w:tcW w:w="1700" w:type="dxa"/>
          </w:tcPr>
          <w:p w14:paraId="5BE9FA5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3A35DD9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8</w:t>
            </w:r>
          </w:p>
        </w:tc>
        <w:tc>
          <w:tcPr>
            <w:tcW w:w="445" w:type="dxa"/>
          </w:tcPr>
          <w:p w14:paraId="3F8362C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2E70E2C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p>
        </w:tc>
        <w:tc>
          <w:tcPr>
            <w:tcW w:w="445" w:type="dxa"/>
          </w:tcPr>
          <w:p w14:paraId="3BB8C38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3A313C8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0DECBD6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810" w:type="dxa"/>
            <w:gridSpan w:val="2"/>
          </w:tcPr>
          <w:p w14:paraId="4E2AB32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450" w:type="dxa"/>
          </w:tcPr>
          <w:p w14:paraId="57284C8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479" w:type="dxa"/>
          </w:tcPr>
          <w:p w14:paraId="400D34C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548" w:type="dxa"/>
          </w:tcPr>
          <w:p w14:paraId="55ADBC2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051847E4"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168</w:t>
            </w:r>
          </w:p>
        </w:tc>
        <w:tc>
          <w:tcPr>
            <w:tcW w:w="866" w:type="dxa"/>
          </w:tcPr>
          <w:p w14:paraId="0F8AA4E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200</w:t>
            </w:r>
          </w:p>
        </w:tc>
        <w:tc>
          <w:tcPr>
            <w:tcW w:w="1839" w:type="dxa"/>
          </w:tcPr>
          <w:p w14:paraId="54E44EA3"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2A1DD050"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68DAFE28" w14:textId="77777777" w:rsidR="00B27ABA" w:rsidRPr="00575638" w:rsidRDefault="00B27ABA" w:rsidP="00582511">
            <w:pPr>
              <w:jc w:val="center"/>
              <w:rPr>
                <w:rFonts w:ascii="Sylfaen" w:eastAsia="Times New Roma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lang w:val="ka-GE"/>
              </w:rPr>
              <w:t>13</w:t>
            </w:r>
          </w:p>
        </w:tc>
        <w:tc>
          <w:tcPr>
            <w:tcW w:w="3835" w:type="dxa"/>
          </w:tcPr>
          <w:p w14:paraId="3455469C"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IRP011 Conflict Studies</w:t>
            </w:r>
          </w:p>
        </w:tc>
        <w:tc>
          <w:tcPr>
            <w:tcW w:w="1700" w:type="dxa"/>
          </w:tcPr>
          <w:p w14:paraId="46828EBC"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19AAA7C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8</w:t>
            </w:r>
          </w:p>
        </w:tc>
        <w:tc>
          <w:tcPr>
            <w:tcW w:w="445" w:type="dxa"/>
          </w:tcPr>
          <w:p w14:paraId="42F2485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63CE186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p>
        </w:tc>
        <w:tc>
          <w:tcPr>
            <w:tcW w:w="445" w:type="dxa"/>
          </w:tcPr>
          <w:p w14:paraId="748B2FB6"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1AB2427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43ACB80E"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11</w:t>
            </w:r>
          </w:p>
        </w:tc>
        <w:tc>
          <w:tcPr>
            <w:tcW w:w="810" w:type="dxa"/>
            <w:gridSpan w:val="2"/>
          </w:tcPr>
          <w:p w14:paraId="541DCF5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17</w:t>
            </w:r>
          </w:p>
        </w:tc>
        <w:tc>
          <w:tcPr>
            <w:tcW w:w="450" w:type="dxa"/>
          </w:tcPr>
          <w:p w14:paraId="16A85024"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479" w:type="dxa"/>
          </w:tcPr>
          <w:p w14:paraId="5217418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548" w:type="dxa"/>
          </w:tcPr>
          <w:p w14:paraId="6138D63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5C7DF7F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168</w:t>
            </w:r>
          </w:p>
        </w:tc>
        <w:tc>
          <w:tcPr>
            <w:tcW w:w="866" w:type="dxa"/>
          </w:tcPr>
          <w:p w14:paraId="679E49E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200</w:t>
            </w:r>
          </w:p>
        </w:tc>
        <w:tc>
          <w:tcPr>
            <w:tcW w:w="1839" w:type="dxa"/>
          </w:tcPr>
          <w:p w14:paraId="3E85B281"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5609C29B" w14:textId="77777777" w:rsidTr="00B27ABA">
        <w:trPr>
          <w:trHeight w:val="365"/>
        </w:trPr>
        <w:tc>
          <w:tcPr>
            <w:cnfStyle w:val="001000000000" w:firstRow="0" w:lastRow="0" w:firstColumn="1" w:lastColumn="0" w:oddVBand="0" w:evenVBand="0" w:oddHBand="0" w:evenHBand="0" w:firstRowFirstColumn="0" w:firstRowLastColumn="0" w:lastRowFirstColumn="0" w:lastRowLastColumn="0"/>
            <w:tcW w:w="557" w:type="dxa"/>
          </w:tcPr>
          <w:p w14:paraId="54CD518C" w14:textId="77777777" w:rsidR="00B27ABA" w:rsidRPr="00575638" w:rsidRDefault="00B27ABA" w:rsidP="00582511">
            <w:pPr>
              <w:jc w:val="center"/>
              <w:rPr>
                <w:rFonts w:ascii="Sylfaen" w:eastAsia="Times New Roman" w:hAnsi="Sylfaen" w:cs="Times New Roman"/>
                <w:color w:val="1F3864" w:themeColor="accent1" w:themeShade="80"/>
                <w:sz w:val="20"/>
                <w:szCs w:val="20"/>
                <w:lang w:val="ka-GE"/>
              </w:rPr>
            </w:pPr>
            <w:r w:rsidRPr="00575638">
              <w:rPr>
                <w:rFonts w:ascii="Sylfaen" w:eastAsia="Times New Roman" w:hAnsi="Sylfaen" w:cs="Times New Roman"/>
                <w:color w:val="1F3864" w:themeColor="accent1" w:themeShade="80"/>
                <w:sz w:val="20"/>
                <w:szCs w:val="20"/>
                <w:lang w:val="ka-GE"/>
              </w:rPr>
              <w:t>14</w:t>
            </w:r>
          </w:p>
        </w:tc>
        <w:tc>
          <w:tcPr>
            <w:tcW w:w="3835" w:type="dxa"/>
          </w:tcPr>
          <w:p w14:paraId="63BE4272"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IRP013 Diplomacy: From Traditional Practices to Digital Age</w:t>
            </w:r>
          </w:p>
        </w:tc>
        <w:tc>
          <w:tcPr>
            <w:tcW w:w="1700" w:type="dxa"/>
          </w:tcPr>
          <w:p w14:paraId="1508006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6F046C5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8</w:t>
            </w:r>
          </w:p>
        </w:tc>
        <w:tc>
          <w:tcPr>
            <w:tcW w:w="445" w:type="dxa"/>
          </w:tcPr>
          <w:p w14:paraId="17BC7E2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353F60A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p>
        </w:tc>
        <w:tc>
          <w:tcPr>
            <w:tcW w:w="445" w:type="dxa"/>
          </w:tcPr>
          <w:p w14:paraId="5B6C988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7024380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38872FB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810" w:type="dxa"/>
            <w:gridSpan w:val="2"/>
          </w:tcPr>
          <w:p w14:paraId="353EC6B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450" w:type="dxa"/>
          </w:tcPr>
          <w:p w14:paraId="445A33A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479" w:type="dxa"/>
          </w:tcPr>
          <w:p w14:paraId="537C20A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548" w:type="dxa"/>
          </w:tcPr>
          <w:p w14:paraId="5BFC723D"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7EB77F6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168</w:t>
            </w:r>
          </w:p>
        </w:tc>
        <w:tc>
          <w:tcPr>
            <w:tcW w:w="866" w:type="dxa"/>
          </w:tcPr>
          <w:p w14:paraId="609E715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200</w:t>
            </w:r>
          </w:p>
        </w:tc>
        <w:tc>
          <w:tcPr>
            <w:tcW w:w="1839" w:type="dxa"/>
          </w:tcPr>
          <w:p w14:paraId="396E42E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5350DED3" w14:textId="77777777" w:rsidTr="00B27AB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57" w:type="dxa"/>
          </w:tcPr>
          <w:p w14:paraId="4F7B859B" w14:textId="77777777" w:rsidR="00B27ABA" w:rsidRPr="00575638" w:rsidRDefault="00B27ABA" w:rsidP="00582511">
            <w:pPr>
              <w:jc w:val="center"/>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15</w:t>
            </w:r>
          </w:p>
        </w:tc>
        <w:tc>
          <w:tcPr>
            <w:tcW w:w="3835" w:type="dxa"/>
          </w:tcPr>
          <w:p w14:paraId="50C16838" w14:textId="77777777" w:rsidR="00B27ABA" w:rsidRPr="00575638" w:rsidRDefault="00B27ABA" w:rsidP="00582511">
            <w:pP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IRP018 Contemporary East Asia</w:t>
            </w:r>
          </w:p>
        </w:tc>
        <w:tc>
          <w:tcPr>
            <w:tcW w:w="1700" w:type="dxa"/>
          </w:tcPr>
          <w:p w14:paraId="26C80F2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Elective</w:t>
            </w:r>
          </w:p>
        </w:tc>
        <w:tc>
          <w:tcPr>
            <w:tcW w:w="780" w:type="dxa"/>
          </w:tcPr>
          <w:p w14:paraId="63FAFB3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
                <w:color w:val="1F3864" w:themeColor="accent1" w:themeShade="80"/>
                <w:sz w:val="20"/>
                <w:szCs w:val="20"/>
              </w:rPr>
            </w:pPr>
            <w:r w:rsidRPr="00575638">
              <w:rPr>
                <w:rFonts w:ascii="Sylfaen" w:eastAsia="Times New Roman" w:hAnsi="Sylfaen" w:cs="Times New Roman"/>
                <w:b/>
                <w:color w:val="1F3864" w:themeColor="accent1" w:themeShade="80"/>
                <w:sz w:val="20"/>
                <w:szCs w:val="20"/>
              </w:rPr>
              <w:t>8</w:t>
            </w:r>
          </w:p>
        </w:tc>
        <w:tc>
          <w:tcPr>
            <w:tcW w:w="445" w:type="dxa"/>
          </w:tcPr>
          <w:p w14:paraId="2E84BDA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356CAAD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lang w:val="ka-GE"/>
              </w:rPr>
            </w:pPr>
          </w:p>
        </w:tc>
        <w:tc>
          <w:tcPr>
            <w:tcW w:w="445" w:type="dxa"/>
          </w:tcPr>
          <w:p w14:paraId="24E3385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445" w:type="dxa"/>
          </w:tcPr>
          <w:p w14:paraId="3BF58F4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p>
        </w:tc>
        <w:tc>
          <w:tcPr>
            <w:tcW w:w="590" w:type="dxa"/>
          </w:tcPr>
          <w:p w14:paraId="5686E55F"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810" w:type="dxa"/>
            <w:gridSpan w:val="2"/>
          </w:tcPr>
          <w:p w14:paraId="101A3F0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14</w:t>
            </w:r>
          </w:p>
        </w:tc>
        <w:tc>
          <w:tcPr>
            <w:tcW w:w="450" w:type="dxa"/>
          </w:tcPr>
          <w:p w14:paraId="59F107B9"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479" w:type="dxa"/>
          </w:tcPr>
          <w:p w14:paraId="0EC21AAD"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color w:val="1F3864" w:themeColor="accent1" w:themeShade="80"/>
                <w:sz w:val="20"/>
                <w:szCs w:val="20"/>
              </w:rPr>
            </w:pPr>
            <w:r w:rsidRPr="00575638">
              <w:rPr>
                <w:rFonts w:ascii="Sylfaen" w:eastAsia="Times New Roman" w:hAnsi="Sylfaen" w:cs="Times New Roman"/>
                <w:color w:val="1F3864" w:themeColor="accent1" w:themeShade="80"/>
                <w:sz w:val="20"/>
                <w:szCs w:val="20"/>
              </w:rPr>
              <w:t>2</w:t>
            </w:r>
          </w:p>
        </w:tc>
        <w:tc>
          <w:tcPr>
            <w:tcW w:w="548" w:type="dxa"/>
          </w:tcPr>
          <w:p w14:paraId="478629DA"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32</w:t>
            </w:r>
          </w:p>
        </w:tc>
        <w:tc>
          <w:tcPr>
            <w:tcW w:w="683" w:type="dxa"/>
          </w:tcPr>
          <w:p w14:paraId="01006338"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168</w:t>
            </w:r>
          </w:p>
        </w:tc>
        <w:tc>
          <w:tcPr>
            <w:tcW w:w="866" w:type="dxa"/>
          </w:tcPr>
          <w:p w14:paraId="06EB18B7"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200</w:t>
            </w:r>
          </w:p>
        </w:tc>
        <w:tc>
          <w:tcPr>
            <w:tcW w:w="1839" w:type="dxa"/>
          </w:tcPr>
          <w:p w14:paraId="041FCEE5" w14:textId="77777777" w:rsidR="00B27ABA" w:rsidRPr="00575638" w:rsidRDefault="00B27ABA" w:rsidP="00582511">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s="Times New Roman"/>
                <w:bCs/>
                <w:color w:val="1F3864" w:themeColor="accent1" w:themeShade="80"/>
                <w:sz w:val="20"/>
                <w:szCs w:val="20"/>
              </w:rPr>
            </w:pPr>
            <w:r w:rsidRPr="00575638">
              <w:rPr>
                <w:rFonts w:ascii="Sylfaen" w:eastAsia="Times New Roman" w:hAnsi="Sylfaen" w:cs="Times New Roman"/>
                <w:bCs/>
                <w:color w:val="1F3864" w:themeColor="accent1" w:themeShade="80"/>
                <w:sz w:val="20"/>
                <w:szCs w:val="20"/>
              </w:rPr>
              <w:t>2</w:t>
            </w:r>
          </w:p>
        </w:tc>
      </w:tr>
      <w:tr w:rsidR="00B27ABA" w:rsidRPr="00575638" w14:paraId="2CB46E0E" w14:textId="77777777" w:rsidTr="00B27ABA">
        <w:trPr>
          <w:trHeight w:val="421"/>
        </w:trPr>
        <w:tc>
          <w:tcPr>
            <w:cnfStyle w:val="001000000000" w:firstRow="0" w:lastRow="0" w:firstColumn="1" w:lastColumn="0" w:oddVBand="0" w:evenVBand="0" w:oddHBand="0" w:evenHBand="0" w:firstRowFirstColumn="0" w:firstRowLastColumn="0" w:lastRowFirstColumn="0" w:lastRowLastColumn="0"/>
            <w:tcW w:w="4392" w:type="dxa"/>
            <w:gridSpan w:val="2"/>
            <w:hideMark/>
          </w:tcPr>
          <w:p w14:paraId="60812C9D" w14:textId="77777777" w:rsidR="00B27ABA" w:rsidRPr="00575638" w:rsidRDefault="00B27ABA" w:rsidP="00582511">
            <w:pPr>
              <w:jc w:val="center"/>
              <w:rPr>
                <w:rFonts w:ascii="Sylfaen" w:hAnsi="Sylfaen" w:cs="Times New Roman"/>
                <w:b w:val="0"/>
                <w:bCs w:val="0"/>
                <w:color w:val="1F3864" w:themeColor="accent1" w:themeShade="80"/>
                <w:sz w:val="20"/>
                <w:szCs w:val="20"/>
              </w:rPr>
            </w:pPr>
            <w:r w:rsidRPr="00575638">
              <w:rPr>
                <w:rFonts w:ascii="Sylfaen" w:hAnsi="Sylfaen" w:cs="Times New Roman"/>
                <w:color w:val="1F3864" w:themeColor="accent1" w:themeShade="80"/>
                <w:sz w:val="20"/>
                <w:szCs w:val="20"/>
              </w:rPr>
              <w:t>Total numbers:</w:t>
            </w:r>
          </w:p>
        </w:tc>
        <w:tc>
          <w:tcPr>
            <w:tcW w:w="1700" w:type="dxa"/>
          </w:tcPr>
          <w:p w14:paraId="5699710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780" w:type="dxa"/>
          </w:tcPr>
          <w:p w14:paraId="57920C4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lang w:val="ka-GE"/>
              </w:rPr>
              <w:t xml:space="preserve">120 </w:t>
            </w:r>
            <w:r w:rsidRPr="00575638">
              <w:rPr>
                <w:rFonts w:ascii="Sylfaen" w:hAnsi="Sylfaen" w:cs="Times New Roman"/>
                <w:b/>
                <w:bCs/>
                <w:color w:val="1F3864" w:themeColor="accent1" w:themeShade="80"/>
                <w:sz w:val="20"/>
                <w:szCs w:val="20"/>
              </w:rPr>
              <w:t>ECTS</w:t>
            </w:r>
          </w:p>
        </w:tc>
        <w:tc>
          <w:tcPr>
            <w:tcW w:w="445" w:type="dxa"/>
            <w:noWrap/>
          </w:tcPr>
          <w:p w14:paraId="18ED1D57"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noWrap/>
          </w:tcPr>
          <w:p w14:paraId="5B8B5285"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445" w:type="dxa"/>
            <w:noWrap/>
          </w:tcPr>
          <w:p w14:paraId="0AE98FD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p>
        </w:tc>
        <w:tc>
          <w:tcPr>
            <w:tcW w:w="445" w:type="dxa"/>
            <w:noWrap/>
          </w:tcPr>
          <w:p w14:paraId="3D3FBE36"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lang w:val="ka-GE"/>
              </w:rPr>
            </w:pPr>
          </w:p>
        </w:tc>
        <w:tc>
          <w:tcPr>
            <w:tcW w:w="590" w:type="dxa"/>
            <w:noWrap/>
          </w:tcPr>
          <w:p w14:paraId="517103AB"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810" w:type="dxa"/>
            <w:gridSpan w:val="2"/>
            <w:noWrap/>
          </w:tcPr>
          <w:p w14:paraId="77A6A018"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450" w:type="dxa"/>
          </w:tcPr>
          <w:p w14:paraId="4E58A4E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479" w:type="dxa"/>
          </w:tcPr>
          <w:p w14:paraId="39BB89F0"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548" w:type="dxa"/>
            <w:noWrap/>
          </w:tcPr>
          <w:p w14:paraId="6AA7895D" w14:textId="77777777" w:rsidR="00B27ABA" w:rsidRPr="00575638" w:rsidRDefault="00B27ABA" w:rsidP="00582511">
            <w:pP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683" w:type="dxa"/>
            <w:noWrap/>
          </w:tcPr>
          <w:p w14:paraId="384D9212"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w:t>
            </w:r>
          </w:p>
        </w:tc>
        <w:tc>
          <w:tcPr>
            <w:tcW w:w="866" w:type="dxa"/>
            <w:noWrap/>
          </w:tcPr>
          <w:p w14:paraId="12E99BDA"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r w:rsidRPr="00575638">
              <w:rPr>
                <w:rFonts w:ascii="Sylfaen" w:hAnsi="Sylfaen" w:cs="Times New Roman"/>
                <w:b/>
                <w:bCs/>
                <w:color w:val="1F3864" w:themeColor="accent1" w:themeShade="80"/>
                <w:sz w:val="20"/>
                <w:szCs w:val="20"/>
              </w:rPr>
              <w:t>3000</w:t>
            </w:r>
          </w:p>
        </w:tc>
        <w:tc>
          <w:tcPr>
            <w:tcW w:w="1839" w:type="dxa"/>
          </w:tcPr>
          <w:p w14:paraId="270CAF79" w14:textId="77777777" w:rsidR="00B27ABA" w:rsidRPr="00575638" w:rsidRDefault="00B27ABA" w:rsidP="00582511">
            <w:pPr>
              <w:jc w:val="center"/>
              <w:cnfStyle w:val="000000000000" w:firstRow="0" w:lastRow="0" w:firstColumn="0" w:lastColumn="0" w:oddVBand="0" w:evenVBand="0" w:oddHBand="0" w:evenHBand="0" w:firstRowFirstColumn="0" w:firstRowLastColumn="0" w:lastRowFirstColumn="0" w:lastRowLastColumn="0"/>
              <w:rPr>
                <w:rFonts w:ascii="Sylfaen" w:hAnsi="Sylfaen" w:cs="Times New Roman"/>
                <w:b/>
                <w:bCs/>
                <w:color w:val="1F3864" w:themeColor="accent1" w:themeShade="80"/>
                <w:sz w:val="20"/>
                <w:szCs w:val="20"/>
              </w:rPr>
            </w:pPr>
          </w:p>
        </w:tc>
      </w:tr>
    </w:tbl>
    <w:p w14:paraId="45CD64DD" w14:textId="73A35064" w:rsidR="004958D2" w:rsidRPr="00575638" w:rsidRDefault="004958D2" w:rsidP="00B27ABA">
      <w:pPr>
        <w:spacing w:after="0" w:line="240" w:lineRule="auto"/>
        <w:rPr>
          <w:rFonts w:ascii="Sylfaen" w:eastAsia="Arial Unicode MS" w:hAnsi="Sylfaen" w:cs="Sylfaen"/>
          <w:b/>
          <w:bCs/>
          <w:color w:val="1F3864" w:themeColor="accent1" w:themeShade="80"/>
          <w:sz w:val="20"/>
          <w:szCs w:val="20"/>
        </w:rPr>
      </w:pPr>
    </w:p>
    <w:p w14:paraId="5B5011ED" w14:textId="29CC85D8"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436C8E5A" w14:textId="77777777" w:rsidR="00B27ABA" w:rsidRPr="00575638" w:rsidRDefault="00B27ABA" w:rsidP="004958D2">
      <w:pPr>
        <w:spacing w:after="0" w:line="276" w:lineRule="auto"/>
        <w:ind w:firstLine="567"/>
        <w:jc w:val="center"/>
        <w:rPr>
          <w:rFonts w:ascii="Sylfaen" w:eastAsia="Arial" w:hAnsi="Sylfaen" w:cs="Arial"/>
          <w:color w:val="1F3864" w:themeColor="accent1" w:themeShade="80"/>
          <w:sz w:val="32"/>
          <w:szCs w:val="32"/>
          <w:lang w:val="en-GB" w:eastAsia="en-GB"/>
        </w:rPr>
      </w:pPr>
    </w:p>
    <w:p w14:paraId="57422480" w14:textId="04A95928" w:rsidR="004958D2" w:rsidRPr="00575638" w:rsidRDefault="00B27ABA" w:rsidP="00703B0A">
      <w:pPr>
        <w:pStyle w:val="Heading2"/>
        <w:jc w:val="center"/>
        <w:rPr>
          <w:rFonts w:ascii="Sylfaen" w:hAnsi="Sylfaen"/>
          <w:color w:val="1F3864" w:themeColor="accent1" w:themeShade="80"/>
        </w:rPr>
      </w:pPr>
      <w:bookmarkStart w:id="28" w:name="_Toc171929039"/>
      <w:r w:rsidRPr="00575638">
        <w:rPr>
          <w:rFonts w:ascii="Sylfaen" w:hAnsi="Sylfaen"/>
          <w:color w:val="1F3864" w:themeColor="accent1" w:themeShade="80"/>
        </w:rPr>
        <w:lastRenderedPageBreak/>
        <w:t>U.S. Foreign Affairs</w:t>
      </w:r>
      <w:bookmarkEnd w:id="28"/>
    </w:p>
    <w:p w14:paraId="6FCE1624" w14:textId="77777777" w:rsidR="00B27ABA" w:rsidRPr="00575638" w:rsidRDefault="00B27ABA"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4958D2" w:rsidRPr="00575638" w14:paraId="2EDC8F2E"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F7F178C"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69B70F8D" w14:textId="05379210" w:rsidR="004958D2" w:rsidRPr="00575638" w:rsidRDefault="00B27ABA"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U.S. Foreign Affairs</w:t>
            </w:r>
          </w:p>
        </w:tc>
      </w:tr>
      <w:tr w:rsidR="004958D2" w:rsidRPr="00575638" w14:paraId="1F6A5B8A"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E6DB45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31AB9B1C" w14:textId="03433E55" w:rsidR="004958D2" w:rsidRPr="00575638" w:rsidRDefault="00B27ABA"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American Studies</w:t>
            </w:r>
          </w:p>
        </w:tc>
      </w:tr>
      <w:tr w:rsidR="004958D2" w:rsidRPr="00575638" w14:paraId="48EA8C14"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E4672DB"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7FB11E76" w14:textId="70775B60" w:rsidR="004958D2" w:rsidRPr="00575638" w:rsidRDefault="00B27ABA"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4958D2" w:rsidRPr="00575638" w14:paraId="1F8F0683"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90CB4CE"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27811F00" w14:textId="3253C53A" w:rsidR="004958D2" w:rsidRPr="00575638" w:rsidRDefault="00B27ABA"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44E06760"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CF99C51"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7FE60C05" w14:textId="77777777" w:rsidR="00AB5219" w:rsidRPr="00575638" w:rsidRDefault="00AB5219" w:rsidP="00AB5219">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Student of a master program can become anyone with bachelor degree, who registers for national exam and passes exams according to the competitive exam program volume. Citizens of Georgia must pass national exams successfully, as for the foreign students, enrolment at the program is implemented by the Georgian law. </w:t>
            </w:r>
          </w:p>
          <w:p w14:paraId="37681820" w14:textId="77777777" w:rsidR="00AB5219" w:rsidRPr="00575638" w:rsidRDefault="00AB5219" w:rsidP="00AB5219">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 addition, the applicant should pass the University internal exam in specialty and English language (B2 level). Internal Exams points in Specialty and English Language  are distributed in accordance with the following coefficient: 60% -40% respectively.</w:t>
            </w:r>
          </w:p>
          <w:p w14:paraId="2F72444A" w14:textId="77777777" w:rsidR="00AB5219" w:rsidRPr="00575638" w:rsidRDefault="00AB5219" w:rsidP="00AB5219">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Information about admission requirements of the  graduate program please see in Appendix 1.1 or  at IBSU.R04  REGULATION for  MASTER’S EDUCATION </w:t>
            </w:r>
          </w:p>
          <w:p w14:paraId="1EEEA944" w14:textId="4DB29B5B" w:rsidR="004958D2" w:rsidRPr="00575638" w:rsidRDefault="00AB5219" w:rsidP="00AB5219">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Condition for admission to the program for the citizens of foreign countries is available on the link: https://iro.ibsu.edu.ge/en/home</w:t>
            </w:r>
          </w:p>
        </w:tc>
      </w:tr>
      <w:tr w:rsidR="004958D2" w:rsidRPr="00575638" w14:paraId="11C6DB37"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FEAA743"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tcPr>
          <w:p w14:paraId="415478AC" w14:textId="77777777" w:rsidR="00AB5219"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Master program in the U.S. Foreign Affairs is the continuation of the Bachelor American Studies Humanitarian Interdisciplinary program opened first time in Georgia at the International Black Sea University (IBSU) in cooperation with the U.S Embassy. Specificity and uniqueness of the Studies program involving wide scope of diverse disciplines, like: American History, American Literature, American Multicultural Studies, American Culture &amp; Society, American Geography, American Women’s History, American Media, American Politics, etc. and the students’ great interest towards American History and Foreign Policy encouraged us to create the module of the Bachelor program – Master program: U.S. Foreign Affairs, the aim of which is to deepen the student’s knowledge of Bachelor degree American History oriented disciplines, like: American History, Politics, American Culture and Society, American Multicultural Studies, as the United States was created with the help of its unique immigration historic past. </w:t>
            </w:r>
          </w:p>
          <w:p w14:paraId="60A630FB" w14:textId="77777777" w:rsidR="00AB5219"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62B1E67F" w14:textId="77777777" w:rsidR="00AB5219"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1.</w:t>
            </w:r>
            <w:r w:rsidRPr="00575638">
              <w:rPr>
                <w:rFonts w:ascii="Sylfaen" w:eastAsia="Times New Roman" w:hAnsi="Sylfaen" w:cs="Segoe UI Historic"/>
                <w:color w:val="1F3864" w:themeColor="accent1" w:themeShade="80"/>
                <w:sz w:val="20"/>
                <w:szCs w:val="20"/>
              </w:rPr>
              <w:tab/>
              <w:t>The program will outline the students’ knowledge and vision on the U.S. Foreign policy and its challenges that involve two stages: the first until September 10, 2001. The first stage involved transnational historic period of the end of the Cold War despite the on-going Bosnia, Rwanda and many other deadly conflicts; the challenges of globalization sweeping the world, bringing their own combination of progress and problems; enhancing the scope of democracy, facing challenges of consolidation and institutionalization. And the second stage starting from 9/11, implying the transformation of U.S. foreign policy agenda by announcing war to terrorism;</w:t>
            </w:r>
          </w:p>
          <w:p w14:paraId="5DE483C1" w14:textId="77777777" w:rsidR="00AB5219"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program will equip graduates with strategies, which will help them to correctly accentuate the importance of Georgia’s relations with Euro-Atlantic partners and organizations; </w:t>
            </w:r>
          </w:p>
          <w:p w14:paraId="229F795A" w14:textId="77777777" w:rsidR="00AB5219"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1.1.</w:t>
            </w:r>
            <w:r w:rsidRPr="00575638">
              <w:rPr>
                <w:rFonts w:ascii="Sylfaen" w:eastAsia="Times New Roman" w:hAnsi="Sylfaen" w:cs="Segoe UI Historic"/>
                <w:color w:val="1F3864" w:themeColor="accent1" w:themeShade="80"/>
                <w:sz w:val="20"/>
                <w:szCs w:val="20"/>
              </w:rPr>
              <w:tab/>
              <w:t xml:space="preserve">Therefore, the courses of the program will introduce MA students U.S. foreign policy core issues: what the U.S. national interest is and which policies serve it best; which institutions, actors, presidents within the American political system, play what roles and have how much influence in relations to Georgia as well; dynamics of the U.S. history, peculiarities of the region, multiculturalism in American political system based on American experts. </w:t>
            </w:r>
          </w:p>
          <w:p w14:paraId="181FA9EE" w14:textId="5AFF3D4C" w:rsidR="004958D2" w:rsidRPr="00575638" w:rsidRDefault="00AB5219" w:rsidP="00AB521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w:t>
            </w:r>
            <w:r w:rsidRPr="00575638">
              <w:rPr>
                <w:rFonts w:ascii="Sylfaen" w:eastAsia="Times New Roman" w:hAnsi="Sylfaen" w:cs="Segoe UI Historic"/>
                <w:color w:val="1F3864" w:themeColor="accent1" w:themeShade="80"/>
                <w:sz w:val="20"/>
                <w:szCs w:val="20"/>
              </w:rPr>
              <w:tab/>
              <w:t>Through the program, students thoroughly  research the processes of shaping US foreign policy strategies, which aim to make the right plans and find the optimal ways to implement them; Foreign policy as a "process of choice", that means the formation of foreign policy through political institutions and the social influence of the American political system, at the same time understands the need to deepen his/her learning process.</w:t>
            </w:r>
          </w:p>
        </w:tc>
      </w:tr>
      <w:tr w:rsidR="00AB5219" w:rsidRPr="00575638" w14:paraId="55989830" w14:textId="77777777" w:rsidTr="009D207D">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14D498F6" w14:textId="77777777" w:rsidR="00AB5219" w:rsidRPr="00575638" w:rsidRDefault="00AB5219"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9370" w:type="dxa"/>
          </w:tcPr>
          <w:p w14:paraId="48A78BC4"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Upon completion of the program, the following general and field specific competencies required from graduates will be acquired including knowledge and understanding; skills; responsibility and autonomy:</w:t>
            </w:r>
          </w:p>
          <w:p w14:paraId="5EA9B425"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F70D665"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The graduate gets a deep, systemic knowledge about the role of United States foreign policy in shaping political institutions and public influence;</w:t>
            </w:r>
          </w:p>
          <w:p w14:paraId="16DDAA33"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2. Reviews and critically describes the basic principles of American democracy; Analyzes the necessity of expanding Georgia’s bilateral relations with leading members of NATO, to build a stronger relationship with the Alliance; </w:t>
            </w:r>
          </w:p>
          <w:p w14:paraId="50D72145"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3. Explores and critically understands the contradictions between equality and freedom based on democratic principles; The influence of the peculiarities of the development of individual regions of the United States on the diverse culture of the United States;</w:t>
            </w:r>
          </w:p>
          <w:p w14:paraId="68243D7D"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4. Studies in a complex way the dynamics of Georgian-American relations; The influence of the peculiarities of the history of the Institute of Presidency on US foreign relations; Explains in details the need of deepening and strengthening cooperation on regional issues within Euro-Atlantic Partnership Council (EAPC); </w:t>
            </w:r>
          </w:p>
          <w:p w14:paraId="5157D40D"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Reconciles foreign relations, US history, principles of democracy, culture, and diverse regional characteristics from an interdisciplinary perspective and interprets the obtained data, compares and formulates conclusions;</w:t>
            </w:r>
          </w:p>
          <w:p w14:paraId="316EE94A"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 Argues his / her opinion, illustrates theoretical provisions with practical examples;</w:t>
            </w:r>
          </w:p>
          <w:p w14:paraId="06F88B50"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7. Is able to argue and present problem-solving ways with the American experts, academic and professional community; can communicate effectively with foreign specialists; is able to listen to an American conversation and respond adequately, regardless of the pace, intonation or subject matter of the conversation; Responds appropriately to heard impulses and performs complex tasks; Listens to audio material on everyday topics as well as economic, political, social, cultural issues; </w:t>
            </w:r>
          </w:p>
          <w:p w14:paraId="08051DDC"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 Can write essays correctly orthographically and intellectually; Can express his / her opinion clearly in writing, critical analysis, innovative synthesis of the information, evaluation and formulating conclusions during verbal communication and in analytical essays; compose works / essays equipped with vocabulary of field and high literary style (synonyms, antonyms, phraseological units);</w:t>
            </w:r>
          </w:p>
          <w:p w14:paraId="47573153" w14:textId="7777777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9. Prepares analytical papers on US Foreign Affairs keeping the standards of academic honesty; can formulate new, original ways in a foreign or multicultural environment to solve complex problems/ conduct research independently keeping academic honesty.  </w:t>
            </w:r>
          </w:p>
          <w:p w14:paraId="0FC00BFD" w14:textId="770C2407" w:rsidR="00AB5219" w:rsidRPr="00575638" w:rsidRDefault="00AB5219" w:rsidP="00AB521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10. Identifying the needs for further learning, in particular, understands the need for continuous enhancement in the field of learning and development and conducts his/her learning process independently.</w:t>
            </w:r>
          </w:p>
        </w:tc>
      </w:tr>
      <w:tr w:rsidR="004958D2" w:rsidRPr="00575638" w14:paraId="0A3B7351"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5E3841D1"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tcPr>
          <w:p w14:paraId="3F39EDCB"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2C645E5D"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2184D28E"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7F8E50F9"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five types of positive grades:</w:t>
            </w:r>
          </w:p>
          <w:p w14:paraId="11C553ED"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ab/>
              <w:t>(A) Excellent – 91-100 points;</w:t>
            </w:r>
          </w:p>
          <w:p w14:paraId="5A315B20"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 xml:space="preserve">(B)Very good –  81-90 points; </w:t>
            </w:r>
          </w:p>
          <w:p w14:paraId="3281C506"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(C) Good - 71-80 points; </w:t>
            </w:r>
          </w:p>
          <w:p w14:paraId="37704E52"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(D) Satisfactory - 61-70 points; </w:t>
            </w:r>
          </w:p>
          <w:p w14:paraId="6A798324"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 xml:space="preserve">(E) Enough - 51-60 points; </w:t>
            </w:r>
          </w:p>
          <w:p w14:paraId="52A8F6BC"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70E7166"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two types of negative grades:</w:t>
            </w:r>
          </w:p>
          <w:p w14:paraId="40212D7F"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53DB3A00"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 xml:space="preserve">(F) Fail – 40 points and less, meaning that the work of a student isn’t acceptable and he/she has to study the subject anew.  </w:t>
            </w:r>
          </w:p>
          <w:p w14:paraId="1C4CFC2D"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0730C95"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68B69FD8"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411F1B01"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615BC0AA"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7FB28A8"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195361EA"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2EE02048"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67432E90"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175E444C"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minimum 51 points out of 100 points of final grade.</w:t>
            </w:r>
          </w:p>
          <w:p w14:paraId="166EE65D"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A student is allowed to take an additional (make-up) exam in case he/she scored 41-50 points of final grade or minimum 51 points, but did not obtain minimal competence level set for final evaluation. </w:t>
            </w:r>
          </w:p>
          <w:p w14:paraId="37882D97" w14:textId="77777777" w:rsidR="00AB5219"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2F41CBFD" w14:textId="7E49CF58" w:rsidR="004958D2" w:rsidRPr="00575638" w:rsidRDefault="00AB5219" w:rsidP="00AB521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evaluation system of the research component (Master thesis) is similar to the above, except for the following cases: in case of (FX) assessment, the student is allowed to submit the re-considered master's thesis during the following semester, and in case of receiving (F), loses the right to submit the same thesis.</w:t>
            </w:r>
          </w:p>
        </w:tc>
      </w:tr>
      <w:tr w:rsidR="004958D2" w:rsidRPr="00575638" w14:paraId="24543F95"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5C3AC11"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tcPr>
          <w:p w14:paraId="5EACC025" w14:textId="2F071939" w:rsidR="004958D2" w:rsidRPr="00575638" w:rsidRDefault="00AB5219"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After successful graduation of the program, the Master can continue studies to earn the doctoral degree. Besides, the Master can be employed as an expert in Embassies, American organizations, offices of Public Relations, Ministry of Foreign affairs (American Department), Ministry of Defence (NATO Department), International Organization (USAID, UN), in Organizations abroad (USA, Turkey, Dubai, United Arab Emirates), department of culture, non-governmental organizations.</w:t>
            </w:r>
          </w:p>
        </w:tc>
      </w:tr>
    </w:tbl>
    <w:p w14:paraId="263773A8" w14:textId="4F17FF6F"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66AF2A07" w14:textId="68EC2D2D"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635" w:type="dxa"/>
        <w:tblLayout w:type="fixed"/>
        <w:tblLook w:val="0400" w:firstRow="0" w:lastRow="0" w:firstColumn="0" w:lastColumn="0" w:noHBand="0" w:noVBand="1"/>
      </w:tblPr>
      <w:tblGrid>
        <w:gridCol w:w="510"/>
        <w:gridCol w:w="2985"/>
        <w:gridCol w:w="1470"/>
        <w:gridCol w:w="765"/>
        <w:gridCol w:w="555"/>
        <w:gridCol w:w="645"/>
        <w:gridCol w:w="735"/>
        <w:gridCol w:w="840"/>
        <w:gridCol w:w="600"/>
        <w:gridCol w:w="645"/>
        <w:gridCol w:w="105"/>
        <w:gridCol w:w="585"/>
        <w:gridCol w:w="495"/>
        <w:gridCol w:w="600"/>
        <w:gridCol w:w="915"/>
        <w:gridCol w:w="1170"/>
        <w:gridCol w:w="1320"/>
      </w:tblGrid>
      <w:tr w:rsidR="00AB5219" w:rsidRPr="00575638" w14:paraId="3CD6275F" w14:textId="77777777" w:rsidTr="00AB5219">
        <w:trPr>
          <w:cnfStyle w:val="000000100000" w:firstRow="0" w:lastRow="0" w:firstColumn="0" w:lastColumn="0" w:oddVBand="0" w:evenVBand="0" w:oddHBand="1" w:evenHBand="0" w:firstRowFirstColumn="0" w:firstRowLastColumn="0" w:lastRowFirstColumn="0" w:lastRowLastColumn="0"/>
          <w:trHeight w:val="1060"/>
        </w:trPr>
        <w:tc>
          <w:tcPr>
            <w:tcW w:w="510" w:type="dxa"/>
            <w:vMerge w:val="restart"/>
          </w:tcPr>
          <w:p w14:paraId="7A8F042E"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w:t>
            </w:r>
          </w:p>
        </w:tc>
        <w:tc>
          <w:tcPr>
            <w:tcW w:w="2985" w:type="dxa"/>
            <w:vMerge w:val="restart"/>
          </w:tcPr>
          <w:p w14:paraId="5BA043C8"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Course / Module / Internship / Research Component</w:t>
            </w:r>
          </w:p>
          <w:p w14:paraId="2E553F3A"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1470" w:type="dxa"/>
            <w:vMerge w:val="restart"/>
          </w:tcPr>
          <w:p w14:paraId="1767594F"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Status</w:t>
            </w:r>
          </w:p>
          <w:p w14:paraId="72D9D8E1"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765" w:type="dxa"/>
            <w:vMerge w:val="restart"/>
            <w:textDirection w:val="btLr"/>
          </w:tcPr>
          <w:p w14:paraId="2A621DE2"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Credit number</w:t>
            </w:r>
          </w:p>
        </w:tc>
        <w:tc>
          <w:tcPr>
            <w:tcW w:w="2775" w:type="dxa"/>
            <w:gridSpan w:val="4"/>
          </w:tcPr>
          <w:p w14:paraId="1121418B"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Distribution of credits per courses and semesters</w:t>
            </w:r>
          </w:p>
        </w:tc>
        <w:tc>
          <w:tcPr>
            <w:tcW w:w="600" w:type="dxa"/>
          </w:tcPr>
          <w:p w14:paraId="43DC2E30"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645" w:type="dxa"/>
          </w:tcPr>
          <w:p w14:paraId="70E4C638"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3870" w:type="dxa"/>
            <w:gridSpan w:val="6"/>
          </w:tcPr>
          <w:p w14:paraId="139549EF"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Distribution of hours</w:t>
            </w:r>
          </w:p>
        </w:tc>
        <w:tc>
          <w:tcPr>
            <w:tcW w:w="1320" w:type="dxa"/>
            <w:vMerge w:val="restart"/>
          </w:tcPr>
          <w:p w14:paraId="61420567"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Number of contact hours per week</w:t>
            </w:r>
          </w:p>
        </w:tc>
      </w:tr>
      <w:tr w:rsidR="00AB5219" w:rsidRPr="00575638" w14:paraId="366CCA32" w14:textId="77777777" w:rsidTr="00AB5219">
        <w:trPr>
          <w:trHeight w:val="270"/>
        </w:trPr>
        <w:tc>
          <w:tcPr>
            <w:tcW w:w="510" w:type="dxa"/>
            <w:vMerge/>
          </w:tcPr>
          <w:p w14:paraId="7EB13103"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2985" w:type="dxa"/>
            <w:vMerge/>
          </w:tcPr>
          <w:p w14:paraId="6EB2478F"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1470" w:type="dxa"/>
            <w:vMerge/>
          </w:tcPr>
          <w:p w14:paraId="48702260"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765" w:type="dxa"/>
            <w:vMerge/>
          </w:tcPr>
          <w:p w14:paraId="10E3863C"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1200" w:type="dxa"/>
            <w:gridSpan w:val="2"/>
          </w:tcPr>
          <w:p w14:paraId="03A1589C"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 s.y.</w:t>
            </w:r>
          </w:p>
        </w:tc>
        <w:tc>
          <w:tcPr>
            <w:tcW w:w="1575" w:type="dxa"/>
            <w:gridSpan w:val="2"/>
          </w:tcPr>
          <w:p w14:paraId="5FD0FD9C"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 s.y.</w:t>
            </w:r>
          </w:p>
        </w:tc>
        <w:tc>
          <w:tcPr>
            <w:tcW w:w="600" w:type="dxa"/>
          </w:tcPr>
          <w:p w14:paraId="6F9E3890"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430" w:type="dxa"/>
            <w:gridSpan w:val="5"/>
          </w:tcPr>
          <w:p w14:paraId="23ECE5EC" w14:textId="77777777" w:rsidR="00AB5219" w:rsidRPr="00575638" w:rsidRDefault="00AB5219" w:rsidP="00582511">
            <w:pPr>
              <w:ind w:left="962" w:right="-108" w:hanging="962"/>
              <w:jc w:val="both"/>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Contact hours</w:t>
            </w:r>
          </w:p>
        </w:tc>
        <w:tc>
          <w:tcPr>
            <w:tcW w:w="915" w:type="dxa"/>
            <w:vMerge w:val="restart"/>
          </w:tcPr>
          <w:p w14:paraId="523D6114" w14:textId="77777777" w:rsidR="00AB5219" w:rsidRPr="00575638" w:rsidRDefault="00AB5219" w:rsidP="00582511">
            <w:pPr>
              <w:ind w:left="113" w:right="-108"/>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Independent work</w:t>
            </w:r>
          </w:p>
        </w:tc>
        <w:tc>
          <w:tcPr>
            <w:tcW w:w="1170" w:type="dxa"/>
            <w:vMerge w:val="restart"/>
          </w:tcPr>
          <w:p w14:paraId="17C22E02"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Total number of hours</w:t>
            </w:r>
          </w:p>
        </w:tc>
        <w:tc>
          <w:tcPr>
            <w:tcW w:w="1320" w:type="dxa"/>
            <w:vMerge/>
          </w:tcPr>
          <w:p w14:paraId="0F6BD23B"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r>
      <w:tr w:rsidR="00AB5219" w:rsidRPr="00575638" w14:paraId="32FD1D70" w14:textId="77777777" w:rsidTr="00AB5219">
        <w:trPr>
          <w:cnfStyle w:val="000000100000" w:firstRow="0" w:lastRow="0" w:firstColumn="0" w:lastColumn="0" w:oddVBand="0" w:evenVBand="0" w:oddHBand="1" w:evenHBand="0" w:firstRowFirstColumn="0" w:firstRowLastColumn="0" w:lastRowFirstColumn="0" w:lastRowLastColumn="0"/>
          <w:cantSplit/>
          <w:trHeight w:val="3377"/>
        </w:trPr>
        <w:tc>
          <w:tcPr>
            <w:tcW w:w="510" w:type="dxa"/>
            <w:vMerge/>
          </w:tcPr>
          <w:p w14:paraId="0695B2D0"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2985" w:type="dxa"/>
            <w:vMerge/>
          </w:tcPr>
          <w:p w14:paraId="37F99674"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1470" w:type="dxa"/>
            <w:vMerge/>
          </w:tcPr>
          <w:p w14:paraId="7D0D9F27"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765" w:type="dxa"/>
            <w:vMerge/>
          </w:tcPr>
          <w:p w14:paraId="0E9F9228"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555" w:type="dxa"/>
            <w:textDirection w:val="btLr"/>
          </w:tcPr>
          <w:p w14:paraId="1AB6CD18"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 Semester</w:t>
            </w:r>
          </w:p>
        </w:tc>
        <w:tc>
          <w:tcPr>
            <w:tcW w:w="645" w:type="dxa"/>
            <w:textDirection w:val="btLr"/>
          </w:tcPr>
          <w:p w14:paraId="71E6CCE9"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 Semester</w:t>
            </w:r>
          </w:p>
        </w:tc>
        <w:tc>
          <w:tcPr>
            <w:tcW w:w="735" w:type="dxa"/>
            <w:textDirection w:val="btLr"/>
          </w:tcPr>
          <w:p w14:paraId="3E4FF384"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III Semester</w:t>
            </w:r>
          </w:p>
        </w:tc>
        <w:tc>
          <w:tcPr>
            <w:tcW w:w="840" w:type="dxa"/>
            <w:textDirection w:val="btLr"/>
          </w:tcPr>
          <w:p w14:paraId="1C3DE5F3"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IV Semester</w:t>
            </w:r>
          </w:p>
        </w:tc>
        <w:tc>
          <w:tcPr>
            <w:tcW w:w="600" w:type="dxa"/>
            <w:textDirection w:val="btLr"/>
          </w:tcPr>
          <w:p w14:paraId="0DAB4A56"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Lecture / Consultation</w:t>
            </w:r>
          </w:p>
        </w:tc>
        <w:tc>
          <w:tcPr>
            <w:tcW w:w="750" w:type="dxa"/>
            <w:gridSpan w:val="2"/>
            <w:textDirection w:val="btLr"/>
          </w:tcPr>
          <w:p w14:paraId="7F4F7B69"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Seminar / Group Work / Laboratory Work / Practical work</w:t>
            </w:r>
          </w:p>
        </w:tc>
        <w:tc>
          <w:tcPr>
            <w:tcW w:w="585" w:type="dxa"/>
            <w:textDirection w:val="btLr"/>
          </w:tcPr>
          <w:p w14:paraId="273E77DD"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Midterm exam(s)</w:t>
            </w:r>
          </w:p>
        </w:tc>
        <w:tc>
          <w:tcPr>
            <w:tcW w:w="495" w:type="dxa"/>
            <w:textDirection w:val="btLr"/>
          </w:tcPr>
          <w:p w14:paraId="2289118F"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Final exam</w:t>
            </w:r>
          </w:p>
        </w:tc>
        <w:tc>
          <w:tcPr>
            <w:tcW w:w="600" w:type="dxa"/>
            <w:textDirection w:val="btLr"/>
          </w:tcPr>
          <w:p w14:paraId="7F735E3B" w14:textId="77777777" w:rsidR="00AB5219" w:rsidRPr="00575638" w:rsidRDefault="00AB5219" w:rsidP="00582511">
            <w:pPr>
              <w:ind w:left="113" w:right="113"/>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Total number of contact hours</w:t>
            </w:r>
          </w:p>
        </w:tc>
        <w:tc>
          <w:tcPr>
            <w:tcW w:w="915" w:type="dxa"/>
            <w:vMerge/>
          </w:tcPr>
          <w:p w14:paraId="07F301FC"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1170" w:type="dxa"/>
            <w:vMerge/>
          </w:tcPr>
          <w:p w14:paraId="109FE077"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c>
          <w:tcPr>
            <w:tcW w:w="1320" w:type="dxa"/>
            <w:vMerge/>
          </w:tcPr>
          <w:p w14:paraId="6072E662" w14:textId="77777777" w:rsidR="00AB5219" w:rsidRPr="00575638" w:rsidRDefault="00AB5219" w:rsidP="00582511">
            <w:pPr>
              <w:widowControl w:val="0"/>
              <w:pBdr>
                <w:top w:val="nil"/>
                <w:left w:val="nil"/>
                <w:bottom w:val="nil"/>
                <w:right w:val="nil"/>
                <w:between w:val="nil"/>
              </w:pBdr>
              <w:rPr>
                <w:rFonts w:ascii="Sylfaen" w:eastAsia="Times New Roman" w:hAnsi="Sylfaen" w:cs="Times New Roman"/>
                <w:b/>
                <w:color w:val="1F3864" w:themeColor="accent1" w:themeShade="80"/>
              </w:rPr>
            </w:pPr>
          </w:p>
        </w:tc>
      </w:tr>
      <w:tr w:rsidR="00AB5219" w:rsidRPr="00575638" w14:paraId="5393A0AF" w14:textId="77777777" w:rsidTr="00AB5219">
        <w:trPr>
          <w:trHeight w:val="375"/>
        </w:trPr>
        <w:tc>
          <w:tcPr>
            <w:tcW w:w="510" w:type="dxa"/>
          </w:tcPr>
          <w:p w14:paraId="335F1161"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985" w:type="dxa"/>
          </w:tcPr>
          <w:p w14:paraId="612A78D9"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Major Specialty Courses (60 Credits)</w:t>
            </w:r>
          </w:p>
        </w:tc>
        <w:tc>
          <w:tcPr>
            <w:tcW w:w="1470" w:type="dxa"/>
          </w:tcPr>
          <w:p w14:paraId="356B0908" w14:textId="77777777" w:rsidR="00AB5219" w:rsidRPr="00575638" w:rsidRDefault="00AB5219" w:rsidP="00582511">
            <w:pPr>
              <w:jc w:val="center"/>
              <w:rPr>
                <w:rFonts w:ascii="Sylfaen" w:eastAsia="Times New Roman" w:hAnsi="Sylfaen" w:cs="Times New Roman"/>
                <w:color w:val="1F3864" w:themeColor="accent1" w:themeShade="80"/>
              </w:rPr>
            </w:pPr>
          </w:p>
        </w:tc>
        <w:tc>
          <w:tcPr>
            <w:tcW w:w="765" w:type="dxa"/>
          </w:tcPr>
          <w:p w14:paraId="66463678"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60</w:t>
            </w:r>
          </w:p>
        </w:tc>
        <w:tc>
          <w:tcPr>
            <w:tcW w:w="555" w:type="dxa"/>
          </w:tcPr>
          <w:p w14:paraId="2EA48D22"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20</w:t>
            </w:r>
          </w:p>
        </w:tc>
        <w:tc>
          <w:tcPr>
            <w:tcW w:w="645" w:type="dxa"/>
          </w:tcPr>
          <w:p w14:paraId="79C72EA2"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20</w:t>
            </w:r>
          </w:p>
        </w:tc>
        <w:tc>
          <w:tcPr>
            <w:tcW w:w="735" w:type="dxa"/>
          </w:tcPr>
          <w:p w14:paraId="6955028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20</w:t>
            </w:r>
          </w:p>
        </w:tc>
        <w:tc>
          <w:tcPr>
            <w:tcW w:w="840" w:type="dxa"/>
          </w:tcPr>
          <w:p w14:paraId="7D4EAA50"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4DE8C4E2"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118</w:t>
            </w:r>
          </w:p>
        </w:tc>
        <w:tc>
          <w:tcPr>
            <w:tcW w:w="750" w:type="dxa"/>
            <w:gridSpan w:val="2"/>
          </w:tcPr>
          <w:p w14:paraId="75D5FBD3"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78</w:t>
            </w:r>
          </w:p>
        </w:tc>
        <w:tc>
          <w:tcPr>
            <w:tcW w:w="585" w:type="dxa"/>
          </w:tcPr>
          <w:p w14:paraId="2D2AB2CF"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13</w:t>
            </w:r>
          </w:p>
        </w:tc>
        <w:tc>
          <w:tcPr>
            <w:tcW w:w="495" w:type="dxa"/>
          </w:tcPr>
          <w:p w14:paraId="5A1A6B11"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15</w:t>
            </w:r>
          </w:p>
        </w:tc>
        <w:tc>
          <w:tcPr>
            <w:tcW w:w="600" w:type="dxa"/>
          </w:tcPr>
          <w:p w14:paraId="428A4A09"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223</w:t>
            </w:r>
          </w:p>
        </w:tc>
        <w:tc>
          <w:tcPr>
            <w:tcW w:w="915" w:type="dxa"/>
          </w:tcPr>
          <w:p w14:paraId="4E471376"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1276</w:t>
            </w:r>
          </w:p>
        </w:tc>
        <w:tc>
          <w:tcPr>
            <w:tcW w:w="1170" w:type="dxa"/>
          </w:tcPr>
          <w:p w14:paraId="17C267B1"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1500</w:t>
            </w:r>
          </w:p>
        </w:tc>
        <w:tc>
          <w:tcPr>
            <w:tcW w:w="1320" w:type="dxa"/>
          </w:tcPr>
          <w:p w14:paraId="1810B244" w14:textId="77777777" w:rsidR="00AB5219" w:rsidRPr="00575638" w:rsidRDefault="00AB5219" w:rsidP="00582511">
            <w:pPr>
              <w:jc w:val="center"/>
              <w:rPr>
                <w:rFonts w:ascii="Sylfaen" w:eastAsia="Times New Roman" w:hAnsi="Sylfaen" w:cs="Times New Roman"/>
                <w:color w:val="1F3864" w:themeColor="accent1" w:themeShade="80"/>
              </w:rPr>
            </w:pPr>
          </w:p>
        </w:tc>
      </w:tr>
      <w:tr w:rsidR="00AB5219" w:rsidRPr="00575638" w14:paraId="6ABCB6B2" w14:textId="77777777" w:rsidTr="00AB5219">
        <w:trPr>
          <w:cnfStyle w:val="000000100000" w:firstRow="0" w:lastRow="0" w:firstColumn="0" w:lastColumn="0" w:oddVBand="0" w:evenVBand="0" w:oddHBand="1" w:evenHBand="0" w:firstRowFirstColumn="0" w:firstRowLastColumn="0" w:lastRowFirstColumn="0" w:lastRowLastColumn="0"/>
          <w:trHeight w:val="375"/>
        </w:trPr>
        <w:tc>
          <w:tcPr>
            <w:tcW w:w="510" w:type="dxa"/>
          </w:tcPr>
          <w:p w14:paraId="61884C70"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985" w:type="dxa"/>
          </w:tcPr>
          <w:p w14:paraId="44E94FF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U.S. Domestic Policy </w:t>
            </w:r>
          </w:p>
        </w:tc>
        <w:tc>
          <w:tcPr>
            <w:tcW w:w="1470" w:type="dxa"/>
          </w:tcPr>
          <w:p w14:paraId="45AE549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Compulsory </w:t>
            </w:r>
          </w:p>
        </w:tc>
        <w:tc>
          <w:tcPr>
            <w:tcW w:w="765" w:type="dxa"/>
          </w:tcPr>
          <w:p w14:paraId="4BEFB065"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454EEB7B"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7FACB0E3"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1F0AE130"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7F6DB77D"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2F253A6F"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423F9043"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1B8E2F5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38B9C2CA"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49729819"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4C41D35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1454BB45"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11A10EA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391DF148" w14:textId="77777777" w:rsidTr="00AB5219">
        <w:trPr>
          <w:trHeight w:val="375"/>
        </w:trPr>
        <w:tc>
          <w:tcPr>
            <w:tcW w:w="510" w:type="dxa"/>
          </w:tcPr>
          <w:p w14:paraId="64B9BF2D"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985" w:type="dxa"/>
          </w:tcPr>
          <w:p w14:paraId="44E80C7F"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Research Methods</w:t>
            </w:r>
          </w:p>
        </w:tc>
        <w:tc>
          <w:tcPr>
            <w:tcW w:w="1470" w:type="dxa"/>
          </w:tcPr>
          <w:p w14:paraId="1534343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765" w:type="dxa"/>
          </w:tcPr>
          <w:p w14:paraId="0EC4C24F"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2D5F0261"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30EB0720"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437D1FD4"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323AF39D"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1AA0A195"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1F6398EA"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4AEDFCEF"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270D31F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4041D19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3811EB3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227A6026"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4BC7553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44A34999" w14:textId="77777777" w:rsidTr="00AB5219">
        <w:trPr>
          <w:cnfStyle w:val="000000100000" w:firstRow="0" w:lastRow="0" w:firstColumn="0" w:lastColumn="0" w:oddVBand="0" w:evenVBand="0" w:oddHBand="1" w:evenHBand="0" w:firstRowFirstColumn="0" w:firstRowLastColumn="0" w:lastRowFirstColumn="0" w:lastRowLastColumn="0"/>
          <w:trHeight w:val="375"/>
        </w:trPr>
        <w:tc>
          <w:tcPr>
            <w:tcW w:w="510" w:type="dxa"/>
          </w:tcPr>
          <w:p w14:paraId="4CBE351E"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985" w:type="dxa"/>
          </w:tcPr>
          <w:p w14:paraId="3808913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U.S. Foreign Policy  </w:t>
            </w:r>
          </w:p>
        </w:tc>
        <w:tc>
          <w:tcPr>
            <w:tcW w:w="1470" w:type="dxa"/>
          </w:tcPr>
          <w:p w14:paraId="3BB70813"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765" w:type="dxa"/>
          </w:tcPr>
          <w:p w14:paraId="77BDA3BB"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413F2D2D" w14:textId="77777777" w:rsidR="00AB5219" w:rsidRPr="00575638" w:rsidRDefault="00AB5219" w:rsidP="00582511">
            <w:pPr>
              <w:jc w:val="center"/>
              <w:rPr>
                <w:rFonts w:ascii="Sylfaen" w:eastAsia="Times New Roman" w:hAnsi="Sylfaen" w:cs="Times New Roman"/>
                <w:color w:val="1F3864" w:themeColor="accent1" w:themeShade="80"/>
              </w:rPr>
            </w:pPr>
          </w:p>
        </w:tc>
        <w:tc>
          <w:tcPr>
            <w:tcW w:w="645" w:type="dxa"/>
          </w:tcPr>
          <w:p w14:paraId="2FB4F516"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735" w:type="dxa"/>
          </w:tcPr>
          <w:p w14:paraId="4C2B0962"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2A13DDE1"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5733BC15"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29</w:t>
            </w:r>
          </w:p>
        </w:tc>
        <w:tc>
          <w:tcPr>
            <w:tcW w:w="750" w:type="dxa"/>
            <w:gridSpan w:val="2"/>
          </w:tcPr>
          <w:p w14:paraId="76C34612"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3C64159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669C9E1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216AA617"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915" w:type="dxa"/>
          </w:tcPr>
          <w:p w14:paraId="137274E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203</w:t>
            </w:r>
          </w:p>
        </w:tc>
        <w:tc>
          <w:tcPr>
            <w:tcW w:w="1170" w:type="dxa"/>
          </w:tcPr>
          <w:p w14:paraId="28FAC23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36FA8A9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252BC943" w14:textId="77777777" w:rsidTr="00AB5219">
        <w:trPr>
          <w:trHeight w:val="375"/>
        </w:trPr>
        <w:tc>
          <w:tcPr>
            <w:tcW w:w="510" w:type="dxa"/>
          </w:tcPr>
          <w:p w14:paraId="474B59C2"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2985" w:type="dxa"/>
          </w:tcPr>
          <w:p w14:paraId="30BF45E3"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International Organizations and the Future Role of NATO</w:t>
            </w:r>
          </w:p>
        </w:tc>
        <w:tc>
          <w:tcPr>
            <w:tcW w:w="1470" w:type="dxa"/>
          </w:tcPr>
          <w:p w14:paraId="34E8EA36"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765" w:type="dxa"/>
          </w:tcPr>
          <w:p w14:paraId="666DDDCD"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1FE2E68E" w14:textId="77777777" w:rsidR="00AB5219" w:rsidRPr="00575638" w:rsidRDefault="00AB5219" w:rsidP="00582511">
            <w:pPr>
              <w:jc w:val="center"/>
              <w:rPr>
                <w:rFonts w:ascii="Sylfaen" w:eastAsia="Times New Roman" w:hAnsi="Sylfaen" w:cs="Times New Roman"/>
                <w:color w:val="1F3864" w:themeColor="accent1" w:themeShade="80"/>
              </w:rPr>
            </w:pPr>
          </w:p>
        </w:tc>
        <w:tc>
          <w:tcPr>
            <w:tcW w:w="645" w:type="dxa"/>
          </w:tcPr>
          <w:p w14:paraId="5EB38A5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735" w:type="dxa"/>
          </w:tcPr>
          <w:p w14:paraId="28CEDA4A"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22990294"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6304BC5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47BAF208"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69E40A39"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6C692D6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1A00D76A"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2D54BA2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2675357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7990056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7B1FDA63" w14:textId="77777777" w:rsidTr="00AB5219">
        <w:trPr>
          <w:cnfStyle w:val="000000100000" w:firstRow="0" w:lastRow="0" w:firstColumn="0" w:lastColumn="0" w:oddVBand="0" w:evenVBand="0" w:oddHBand="1" w:evenHBand="0" w:firstRowFirstColumn="0" w:firstRowLastColumn="0" w:lastRowFirstColumn="0" w:lastRowLastColumn="0"/>
          <w:trHeight w:val="375"/>
        </w:trPr>
        <w:tc>
          <w:tcPr>
            <w:tcW w:w="510" w:type="dxa"/>
          </w:tcPr>
          <w:p w14:paraId="1BD4D39A"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4EC680A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Georgian-American Relations</w:t>
            </w:r>
          </w:p>
        </w:tc>
        <w:tc>
          <w:tcPr>
            <w:tcW w:w="1470" w:type="dxa"/>
          </w:tcPr>
          <w:p w14:paraId="3041777B"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765" w:type="dxa"/>
          </w:tcPr>
          <w:p w14:paraId="5A917F1A"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1AC5E4FC"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645" w:type="dxa"/>
          </w:tcPr>
          <w:p w14:paraId="34EE5789"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735" w:type="dxa"/>
          </w:tcPr>
          <w:p w14:paraId="36A10141"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840" w:type="dxa"/>
          </w:tcPr>
          <w:p w14:paraId="59B9F653"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4E2BB49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29</w:t>
            </w:r>
          </w:p>
        </w:tc>
        <w:tc>
          <w:tcPr>
            <w:tcW w:w="750" w:type="dxa"/>
            <w:gridSpan w:val="2"/>
          </w:tcPr>
          <w:p w14:paraId="7DBB7737"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1BD976F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00B495B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2ADFDCE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46</w:t>
            </w:r>
          </w:p>
        </w:tc>
        <w:tc>
          <w:tcPr>
            <w:tcW w:w="915" w:type="dxa"/>
          </w:tcPr>
          <w:p w14:paraId="692B5553"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202</w:t>
            </w:r>
          </w:p>
        </w:tc>
        <w:tc>
          <w:tcPr>
            <w:tcW w:w="1170" w:type="dxa"/>
          </w:tcPr>
          <w:p w14:paraId="3E7545B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33FFE5C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5EA19E00" w14:textId="77777777" w:rsidTr="00AB5219">
        <w:trPr>
          <w:trHeight w:val="375"/>
        </w:trPr>
        <w:tc>
          <w:tcPr>
            <w:tcW w:w="510" w:type="dxa"/>
          </w:tcPr>
          <w:p w14:paraId="1009FDE8"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6A5E5D28"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History of American Presidency </w:t>
            </w:r>
          </w:p>
        </w:tc>
        <w:tc>
          <w:tcPr>
            <w:tcW w:w="1470" w:type="dxa"/>
          </w:tcPr>
          <w:p w14:paraId="4128CA5B"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Compulsory </w:t>
            </w:r>
          </w:p>
        </w:tc>
        <w:tc>
          <w:tcPr>
            <w:tcW w:w="765" w:type="dxa"/>
          </w:tcPr>
          <w:p w14:paraId="54E7E471"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5F33A5A8" w14:textId="77777777" w:rsidR="00AB5219" w:rsidRPr="00575638" w:rsidRDefault="00AB5219" w:rsidP="00582511">
            <w:pPr>
              <w:jc w:val="center"/>
              <w:rPr>
                <w:rFonts w:ascii="Sylfaen" w:eastAsia="Times New Roman" w:hAnsi="Sylfaen" w:cs="Times New Roman"/>
                <w:color w:val="1F3864" w:themeColor="accent1" w:themeShade="80"/>
              </w:rPr>
            </w:pPr>
          </w:p>
        </w:tc>
        <w:tc>
          <w:tcPr>
            <w:tcW w:w="645" w:type="dxa"/>
          </w:tcPr>
          <w:p w14:paraId="5B66F95E"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1879751A"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840" w:type="dxa"/>
          </w:tcPr>
          <w:p w14:paraId="068E13C8"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13998F0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0510382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5A466C95"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5AC0701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2399D62A"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5FB9C3A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7492BE1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3C92966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31CF39BC" w14:textId="77777777" w:rsidTr="00AB5219">
        <w:trPr>
          <w:cnfStyle w:val="000000100000" w:firstRow="0" w:lastRow="0" w:firstColumn="0" w:lastColumn="0" w:oddVBand="0" w:evenVBand="0" w:oddHBand="1" w:evenHBand="0" w:firstRowFirstColumn="0" w:firstRowLastColumn="0" w:lastRowFirstColumn="0" w:lastRowLastColumn="0"/>
          <w:trHeight w:val="375"/>
        </w:trPr>
        <w:tc>
          <w:tcPr>
            <w:tcW w:w="510" w:type="dxa"/>
          </w:tcPr>
          <w:p w14:paraId="79374DFF"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59B83455"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Elective component of specialty </w:t>
            </w:r>
          </w:p>
        </w:tc>
        <w:tc>
          <w:tcPr>
            <w:tcW w:w="1470" w:type="dxa"/>
          </w:tcPr>
          <w:p w14:paraId="0ABC9519" w14:textId="77777777" w:rsidR="00AB5219" w:rsidRPr="00575638" w:rsidRDefault="00AB5219" w:rsidP="00582511">
            <w:pPr>
              <w:rPr>
                <w:rFonts w:ascii="Sylfaen" w:eastAsia="Times New Roman" w:hAnsi="Sylfaen" w:cs="Times New Roman"/>
                <w:color w:val="1F3864" w:themeColor="accent1" w:themeShade="80"/>
              </w:rPr>
            </w:pPr>
          </w:p>
        </w:tc>
        <w:tc>
          <w:tcPr>
            <w:tcW w:w="765" w:type="dxa"/>
          </w:tcPr>
          <w:p w14:paraId="7FB088F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30</w:t>
            </w:r>
          </w:p>
        </w:tc>
        <w:tc>
          <w:tcPr>
            <w:tcW w:w="555" w:type="dxa"/>
          </w:tcPr>
          <w:p w14:paraId="328458DB"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1A51A8A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735" w:type="dxa"/>
          </w:tcPr>
          <w:p w14:paraId="49BF88AC"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840" w:type="dxa"/>
          </w:tcPr>
          <w:p w14:paraId="53EB1A4E"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7D5D0AC8"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45</w:t>
            </w:r>
          </w:p>
        </w:tc>
        <w:tc>
          <w:tcPr>
            <w:tcW w:w="750" w:type="dxa"/>
            <w:gridSpan w:val="2"/>
          </w:tcPr>
          <w:p w14:paraId="7573A2CC"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39</w:t>
            </w:r>
          </w:p>
        </w:tc>
        <w:tc>
          <w:tcPr>
            <w:tcW w:w="585" w:type="dxa"/>
          </w:tcPr>
          <w:p w14:paraId="70396DF5"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w:t>
            </w:r>
          </w:p>
        </w:tc>
        <w:tc>
          <w:tcPr>
            <w:tcW w:w="495" w:type="dxa"/>
          </w:tcPr>
          <w:p w14:paraId="663C47F6"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w:t>
            </w:r>
          </w:p>
        </w:tc>
        <w:tc>
          <w:tcPr>
            <w:tcW w:w="600" w:type="dxa"/>
          </w:tcPr>
          <w:p w14:paraId="31A1A13A"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96</w:t>
            </w:r>
          </w:p>
        </w:tc>
        <w:tc>
          <w:tcPr>
            <w:tcW w:w="915" w:type="dxa"/>
          </w:tcPr>
          <w:p w14:paraId="20B30763"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654</w:t>
            </w:r>
          </w:p>
        </w:tc>
        <w:tc>
          <w:tcPr>
            <w:tcW w:w="1170" w:type="dxa"/>
          </w:tcPr>
          <w:p w14:paraId="0F2F283A"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750</w:t>
            </w:r>
          </w:p>
        </w:tc>
        <w:tc>
          <w:tcPr>
            <w:tcW w:w="1320" w:type="dxa"/>
          </w:tcPr>
          <w:p w14:paraId="1F26E295" w14:textId="77777777" w:rsidR="00AB5219" w:rsidRPr="00575638" w:rsidRDefault="00AB5219" w:rsidP="00582511">
            <w:pPr>
              <w:jc w:val="center"/>
              <w:rPr>
                <w:rFonts w:ascii="Sylfaen" w:eastAsia="Times New Roman" w:hAnsi="Sylfaen" w:cs="Times New Roman"/>
                <w:color w:val="1F3864" w:themeColor="accent1" w:themeShade="80"/>
              </w:rPr>
            </w:pPr>
          </w:p>
        </w:tc>
      </w:tr>
      <w:tr w:rsidR="00AB5219" w:rsidRPr="00575638" w14:paraId="65D3D49E" w14:textId="77777777" w:rsidTr="00AB5219">
        <w:trPr>
          <w:trHeight w:val="528"/>
        </w:trPr>
        <w:tc>
          <w:tcPr>
            <w:tcW w:w="510" w:type="dxa"/>
          </w:tcPr>
          <w:p w14:paraId="75E69F56"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2B7B8F5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International Economic Relations</w:t>
            </w:r>
          </w:p>
        </w:tc>
        <w:tc>
          <w:tcPr>
            <w:tcW w:w="1470" w:type="dxa"/>
          </w:tcPr>
          <w:p w14:paraId="3E37DCF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0025DFEF"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480C7744"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645" w:type="dxa"/>
          </w:tcPr>
          <w:p w14:paraId="21484253"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735" w:type="dxa"/>
          </w:tcPr>
          <w:p w14:paraId="6C252B1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840" w:type="dxa"/>
          </w:tcPr>
          <w:p w14:paraId="68F3E3E1"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6F7A21C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3B6DBBFC"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7BD1887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306E0A5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08905B72"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2510C6B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0FA4D51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4190A9E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0E1E71DB" w14:textId="77777777" w:rsidTr="00AB5219">
        <w:trPr>
          <w:cnfStyle w:val="000000100000" w:firstRow="0" w:lastRow="0" w:firstColumn="0" w:lastColumn="0" w:oddVBand="0" w:evenVBand="0" w:oddHBand="1" w:evenHBand="0" w:firstRowFirstColumn="0" w:firstRowLastColumn="0" w:lastRowFirstColumn="0" w:lastRowLastColumn="0"/>
          <w:trHeight w:val="528"/>
        </w:trPr>
        <w:tc>
          <w:tcPr>
            <w:tcW w:w="510" w:type="dxa"/>
          </w:tcPr>
          <w:p w14:paraId="0A90A458"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69FD698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American Democracy </w:t>
            </w:r>
          </w:p>
        </w:tc>
        <w:tc>
          <w:tcPr>
            <w:tcW w:w="1470" w:type="dxa"/>
          </w:tcPr>
          <w:p w14:paraId="39C57A2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67EB8FB7"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52F55B1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29B53623"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27EAA4F3"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6FC6B5A6"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3533841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145E1CE0"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798686A7"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38E8A73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5064784C"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3967CAB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5DD960F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7768E4CD"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1B154F8A" w14:textId="77777777" w:rsidTr="00AB5219">
        <w:trPr>
          <w:trHeight w:val="528"/>
        </w:trPr>
        <w:tc>
          <w:tcPr>
            <w:tcW w:w="510" w:type="dxa"/>
          </w:tcPr>
          <w:p w14:paraId="410288E5"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194A84B9"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New Media and American Society</w:t>
            </w:r>
          </w:p>
        </w:tc>
        <w:tc>
          <w:tcPr>
            <w:tcW w:w="1470" w:type="dxa"/>
          </w:tcPr>
          <w:p w14:paraId="5AD26447"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545DE50A"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31288407"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7A5DE0BF"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7E840847"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2A3E869A"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3BBE90B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18C1D2D6"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5EC20ADF"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5527F08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7842DA2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37B91BEF"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5371782A"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431BC30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6DA127FF" w14:textId="77777777" w:rsidTr="00AB5219">
        <w:trPr>
          <w:cnfStyle w:val="000000100000" w:firstRow="0" w:lastRow="0" w:firstColumn="0" w:lastColumn="0" w:oddVBand="0" w:evenVBand="0" w:oddHBand="1" w:evenHBand="0" w:firstRowFirstColumn="0" w:firstRowLastColumn="0" w:lastRowFirstColumn="0" w:lastRowLastColumn="0"/>
          <w:trHeight w:val="528"/>
        </w:trPr>
        <w:tc>
          <w:tcPr>
            <w:tcW w:w="510" w:type="dxa"/>
          </w:tcPr>
          <w:p w14:paraId="1B9927DE"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5D9B351B"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Foreign Policy Analysis </w:t>
            </w:r>
          </w:p>
        </w:tc>
        <w:tc>
          <w:tcPr>
            <w:tcW w:w="1470" w:type="dxa"/>
          </w:tcPr>
          <w:p w14:paraId="26513543"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147506C3"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68911BE3"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21E7C462"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5365B32D"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7F979B70"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76330C93"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1F764B08"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18292D7A"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7EC2644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028EED0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40275C7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4113FD6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36EE438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43033A32" w14:textId="77777777" w:rsidTr="00AB5219">
        <w:trPr>
          <w:trHeight w:val="528"/>
        </w:trPr>
        <w:tc>
          <w:tcPr>
            <w:tcW w:w="510" w:type="dxa"/>
          </w:tcPr>
          <w:p w14:paraId="5A8843F1"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38A35A61" w14:textId="77777777" w:rsidR="00AB5219" w:rsidRPr="00575638" w:rsidRDefault="00AB5219" w:rsidP="00582511">
            <w:pPr>
              <w:rPr>
                <w:rFonts w:ascii="Sylfaen" w:eastAsia="Times New Roman" w:hAnsi="Sylfaen" w:cs="Times New Roman"/>
                <w:color w:val="1F3864" w:themeColor="accent1" w:themeShade="80"/>
                <w:highlight w:val="white"/>
              </w:rPr>
            </w:pPr>
            <w:r w:rsidRPr="00575638">
              <w:rPr>
                <w:rFonts w:ascii="Sylfaen" w:eastAsia="Times New Roman" w:hAnsi="Sylfaen" w:cs="Times New Roman"/>
                <w:color w:val="1F3864" w:themeColor="accent1" w:themeShade="80"/>
                <w:highlight w:val="white"/>
              </w:rPr>
              <w:t xml:space="preserve">The US Assistance to Georgia through the United States Agency for International Development </w:t>
            </w:r>
          </w:p>
        </w:tc>
        <w:tc>
          <w:tcPr>
            <w:tcW w:w="1470" w:type="dxa"/>
          </w:tcPr>
          <w:p w14:paraId="6DCF0F4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3B8B1BE5"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62BA0412"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153B0540"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14453282"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3DAF58ED"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0AF362AE"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361D53E0"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1E2787BA"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6D8EABC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15600C5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20C7325D"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14E3E6D0"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061A88EA"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0C332D38" w14:textId="77777777" w:rsidTr="00AB5219">
        <w:trPr>
          <w:cnfStyle w:val="000000100000" w:firstRow="0" w:lastRow="0" w:firstColumn="0" w:lastColumn="0" w:oddVBand="0" w:evenVBand="0" w:oddHBand="1" w:evenHBand="0" w:firstRowFirstColumn="0" w:firstRowLastColumn="0" w:lastRowFirstColumn="0" w:lastRowLastColumn="0"/>
          <w:trHeight w:val="528"/>
        </w:trPr>
        <w:tc>
          <w:tcPr>
            <w:tcW w:w="510" w:type="dxa"/>
          </w:tcPr>
          <w:p w14:paraId="6DDC6B0D"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3C03B83A"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American Studies and Globalization </w:t>
            </w:r>
          </w:p>
        </w:tc>
        <w:tc>
          <w:tcPr>
            <w:tcW w:w="1470" w:type="dxa"/>
          </w:tcPr>
          <w:p w14:paraId="75BF4F20"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474B7875"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355907D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338E3C5D"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72AE8849"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2CAF43D1"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5AC986F6"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004B63A3"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673A16A4"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3A8374C9"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602417C3"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63B07E63"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04ED810C"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267C5E1C"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68D4DEFA" w14:textId="77777777" w:rsidTr="00AB5219">
        <w:trPr>
          <w:trHeight w:val="528"/>
        </w:trPr>
        <w:tc>
          <w:tcPr>
            <w:tcW w:w="510" w:type="dxa"/>
          </w:tcPr>
          <w:p w14:paraId="225A770A"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03958F3B"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International Security Studies </w:t>
            </w:r>
          </w:p>
        </w:tc>
        <w:tc>
          <w:tcPr>
            <w:tcW w:w="1470" w:type="dxa"/>
          </w:tcPr>
          <w:p w14:paraId="1BA480AF"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765" w:type="dxa"/>
          </w:tcPr>
          <w:p w14:paraId="10E98089"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68F4BBC5"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645" w:type="dxa"/>
          </w:tcPr>
          <w:p w14:paraId="0FD450A8" w14:textId="77777777" w:rsidR="00AB5219" w:rsidRPr="00575638" w:rsidRDefault="00AB5219" w:rsidP="00582511">
            <w:pPr>
              <w:jc w:val="center"/>
              <w:rPr>
                <w:rFonts w:ascii="Sylfaen" w:eastAsia="Times New Roman" w:hAnsi="Sylfaen" w:cs="Times New Roman"/>
                <w:color w:val="1F3864" w:themeColor="accent1" w:themeShade="80"/>
              </w:rPr>
            </w:pPr>
          </w:p>
        </w:tc>
        <w:tc>
          <w:tcPr>
            <w:tcW w:w="735" w:type="dxa"/>
          </w:tcPr>
          <w:p w14:paraId="5F26F992" w14:textId="77777777" w:rsidR="00AB5219" w:rsidRPr="00575638" w:rsidRDefault="00AB5219" w:rsidP="00582511">
            <w:pPr>
              <w:jc w:val="center"/>
              <w:rPr>
                <w:rFonts w:ascii="Sylfaen" w:eastAsia="Times New Roman" w:hAnsi="Sylfaen" w:cs="Times New Roman"/>
                <w:color w:val="1F3864" w:themeColor="accent1" w:themeShade="80"/>
              </w:rPr>
            </w:pPr>
          </w:p>
        </w:tc>
        <w:tc>
          <w:tcPr>
            <w:tcW w:w="840" w:type="dxa"/>
          </w:tcPr>
          <w:p w14:paraId="75414D3F"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653D69B6"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50" w:type="dxa"/>
            <w:gridSpan w:val="2"/>
          </w:tcPr>
          <w:p w14:paraId="000D66D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85" w:type="dxa"/>
          </w:tcPr>
          <w:p w14:paraId="1D2E8239"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495" w:type="dxa"/>
          </w:tcPr>
          <w:p w14:paraId="1C4688D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600" w:type="dxa"/>
          </w:tcPr>
          <w:p w14:paraId="58FBA5AC"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915" w:type="dxa"/>
          </w:tcPr>
          <w:p w14:paraId="490F98F7"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1170" w:type="dxa"/>
          </w:tcPr>
          <w:p w14:paraId="766C21A1"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20" w:type="dxa"/>
          </w:tcPr>
          <w:p w14:paraId="2D531EE4"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AB5219" w:rsidRPr="00575638" w14:paraId="1D0255B0" w14:textId="77777777" w:rsidTr="00AB5219">
        <w:trPr>
          <w:cnfStyle w:val="000000100000" w:firstRow="0" w:lastRow="0" w:firstColumn="0" w:lastColumn="0" w:oddVBand="0" w:evenVBand="0" w:oddHBand="1" w:evenHBand="0" w:firstRowFirstColumn="0" w:firstRowLastColumn="0" w:lastRowFirstColumn="0" w:lastRowLastColumn="0"/>
          <w:trHeight w:val="528"/>
        </w:trPr>
        <w:tc>
          <w:tcPr>
            <w:tcW w:w="510" w:type="dxa"/>
          </w:tcPr>
          <w:p w14:paraId="497B07F8" w14:textId="77777777" w:rsidR="00AB5219" w:rsidRPr="00575638" w:rsidRDefault="00AB5219" w:rsidP="00582511">
            <w:pPr>
              <w:jc w:val="center"/>
              <w:rPr>
                <w:rFonts w:ascii="Sylfaen" w:eastAsia="Times New Roman" w:hAnsi="Sylfaen" w:cs="Times New Roman"/>
                <w:color w:val="1F3864" w:themeColor="accent1" w:themeShade="80"/>
              </w:rPr>
            </w:pPr>
          </w:p>
        </w:tc>
        <w:tc>
          <w:tcPr>
            <w:tcW w:w="2985" w:type="dxa"/>
          </w:tcPr>
          <w:p w14:paraId="0FED8532" w14:textId="77777777" w:rsidR="00AB5219" w:rsidRPr="00575638" w:rsidRDefault="00AB5219"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Master Thesis</w:t>
            </w:r>
          </w:p>
        </w:tc>
        <w:tc>
          <w:tcPr>
            <w:tcW w:w="1470" w:type="dxa"/>
          </w:tcPr>
          <w:p w14:paraId="261B894F"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765" w:type="dxa"/>
          </w:tcPr>
          <w:p w14:paraId="096F73BE" w14:textId="77777777" w:rsidR="00AB5219" w:rsidRPr="00575638" w:rsidRDefault="00AB5219" w:rsidP="00582511">
            <w:pPr>
              <w:rPr>
                <w:rFonts w:ascii="Sylfaen" w:eastAsia="Times New Roman" w:hAnsi="Sylfaen" w:cs="Times New Roman"/>
                <w:color w:val="1F3864" w:themeColor="accent1" w:themeShade="80"/>
              </w:rPr>
            </w:pPr>
          </w:p>
        </w:tc>
        <w:tc>
          <w:tcPr>
            <w:tcW w:w="555" w:type="dxa"/>
          </w:tcPr>
          <w:p w14:paraId="13B803E9"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645" w:type="dxa"/>
          </w:tcPr>
          <w:p w14:paraId="157ACADA" w14:textId="77777777" w:rsidR="00AB5219" w:rsidRPr="00575638" w:rsidRDefault="00AB5219" w:rsidP="00582511">
            <w:pPr>
              <w:jc w:val="center"/>
              <w:rPr>
                <w:rFonts w:ascii="Sylfaen" w:eastAsia="Times New Roman" w:hAnsi="Sylfaen" w:cs="Times New Roman"/>
                <w:b/>
                <w:color w:val="1F3864" w:themeColor="accent1" w:themeShade="80"/>
                <w:highlight w:val="yellow"/>
              </w:rPr>
            </w:pPr>
          </w:p>
        </w:tc>
        <w:tc>
          <w:tcPr>
            <w:tcW w:w="735" w:type="dxa"/>
          </w:tcPr>
          <w:p w14:paraId="22C4D26E" w14:textId="77777777" w:rsidR="00AB5219" w:rsidRPr="00575638" w:rsidRDefault="00AB5219"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30</w:t>
            </w:r>
          </w:p>
        </w:tc>
        <w:tc>
          <w:tcPr>
            <w:tcW w:w="840" w:type="dxa"/>
          </w:tcPr>
          <w:p w14:paraId="73C99981" w14:textId="77777777" w:rsidR="00AB5219" w:rsidRPr="00575638" w:rsidRDefault="00AB5219" w:rsidP="00582511">
            <w:pPr>
              <w:jc w:val="center"/>
              <w:rPr>
                <w:rFonts w:ascii="Sylfaen" w:eastAsia="Times New Roman" w:hAnsi="Sylfaen" w:cs="Times New Roman"/>
                <w:color w:val="1F3864" w:themeColor="accent1" w:themeShade="80"/>
              </w:rPr>
            </w:pPr>
          </w:p>
        </w:tc>
        <w:tc>
          <w:tcPr>
            <w:tcW w:w="600" w:type="dxa"/>
          </w:tcPr>
          <w:p w14:paraId="1812D803"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750" w:type="dxa"/>
            <w:gridSpan w:val="2"/>
          </w:tcPr>
          <w:p w14:paraId="25F59F2B"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585" w:type="dxa"/>
          </w:tcPr>
          <w:p w14:paraId="5AE7F150"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495" w:type="dxa"/>
          </w:tcPr>
          <w:p w14:paraId="0F2168DA"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600" w:type="dxa"/>
          </w:tcPr>
          <w:p w14:paraId="0FC01E0F"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915" w:type="dxa"/>
          </w:tcPr>
          <w:p w14:paraId="584DD507"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720</w:t>
            </w:r>
          </w:p>
        </w:tc>
        <w:tc>
          <w:tcPr>
            <w:tcW w:w="1170" w:type="dxa"/>
          </w:tcPr>
          <w:p w14:paraId="3CF2547F" w14:textId="77777777" w:rsidR="00AB5219" w:rsidRPr="00575638" w:rsidRDefault="00AB5219"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750</w:t>
            </w:r>
          </w:p>
        </w:tc>
        <w:tc>
          <w:tcPr>
            <w:tcW w:w="1320" w:type="dxa"/>
          </w:tcPr>
          <w:p w14:paraId="37A055A4" w14:textId="77777777" w:rsidR="00AB5219" w:rsidRPr="00575638" w:rsidRDefault="00AB5219" w:rsidP="00582511">
            <w:pPr>
              <w:jc w:val="center"/>
              <w:rPr>
                <w:rFonts w:ascii="Sylfaen" w:eastAsia="Times New Roman" w:hAnsi="Sylfaen" w:cs="Times New Roman"/>
                <w:color w:val="1F3864" w:themeColor="accent1" w:themeShade="80"/>
              </w:rPr>
            </w:pPr>
          </w:p>
        </w:tc>
      </w:tr>
      <w:tr w:rsidR="00AB5219" w:rsidRPr="00575638" w14:paraId="6A9E0FB0" w14:textId="77777777" w:rsidTr="00AB5219">
        <w:trPr>
          <w:trHeight w:val="421"/>
        </w:trPr>
        <w:tc>
          <w:tcPr>
            <w:tcW w:w="3495" w:type="dxa"/>
            <w:gridSpan w:val="2"/>
          </w:tcPr>
          <w:p w14:paraId="7D9E03FF"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lastRenderedPageBreak/>
              <w:t>Total number</w:t>
            </w:r>
          </w:p>
        </w:tc>
        <w:tc>
          <w:tcPr>
            <w:tcW w:w="1470" w:type="dxa"/>
          </w:tcPr>
          <w:p w14:paraId="320C3D48"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1320" w:type="dxa"/>
            <w:gridSpan w:val="2"/>
          </w:tcPr>
          <w:p w14:paraId="1A97BF83"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120</w:t>
            </w:r>
          </w:p>
        </w:tc>
        <w:tc>
          <w:tcPr>
            <w:tcW w:w="2220" w:type="dxa"/>
            <w:gridSpan w:val="3"/>
          </w:tcPr>
          <w:p w14:paraId="4A9ABB96" w14:textId="77777777" w:rsidR="00AB5219" w:rsidRPr="00575638" w:rsidRDefault="00AB5219" w:rsidP="00582511">
            <w:pPr>
              <w:jc w:val="center"/>
              <w:rPr>
                <w:rFonts w:ascii="Sylfaen" w:eastAsia="Times New Roman" w:hAnsi="Sylfaen" w:cs="Times New Roman"/>
                <w:b/>
                <w:color w:val="1F3864" w:themeColor="accent1" w:themeShade="80"/>
              </w:rPr>
            </w:pPr>
          </w:p>
        </w:tc>
        <w:tc>
          <w:tcPr>
            <w:tcW w:w="600" w:type="dxa"/>
          </w:tcPr>
          <w:p w14:paraId="2D1B4FC5"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193</w:t>
            </w:r>
          </w:p>
        </w:tc>
        <w:tc>
          <w:tcPr>
            <w:tcW w:w="750" w:type="dxa"/>
            <w:gridSpan w:val="2"/>
          </w:tcPr>
          <w:p w14:paraId="0BD01016"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117</w:t>
            </w:r>
          </w:p>
        </w:tc>
        <w:tc>
          <w:tcPr>
            <w:tcW w:w="1080" w:type="dxa"/>
            <w:gridSpan w:val="2"/>
          </w:tcPr>
          <w:p w14:paraId="4805D576"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19</w:t>
            </w:r>
          </w:p>
        </w:tc>
        <w:tc>
          <w:tcPr>
            <w:tcW w:w="600" w:type="dxa"/>
          </w:tcPr>
          <w:p w14:paraId="22DAF5EC"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21</w:t>
            </w:r>
          </w:p>
        </w:tc>
        <w:tc>
          <w:tcPr>
            <w:tcW w:w="915" w:type="dxa"/>
          </w:tcPr>
          <w:p w14:paraId="45192158"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349</w:t>
            </w:r>
          </w:p>
        </w:tc>
        <w:tc>
          <w:tcPr>
            <w:tcW w:w="1170" w:type="dxa"/>
          </w:tcPr>
          <w:p w14:paraId="7021192A"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3000</w:t>
            </w:r>
          </w:p>
        </w:tc>
        <w:tc>
          <w:tcPr>
            <w:tcW w:w="1320" w:type="dxa"/>
          </w:tcPr>
          <w:p w14:paraId="40CF4530" w14:textId="77777777" w:rsidR="00AB5219" w:rsidRPr="00575638" w:rsidRDefault="00AB5219"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20</w:t>
            </w:r>
          </w:p>
        </w:tc>
      </w:tr>
    </w:tbl>
    <w:p w14:paraId="478E00FF" w14:textId="2DC914D3" w:rsidR="004958D2" w:rsidRPr="00575638" w:rsidRDefault="004958D2" w:rsidP="00AB5219">
      <w:pPr>
        <w:spacing w:after="0" w:line="240" w:lineRule="auto"/>
        <w:rPr>
          <w:rFonts w:ascii="Sylfaen" w:eastAsia="Arial Unicode MS" w:hAnsi="Sylfaen" w:cs="Sylfaen"/>
          <w:b/>
          <w:bCs/>
          <w:color w:val="1F3864" w:themeColor="accent1" w:themeShade="80"/>
          <w:sz w:val="20"/>
          <w:szCs w:val="20"/>
        </w:rPr>
      </w:pPr>
    </w:p>
    <w:p w14:paraId="1630A27E" w14:textId="62D68C52"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5BD209BE" w14:textId="23CCA3B4"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369AA696" w14:textId="77777777" w:rsidR="000B0136" w:rsidRPr="00575638" w:rsidRDefault="000B0136" w:rsidP="000B0136">
      <w:pPr>
        <w:spacing w:after="0" w:line="276" w:lineRule="auto"/>
        <w:ind w:firstLine="567"/>
        <w:jc w:val="center"/>
        <w:rPr>
          <w:rFonts w:ascii="Sylfaen" w:eastAsia="Arial" w:hAnsi="Sylfaen" w:cs="Arial"/>
          <w:color w:val="1F3864" w:themeColor="accent1" w:themeShade="80"/>
          <w:sz w:val="28"/>
          <w:szCs w:val="28"/>
          <w:lang w:val="en-GB" w:eastAsia="en-GB"/>
        </w:rPr>
      </w:pPr>
    </w:p>
    <w:p w14:paraId="70115B07" w14:textId="7C67D671" w:rsidR="004958D2" w:rsidRPr="00575638" w:rsidRDefault="009A5283" w:rsidP="00703B0A">
      <w:pPr>
        <w:pStyle w:val="Heading2"/>
        <w:jc w:val="center"/>
        <w:rPr>
          <w:rFonts w:ascii="Sylfaen" w:hAnsi="Sylfaen"/>
          <w:color w:val="1F3864" w:themeColor="accent1" w:themeShade="80"/>
        </w:rPr>
      </w:pPr>
      <w:bookmarkStart w:id="29" w:name="_Toc171929040"/>
      <w:r w:rsidRPr="00575638">
        <w:rPr>
          <w:rFonts w:ascii="Sylfaen" w:hAnsi="Sylfaen"/>
          <w:color w:val="1F3864" w:themeColor="accent1" w:themeShade="80"/>
        </w:rPr>
        <w:t>Education Administration</w:t>
      </w:r>
      <w:bookmarkEnd w:id="29"/>
    </w:p>
    <w:p w14:paraId="285B78EA" w14:textId="77777777" w:rsidR="009A5283" w:rsidRPr="00575638" w:rsidRDefault="009A5283"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4958D2" w:rsidRPr="00575638" w14:paraId="6223152D"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4DE014B"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33E48DDD" w14:textId="57B9E441" w:rsidR="004958D2" w:rsidRPr="00575638" w:rsidRDefault="009A5283"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Education Administration</w:t>
            </w:r>
          </w:p>
        </w:tc>
      </w:tr>
      <w:tr w:rsidR="004958D2" w:rsidRPr="00575638" w14:paraId="6E6D5597"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6F03A88"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790275C7" w14:textId="12766D2F" w:rsidR="004958D2" w:rsidRPr="00575638" w:rsidRDefault="009A5283" w:rsidP="009A5283">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Master of  Education in Education Administration/განათლების მაგისტრი განათლების ადმინისტრირებაში</w:t>
            </w:r>
          </w:p>
        </w:tc>
      </w:tr>
      <w:tr w:rsidR="004958D2" w:rsidRPr="00575638" w14:paraId="77DA2497"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3797D4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16C7537A" w14:textId="3C1E9897" w:rsidR="004958D2" w:rsidRPr="00575638" w:rsidRDefault="009A5283"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120 ECTS</w:t>
            </w:r>
          </w:p>
        </w:tc>
      </w:tr>
      <w:tr w:rsidR="004958D2" w:rsidRPr="00575638" w14:paraId="25F08E32"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6BABAAE"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44986892" w14:textId="76FEFC43" w:rsidR="004958D2" w:rsidRPr="00575638" w:rsidRDefault="009A5283"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5795E09C"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88BCFE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46B2E206" w14:textId="639F0E08" w:rsidR="004958D2" w:rsidRPr="00575638" w:rsidRDefault="009A5283"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of the program can become a person with a bachelor’s degree or a degree equal to it. According to Georgian law, Georgian citizens will pass Unified National exams for admission to MA, while enrollment of international students occurs according to Georgian legislation (please see the details in https://iro.ibsu.edu.ge/en/home).  Besides this, all candidates must pass the University’s internal exams (Specialty 60 points and English language -40 points). Those candidates who have graduated from a program with English as an instruction language will have to pass exams only in their specialty, and others will also have to pass an English exam corresponding to the B2 level (unless they possess a corresponding international certificate).</w:t>
            </w:r>
          </w:p>
        </w:tc>
      </w:tr>
      <w:tr w:rsidR="004958D2" w:rsidRPr="00575638" w14:paraId="2EC8F78B"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BD6B81C"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6761D22D" w14:textId="33F62A95" w:rsidR="004958D2" w:rsidRPr="00575638" w:rsidRDefault="009A5283"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purposes of the program are a) to provide students with contemporary knowledge of education administration and to prepare qualified specialists in education administration who can be the leaders and administrators of the field according to contemporary requirements who will be able to help improve education in their countries to stimulate its development; b) to train education administrators both in general pedagogical and psychological aspects and particular issues of education administration, such as leadership in education and </w:t>
            </w:r>
            <w:r w:rsidRPr="00575638">
              <w:rPr>
                <w:rFonts w:ascii="Sylfaen" w:eastAsia="Times New Roman" w:hAnsi="Sylfaen" w:cs="Segoe UI Historic"/>
                <w:color w:val="1F3864" w:themeColor="accent1" w:themeShade="80"/>
                <w:sz w:val="20"/>
                <w:szCs w:val="20"/>
              </w:rPr>
              <w:lastRenderedPageBreak/>
              <w:t xml:space="preserve">experience of various countries in administering the system of education; c) not only to form the corresponding field knowledge and skills that will enable them to be employed both nationally and internationally but also to develop student’s study skills, learner’s autonomy, to enable them to continue their education on the further (doctorate) cycle and independently. With this purpose in the educational process, students will obtain a certain amount of theoretical knowledge of the field (education administration, pedagogy, and psychology), which is offered by several courses, and will be involved in a great number of independent activities (projects, presentations, and reports); d) Among the values that program graduates will develop are interest towards education administration research and practical experience, and respect towards principles of humanistic and student-centered pedagogy and readiness for their dissemination.      </w:t>
            </w:r>
          </w:p>
        </w:tc>
      </w:tr>
      <w:tr w:rsidR="009A5283" w:rsidRPr="00575638" w14:paraId="646BCBCA"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6ECD5840"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Learning outcome</w:t>
            </w:r>
          </w:p>
        </w:tc>
        <w:tc>
          <w:tcPr>
            <w:tcW w:w="2321" w:type="dxa"/>
          </w:tcPr>
          <w:p w14:paraId="56BF7766" w14:textId="13DDB0E8" w:rsidR="009A5283" w:rsidRPr="00575638" w:rsidRDefault="009A5283"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6FD22744" w14:textId="77777777"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 will have advanced and systematic knowledge of the field terminology (concepts), theories, principles, practices, current changes, and challenges:</w:t>
            </w:r>
          </w:p>
          <w:p w14:paraId="6C3952C3" w14:textId="77777777"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Theories in education and its administration, education history system and reform, the roles, responsibilities and benefits of educational institutions within their societies, as seen from various perspectives;</w:t>
            </w:r>
          </w:p>
          <w:p w14:paraId="6E28F4CE" w14:textId="77777777"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 Guiding principles and good practices in quality assurance, policy development, change management, and governance that can be applied to enhance the quality of education; the ways that management processes can be used to set international standards, and applied to support the attainment of the strategic objectives of education institutions;</w:t>
            </w:r>
          </w:p>
          <w:p w14:paraId="0A54707B" w14:textId="34446751"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 key challenges that educational institutions face in supporting the development of their students and staff, and addressing the needs of their local/national communities and stakeholders</w:t>
            </w:r>
          </w:p>
        </w:tc>
      </w:tr>
      <w:tr w:rsidR="009A5283" w:rsidRPr="00575638" w14:paraId="7C21DECD"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675EB90"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44DAAB5C" w14:textId="72E968B9" w:rsidR="009A5283" w:rsidRPr="00575638" w:rsidRDefault="009A5283"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 xml:space="preserve">Applying knowledge:  </w:t>
            </w:r>
          </w:p>
        </w:tc>
        <w:tc>
          <w:tcPr>
            <w:tcW w:w="7049" w:type="dxa"/>
          </w:tcPr>
          <w:p w14:paraId="5685F8DE" w14:textId="77777777"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graduates, based on the newest theoretical knowledge, will have the ability to solve the complex practical problems in an original/innovative way and contribute to the development of education:</w:t>
            </w:r>
          </w:p>
          <w:p w14:paraId="6CA9368F" w14:textId="77777777"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 xml:space="preserve">use professional theoretical knowledge in the process of work for communication and problem-solving, as well as for continuing education; </w:t>
            </w:r>
            <w:r w:rsidRPr="00575638">
              <w:rPr>
                <w:rFonts w:ascii="Sylfaen" w:eastAsia="Times New Roman" w:hAnsi="Sylfaen" w:cs="Segoe UI Historic"/>
                <w:color w:val="1F3864" w:themeColor="accent1" w:themeShade="80"/>
                <w:sz w:val="20"/>
                <w:szCs w:val="20"/>
              </w:rPr>
              <w:lastRenderedPageBreak/>
              <w:t>contribute to the development of a professional Community of Practice, through the sharing of ideas, outputs and activities;</w:t>
            </w:r>
          </w:p>
          <w:p w14:paraId="329F0AF4" w14:textId="77777777"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 xml:space="preserve"> address opportunities to improve education, based upon the sound knowledge of management principles and the application of good leadership, communication, and teamwork skills;</w:t>
            </w:r>
          </w:p>
          <w:p w14:paraId="13ECBD2B" w14:textId="1A7407FD"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use the key tools and methods of qualitative and quantitative data collection, interpretation, and presentation; design, undertake and present (through dissertation or project work) a substantial piece of original projects/research on a contemporary challenge in education management</w:t>
            </w:r>
          </w:p>
        </w:tc>
      </w:tr>
      <w:tr w:rsidR="009A5283" w:rsidRPr="00575638" w14:paraId="6DDBA548"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A6D69EA"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12851133" w14:textId="353F7584" w:rsidR="009A5283" w:rsidRPr="00575638" w:rsidRDefault="009A5283"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Making Judgments</w:t>
            </w:r>
          </w:p>
        </w:tc>
        <w:tc>
          <w:tcPr>
            <w:tcW w:w="7049" w:type="dxa"/>
          </w:tcPr>
          <w:p w14:paraId="15F1872E" w14:textId="5C4B485D" w:rsidR="009A5283" w:rsidRPr="00575638" w:rsidRDefault="009A5283" w:rsidP="00582511">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Graduates will have the skills of analyzing the complex situations and making conclusions and innovative decisions dealing with education management.</w:t>
            </w:r>
          </w:p>
        </w:tc>
      </w:tr>
      <w:tr w:rsidR="009A5283" w:rsidRPr="00575638" w14:paraId="43713B26"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E60B67E"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7F45B2A5" w14:textId="416F475C" w:rsidR="009A5283" w:rsidRPr="00575638" w:rsidRDefault="009A5283"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41E45051" w14:textId="77777777"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graduates will be able to carry out efficient communication in the professional environment:</w:t>
            </w:r>
          </w:p>
          <w:p w14:paraId="6EEA197A" w14:textId="77777777"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The verbal (oral and written) communication skills;</w:t>
            </w:r>
          </w:p>
          <w:p w14:paraId="2FE370F5" w14:textId="25E0464C" w:rsidR="009A5283" w:rsidRPr="00575638" w:rsidRDefault="009A5283" w:rsidP="009A5283">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w:t>
            </w:r>
            <w:r w:rsidRPr="00575638">
              <w:rPr>
                <w:rFonts w:ascii="Sylfaen" w:eastAsia="Times New Roman" w:hAnsi="Sylfaen" w:cs="Segoe UI Historic"/>
                <w:color w:val="1F3864" w:themeColor="accent1" w:themeShade="80"/>
                <w:sz w:val="20"/>
                <w:szCs w:val="20"/>
              </w:rPr>
              <w:tab/>
              <w:t>The non-verbal communication skills and the ability to use Information Communication Technologies</w:t>
            </w:r>
          </w:p>
        </w:tc>
      </w:tr>
      <w:tr w:rsidR="009A5283" w:rsidRPr="00575638" w14:paraId="10213700"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69F6F9F8"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42E07EC7" w14:textId="560A5EEB" w:rsidR="009A5283" w:rsidRPr="00575638" w:rsidRDefault="009A5283"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w:t>
            </w:r>
          </w:p>
        </w:tc>
        <w:tc>
          <w:tcPr>
            <w:tcW w:w="7049" w:type="dxa"/>
          </w:tcPr>
          <w:p w14:paraId="2D5207AC" w14:textId="77777777"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graduates will have the capacity to their education independently and carry out research in the sphere of education and its administration: </w:t>
            </w:r>
          </w:p>
          <w:p w14:paraId="3EFD143F" w14:textId="77777777"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10.</w:t>
            </w:r>
            <w:r w:rsidRPr="00575638">
              <w:rPr>
                <w:rFonts w:ascii="Sylfaen" w:eastAsia="Times New Roman" w:hAnsi="Sylfaen" w:cs="Segoe UI Historic"/>
                <w:color w:val="1F3864" w:themeColor="accent1" w:themeShade="80"/>
                <w:sz w:val="20"/>
                <w:szCs w:val="20"/>
              </w:rPr>
              <w:tab/>
              <w:t xml:space="preserve">They will be able to do self- and peer-assessment and carry out strategic planning of independent learning; </w:t>
            </w:r>
          </w:p>
          <w:p w14:paraId="396C7069" w14:textId="0DFE88A9" w:rsidR="009A5283" w:rsidRPr="00575638" w:rsidRDefault="009A5283" w:rsidP="009A5283">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11.</w:t>
            </w:r>
            <w:r w:rsidRPr="00575638">
              <w:rPr>
                <w:rFonts w:ascii="Sylfaen" w:eastAsia="Times New Roman" w:hAnsi="Sylfaen" w:cs="Segoe UI Historic"/>
                <w:color w:val="1F3864" w:themeColor="accent1" w:themeShade="80"/>
                <w:sz w:val="20"/>
                <w:szCs w:val="20"/>
              </w:rPr>
              <w:tab/>
              <w:t>They will have the ability to select, analyze, and present the relevant information for research in an efficient way, and to write, share, and present reports and other documents in a clear and academic style.</w:t>
            </w:r>
          </w:p>
        </w:tc>
      </w:tr>
      <w:tr w:rsidR="009A5283" w:rsidRPr="00575638" w14:paraId="034645D0"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3AA5D5AB" w14:textId="77777777" w:rsidR="009A5283" w:rsidRPr="00575638" w:rsidRDefault="009A5283"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0702C3D0" w14:textId="590C07BE" w:rsidR="009A5283" w:rsidRPr="00575638" w:rsidRDefault="009A5283"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Values</w:t>
            </w:r>
          </w:p>
        </w:tc>
        <w:tc>
          <w:tcPr>
            <w:tcW w:w="7049" w:type="dxa"/>
          </w:tcPr>
          <w:p w14:paraId="145689DA" w14:textId="77777777" w:rsidR="00EA38FD" w:rsidRPr="00575638" w:rsidRDefault="00EA38FD" w:rsidP="00EA38F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graduates will share and disseminate the following values related to education and its administration:</w:t>
            </w:r>
          </w:p>
          <w:p w14:paraId="56F32192" w14:textId="77777777" w:rsidR="00EA38FD" w:rsidRPr="00575638" w:rsidRDefault="00EA38FD" w:rsidP="00EA38F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12.</w:t>
            </w:r>
            <w:r w:rsidRPr="00575638">
              <w:rPr>
                <w:rFonts w:ascii="Sylfaen" w:eastAsia="Times New Roman" w:hAnsi="Sylfaen" w:cs="Segoe UI Historic"/>
                <w:color w:val="1F3864" w:themeColor="accent1" w:themeShade="80"/>
                <w:sz w:val="20"/>
                <w:szCs w:val="20"/>
              </w:rPr>
              <w:tab/>
              <w:t>importance of ethical issues (especially, academic honesty) in education and their adjustment to personal beliefs and values; tolerance, sensitivity and wish to understand the target and other cultures;</w:t>
            </w:r>
          </w:p>
          <w:p w14:paraId="485BD2C7" w14:textId="77777777" w:rsidR="00EA38FD" w:rsidRPr="00575638" w:rsidRDefault="00EA38FD" w:rsidP="00EA38F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13.</w:t>
            </w:r>
            <w:r w:rsidRPr="00575638">
              <w:rPr>
                <w:rFonts w:ascii="Sylfaen" w:eastAsia="Times New Roman" w:hAnsi="Sylfaen" w:cs="Segoe UI Historic"/>
                <w:color w:val="1F3864" w:themeColor="accent1" w:themeShade="80"/>
                <w:sz w:val="20"/>
                <w:szCs w:val="20"/>
              </w:rPr>
              <w:tab/>
              <w:t xml:space="preserve">humanistic and democratic principles of education (student-centered teaching, learning autonomy) and administration; </w:t>
            </w:r>
          </w:p>
          <w:p w14:paraId="101EA901" w14:textId="05B1F5FC" w:rsidR="009A5283" w:rsidRPr="00575638" w:rsidRDefault="00EA38FD" w:rsidP="00EA38FD">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14.</w:t>
            </w:r>
            <w:r w:rsidRPr="00575638">
              <w:rPr>
                <w:rFonts w:ascii="Sylfaen" w:eastAsia="Times New Roman" w:hAnsi="Sylfaen" w:cs="Segoe UI Historic"/>
                <w:color w:val="1F3864" w:themeColor="accent1" w:themeShade="80"/>
                <w:sz w:val="20"/>
                <w:szCs w:val="20"/>
              </w:rPr>
              <w:tab/>
              <w:t>respect for / interest in gaining new knowledge, implementing innovations in education</w:t>
            </w:r>
          </w:p>
        </w:tc>
      </w:tr>
      <w:tr w:rsidR="004958D2" w:rsidRPr="00575638" w14:paraId="1095D0F9"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tcPr>
          <w:p w14:paraId="6547C015"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gridSpan w:val="2"/>
          </w:tcPr>
          <w:p w14:paraId="58C8A843"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a student's education results qualitatively about academic program goals and parameters. </w:t>
            </w:r>
          </w:p>
          <w:p w14:paraId="24EC0150"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may be assessed orally and in a written way. A student’s knowledge and skills are assessed through a 100 points grading system. It consists of midterm and final evaluations, the sum of which makes up 100 points.</w:t>
            </w:r>
          </w:p>
          <w:p w14:paraId="0CFB0DEB"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16519829"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five types of positive grades:</w:t>
            </w:r>
          </w:p>
          <w:p w14:paraId="534721AE"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(A) Excellent – 91-100 points of assessment;</w:t>
            </w:r>
          </w:p>
          <w:p w14:paraId="6AE3E04F"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(B) Very good –  81-90 points of maximal assessment; </w:t>
            </w:r>
          </w:p>
          <w:p w14:paraId="43211735"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 xml:space="preserve">(C) Good - 71-80 points of maximal assessment; </w:t>
            </w:r>
          </w:p>
          <w:p w14:paraId="6784244B"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 xml:space="preserve">(D) Satisfactory - 61-70 points of maximal assessment; </w:t>
            </w:r>
          </w:p>
          <w:p w14:paraId="53713B7E"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 xml:space="preserve">(E) Enough - 51-60 points of maximal assessment; </w:t>
            </w:r>
          </w:p>
          <w:p w14:paraId="3A044058"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two types of negative grades:</w:t>
            </w:r>
          </w:p>
          <w:p w14:paraId="50253534"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(FX) Fail – 41-50 points of maximal assessment, meaning that a student requires some more work before passing and is given a chance to sit an additional examination after independent work; </w:t>
            </w:r>
          </w:p>
          <w:p w14:paraId="3E76DF70"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(F) Fail – 40 points and less of maximal assessment, meaning that the work of a student isn’t acceptable and he/she has to study the subject anew.  </w:t>
            </w:r>
          </w:p>
          <w:p w14:paraId="71669377"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evaluation’s minimal passing grade must not exceed 60% of the final evaluation grade. </w:t>
            </w:r>
          </w:p>
          <w:p w14:paraId="07343CE3"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7A107F4B"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the following requirements:</w:t>
            </w:r>
          </w:p>
          <w:p w14:paraId="65F04E3D"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4EF66CE0" w14:textId="77777777" w:rsidR="00EA38FD" w:rsidRPr="00575638"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a minimum of 51 points out of 100 points of the final grade.</w:t>
            </w:r>
          </w:p>
          <w:p w14:paraId="4C2565A0" w14:textId="77777777" w:rsidR="004958D2" w:rsidRDefault="00EA38FD"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A student is allowed to take an additional (make-up) exam in case he/she scored 41-50 points of the final grade or minimum 51 points, but did not obtain a minimum competence level set for final evaluation.</w:t>
            </w:r>
          </w:p>
          <w:p w14:paraId="0CA0D19B" w14:textId="55738796" w:rsidR="00F765C9" w:rsidRPr="00575638" w:rsidRDefault="00F765C9" w:rsidP="00EA38FD">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4958D2" w:rsidRPr="00575638" w14:paraId="4BA57EF7"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E7E93A2"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38F28A04" w14:textId="47FF2CE0" w:rsidR="004958D2" w:rsidRPr="00575638" w:rsidRDefault="00EA38FD"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Administrative personnel in the field of education (governmental offices and NGOs dealing with education, educational institutions. Lecturers of education courses, subject teachers. Also, students can continue their studies at the doctorate level.</w:t>
            </w:r>
          </w:p>
        </w:tc>
      </w:tr>
    </w:tbl>
    <w:p w14:paraId="7CB0F685" w14:textId="27049675"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760CE057" w14:textId="670761A3"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5287" w:type="dxa"/>
        <w:tblInd w:w="-725" w:type="dxa"/>
        <w:tblLayout w:type="fixed"/>
        <w:tblLook w:val="0400" w:firstRow="0" w:lastRow="0" w:firstColumn="0" w:lastColumn="0" w:noHBand="0" w:noVBand="1"/>
      </w:tblPr>
      <w:tblGrid>
        <w:gridCol w:w="460"/>
        <w:gridCol w:w="1726"/>
        <w:gridCol w:w="1366"/>
        <w:gridCol w:w="848"/>
        <w:gridCol w:w="504"/>
        <w:gridCol w:w="505"/>
        <w:gridCol w:w="432"/>
        <w:gridCol w:w="505"/>
        <w:gridCol w:w="504"/>
        <w:gridCol w:w="505"/>
        <w:gridCol w:w="590"/>
        <w:gridCol w:w="676"/>
        <w:gridCol w:w="504"/>
        <w:gridCol w:w="505"/>
        <w:gridCol w:w="590"/>
        <w:gridCol w:w="434"/>
        <w:gridCol w:w="596"/>
        <w:gridCol w:w="990"/>
        <w:gridCol w:w="630"/>
        <w:gridCol w:w="630"/>
        <w:gridCol w:w="540"/>
        <w:gridCol w:w="630"/>
        <w:gridCol w:w="611"/>
        <w:gridCol w:w="6"/>
      </w:tblGrid>
      <w:tr w:rsidR="00E70283" w:rsidRPr="00575638" w14:paraId="2AF13F49" w14:textId="77777777" w:rsidTr="00E70283">
        <w:trPr>
          <w:gridAfter w:val="2"/>
          <w:cnfStyle w:val="000000100000" w:firstRow="0" w:lastRow="0" w:firstColumn="0" w:lastColumn="0" w:oddVBand="0" w:evenVBand="0" w:oddHBand="1" w:evenHBand="0" w:firstRowFirstColumn="0" w:firstRowLastColumn="0" w:lastRowFirstColumn="0" w:lastRowLastColumn="0"/>
          <w:wAfter w:w="617" w:type="dxa"/>
          <w:trHeight w:val="820"/>
        </w:trPr>
        <w:tc>
          <w:tcPr>
            <w:tcW w:w="460" w:type="dxa"/>
            <w:vMerge w:val="restart"/>
          </w:tcPr>
          <w:p w14:paraId="1EF0766B" w14:textId="77777777" w:rsidR="00E70283" w:rsidRPr="00575638" w:rsidRDefault="00E70283" w:rsidP="00582511">
            <w:pPr>
              <w:jc w:val="center"/>
              <w:rPr>
                <w:rFonts w:ascii="Sylfaen" w:eastAsia="Merriweather" w:hAnsi="Sylfaen" w:cs="Merriweather"/>
                <w:b/>
                <w:color w:val="1F3864" w:themeColor="accent1" w:themeShade="80"/>
                <w:sz w:val="16"/>
                <w:szCs w:val="16"/>
              </w:rPr>
            </w:pPr>
            <w:r w:rsidRPr="00575638">
              <w:rPr>
                <w:rFonts w:ascii="Sylfaen" w:eastAsia="Merriweather" w:hAnsi="Sylfaen" w:cs="Merriweather"/>
                <w:b/>
                <w:color w:val="1F3864" w:themeColor="accent1" w:themeShade="80"/>
                <w:sz w:val="16"/>
                <w:szCs w:val="16"/>
              </w:rPr>
              <w:t>#</w:t>
            </w:r>
          </w:p>
        </w:tc>
        <w:tc>
          <w:tcPr>
            <w:tcW w:w="1726" w:type="dxa"/>
            <w:vMerge w:val="restart"/>
          </w:tcPr>
          <w:p w14:paraId="09FB9D46"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Course / Module / Internship / Research Component</w:t>
            </w:r>
          </w:p>
        </w:tc>
        <w:tc>
          <w:tcPr>
            <w:tcW w:w="1366" w:type="dxa"/>
            <w:vMerge w:val="restart"/>
          </w:tcPr>
          <w:p w14:paraId="14CD34F7"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Status</w:t>
            </w:r>
          </w:p>
          <w:p w14:paraId="1F75937E" w14:textId="77777777" w:rsidR="00E70283" w:rsidRPr="00575638" w:rsidRDefault="00E70283" w:rsidP="00582511">
            <w:pPr>
              <w:ind w:left="113" w:right="113"/>
              <w:jc w:val="center"/>
              <w:rPr>
                <w:rFonts w:ascii="Sylfaen" w:hAnsi="Sylfaen"/>
                <w:b/>
                <w:color w:val="1F3864" w:themeColor="accent1" w:themeShade="80"/>
              </w:rPr>
            </w:pPr>
          </w:p>
        </w:tc>
        <w:tc>
          <w:tcPr>
            <w:tcW w:w="848" w:type="dxa"/>
            <w:vMerge w:val="restart"/>
            <w:textDirection w:val="btLr"/>
          </w:tcPr>
          <w:p w14:paraId="7CA7FF3E" w14:textId="77777777" w:rsidR="00E70283" w:rsidRPr="00575638" w:rsidRDefault="00E70283" w:rsidP="00582511">
            <w:pPr>
              <w:ind w:left="113" w:right="113"/>
              <w:jc w:val="center"/>
              <w:rPr>
                <w:rFonts w:ascii="Sylfaen" w:eastAsia="Merriweather" w:hAnsi="Sylfaen" w:cs="Merriweather"/>
                <w:b/>
                <w:color w:val="1F3864" w:themeColor="accent1" w:themeShade="80"/>
                <w:sz w:val="16"/>
                <w:szCs w:val="16"/>
              </w:rPr>
            </w:pPr>
            <w:r w:rsidRPr="00575638">
              <w:rPr>
                <w:rFonts w:ascii="Sylfaen" w:hAnsi="Sylfaen"/>
                <w:b/>
                <w:color w:val="1F3864" w:themeColor="accent1" w:themeShade="80"/>
              </w:rPr>
              <w:t>Credit number</w:t>
            </w:r>
          </w:p>
        </w:tc>
        <w:tc>
          <w:tcPr>
            <w:tcW w:w="6254" w:type="dxa"/>
            <w:gridSpan w:val="12"/>
          </w:tcPr>
          <w:p w14:paraId="53F7EFBF" w14:textId="77777777" w:rsidR="00E70283" w:rsidRPr="00575638" w:rsidRDefault="00E70283" w:rsidP="00582511">
            <w:pPr>
              <w:jc w:val="center"/>
              <w:rPr>
                <w:rFonts w:ascii="Sylfaen" w:eastAsia="Merriweather" w:hAnsi="Sylfaen" w:cs="Merriweather"/>
                <w:b/>
                <w:color w:val="1F3864" w:themeColor="accent1" w:themeShade="80"/>
                <w:sz w:val="16"/>
                <w:szCs w:val="16"/>
              </w:rPr>
            </w:pPr>
            <w:r w:rsidRPr="00575638">
              <w:rPr>
                <w:rFonts w:ascii="Sylfaen" w:hAnsi="Sylfaen"/>
                <w:b/>
                <w:color w:val="1F3864" w:themeColor="accent1" w:themeShade="80"/>
              </w:rPr>
              <w:t>Distribution of credits per courses and semesters</w:t>
            </w:r>
          </w:p>
        </w:tc>
        <w:tc>
          <w:tcPr>
            <w:tcW w:w="596" w:type="dxa"/>
          </w:tcPr>
          <w:p w14:paraId="69B566E6" w14:textId="77777777" w:rsidR="00E70283" w:rsidRPr="00575638" w:rsidRDefault="00E70283" w:rsidP="00582511">
            <w:pPr>
              <w:jc w:val="center"/>
              <w:rPr>
                <w:rFonts w:ascii="Sylfaen" w:eastAsia="Merriweather" w:hAnsi="Sylfaen" w:cs="Merriweather"/>
                <w:b/>
                <w:color w:val="1F3864" w:themeColor="accent1" w:themeShade="80"/>
                <w:sz w:val="16"/>
                <w:szCs w:val="16"/>
              </w:rPr>
            </w:pPr>
          </w:p>
        </w:tc>
        <w:tc>
          <w:tcPr>
            <w:tcW w:w="990" w:type="dxa"/>
          </w:tcPr>
          <w:p w14:paraId="6F3970B3" w14:textId="77777777" w:rsidR="00E70283" w:rsidRPr="00575638" w:rsidRDefault="00E70283" w:rsidP="00582511">
            <w:pPr>
              <w:jc w:val="center"/>
              <w:rPr>
                <w:rFonts w:ascii="Sylfaen" w:eastAsia="Merriweather" w:hAnsi="Sylfaen" w:cs="Merriweather"/>
                <w:b/>
                <w:color w:val="1F3864" w:themeColor="accent1" w:themeShade="80"/>
                <w:sz w:val="16"/>
                <w:szCs w:val="16"/>
              </w:rPr>
            </w:pPr>
          </w:p>
        </w:tc>
        <w:tc>
          <w:tcPr>
            <w:tcW w:w="630" w:type="dxa"/>
          </w:tcPr>
          <w:p w14:paraId="09A5797E" w14:textId="77777777" w:rsidR="00E70283" w:rsidRPr="00575638" w:rsidRDefault="00E70283" w:rsidP="00582511">
            <w:pPr>
              <w:jc w:val="center"/>
              <w:rPr>
                <w:rFonts w:ascii="Sylfaen" w:eastAsia="Merriweather" w:hAnsi="Sylfaen" w:cs="Merriweather"/>
                <w:b/>
                <w:color w:val="1F3864" w:themeColor="accent1" w:themeShade="80"/>
                <w:sz w:val="16"/>
                <w:szCs w:val="16"/>
              </w:rPr>
            </w:pPr>
          </w:p>
        </w:tc>
        <w:tc>
          <w:tcPr>
            <w:tcW w:w="1800" w:type="dxa"/>
            <w:gridSpan w:val="3"/>
          </w:tcPr>
          <w:p w14:paraId="2C3290FF" w14:textId="77777777" w:rsidR="00E70283" w:rsidRPr="00575638" w:rsidRDefault="00E70283" w:rsidP="00582511">
            <w:pPr>
              <w:ind w:left="113" w:right="113"/>
              <w:jc w:val="center"/>
              <w:rPr>
                <w:rFonts w:ascii="Sylfaen" w:eastAsia="Merriweather" w:hAnsi="Sylfaen" w:cs="Merriweather"/>
                <w:b/>
                <w:color w:val="1F3864" w:themeColor="accent1" w:themeShade="80"/>
                <w:sz w:val="16"/>
                <w:szCs w:val="16"/>
              </w:rPr>
            </w:pPr>
            <w:r w:rsidRPr="00575638">
              <w:rPr>
                <w:rFonts w:ascii="Sylfaen" w:hAnsi="Sylfaen"/>
                <w:b/>
                <w:color w:val="1F3864" w:themeColor="accent1" w:themeShade="80"/>
                <w:sz w:val="18"/>
                <w:szCs w:val="18"/>
              </w:rPr>
              <w:t>Distribution of Hours</w:t>
            </w:r>
            <w:r w:rsidRPr="00575638">
              <w:rPr>
                <w:rFonts w:ascii="Sylfaen" w:eastAsia="Arimo" w:hAnsi="Sylfaen" w:cs="Arimo"/>
                <w:b/>
                <w:color w:val="1F3864" w:themeColor="accent1" w:themeShade="80"/>
                <w:sz w:val="16"/>
                <w:szCs w:val="16"/>
              </w:rPr>
              <w:t xml:space="preserve"> </w:t>
            </w:r>
          </w:p>
        </w:tc>
      </w:tr>
      <w:tr w:rsidR="00E70283" w:rsidRPr="00575638" w14:paraId="58E61CBD" w14:textId="77777777" w:rsidTr="00E70283">
        <w:trPr>
          <w:cantSplit/>
          <w:trHeight w:val="3068"/>
        </w:trPr>
        <w:tc>
          <w:tcPr>
            <w:tcW w:w="460" w:type="dxa"/>
            <w:vMerge/>
          </w:tcPr>
          <w:p w14:paraId="0415934A" w14:textId="77777777" w:rsidR="00E70283" w:rsidRPr="00575638" w:rsidRDefault="00E70283"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rPr>
            </w:pPr>
          </w:p>
        </w:tc>
        <w:tc>
          <w:tcPr>
            <w:tcW w:w="1726" w:type="dxa"/>
            <w:vMerge/>
          </w:tcPr>
          <w:p w14:paraId="4AC02119" w14:textId="77777777" w:rsidR="00E70283" w:rsidRPr="00575638" w:rsidRDefault="00E70283"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rPr>
            </w:pPr>
          </w:p>
        </w:tc>
        <w:tc>
          <w:tcPr>
            <w:tcW w:w="1366" w:type="dxa"/>
            <w:vMerge/>
          </w:tcPr>
          <w:p w14:paraId="47C2A428" w14:textId="77777777" w:rsidR="00E70283" w:rsidRPr="00575638" w:rsidRDefault="00E70283"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rPr>
            </w:pPr>
          </w:p>
        </w:tc>
        <w:tc>
          <w:tcPr>
            <w:tcW w:w="848" w:type="dxa"/>
            <w:vMerge/>
          </w:tcPr>
          <w:p w14:paraId="112077D6" w14:textId="77777777" w:rsidR="00E70283" w:rsidRPr="00575638" w:rsidRDefault="00E70283" w:rsidP="00582511">
            <w:pPr>
              <w:pBdr>
                <w:top w:val="nil"/>
                <w:left w:val="nil"/>
                <w:bottom w:val="nil"/>
                <w:right w:val="nil"/>
                <w:between w:val="nil"/>
              </w:pBdr>
              <w:spacing w:line="276" w:lineRule="auto"/>
              <w:rPr>
                <w:rFonts w:ascii="Sylfaen" w:eastAsia="Merriweather" w:hAnsi="Sylfaen" w:cs="Merriweather"/>
                <w:b/>
                <w:color w:val="1F3864" w:themeColor="accent1" w:themeShade="80"/>
                <w:sz w:val="16"/>
                <w:szCs w:val="16"/>
              </w:rPr>
            </w:pPr>
          </w:p>
        </w:tc>
        <w:tc>
          <w:tcPr>
            <w:tcW w:w="1009" w:type="dxa"/>
            <w:gridSpan w:val="2"/>
          </w:tcPr>
          <w:p w14:paraId="25A21666"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I Year</w:t>
            </w:r>
          </w:p>
        </w:tc>
        <w:tc>
          <w:tcPr>
            <w:tcW w:w="937" w:type="dxa"/>
            <w:gridSpan w:val="2"/>
          </w:tcPr>
          <w:p w14:paraId="56420FBC"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II Year</w:t>
            </w:r>
          </w:p>
        </w:tc>
        <w:tc>
          <w:tcPr>
            <w:tcW w:w="1009" w:type="dxa"/>
            <w:gridSpan w:val="2"/>
          </w:tcPr>
          <w:p w14:paraId="3F62807B"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III Year</w:t>
            </w:r>
          </w:p>
        </w:tc>
        <w:tc>
          <w:tcPr>
            <w:tcW w:w="1266" w:type="dxa"/>
            <w:gridSpan w:val="2"/>
          </w:tcPr>
          <w:p w14:paraId="40E7B8B7"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IV Year</w:t>
            </w:r>
          </w:p>
        </w:tc>
        <w:tc>
          <w:tcPr>
            <w:tcW w:w="1009" w:type="dxa"/>
            <w:gridSpan w:val="2"/>
          </w:tcPr>
          <w:p w14:paraId="14A609A4"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V Year</w:t>
            </w:r>
          </w:p>
        </w:tc>
        <w:tc>
          <w:tcPr>
            <w:tcW w:w="1024" w:type="dxa"/>
            <w:gridSpan w:val="2"/>
          </w:tcPr>
          <w:p w14:paraId="40CCA528"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VI Year</w:t>
            </w:r>
          </w:p>
        </w:tc>
        <w:tc>
          <w:tcPr>
            <w:tcW w:w="3386" w:type="dxa"/>
            <w:gridSpan w:val="5"/>
          </w:tcPr>
          <w:p w14:paraId="05E8BB70"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Contact Hours</w:t>
            </w:r>
          </w:p>
        </w:tc>
        <w:tc>
          <w:tcPr>
            <w:tcW w:w="630" w:type="dxa"/>
            <w:vMerge w:val="restart"/>
            <w:textDirection w:val="btLr"/>
          </w:tcPr>
          <w:p w14:paraId="4C6B6B3D"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Independent work</w:t>
            </w:r>
          </w:p>
        </w:tc>
        <w:tc>
          <w:tcPr>
            <w:tcW w:w="617" w:type="dxa"/>
            <w:gridSpan w:val="2"/>
            <w:textDirection w:val="btLr"/>
          </w:tcPr>
          <w:p w14:paraId="4FFDDBCD"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Total number of hours</w:t>
            </w:r>
          </w:p>
        </w:tc>
      </w:tr>
      <w:tr w:rsidR="00E70283" w:rsidRPr="00575638" w14:paraId="21D68C71"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cantSplit/>
          <w:trHeight w:val="2434"/>
        </w:trPr>
        <w:tc>
          <w:tcPr>
            <w:tcW w:w="460" w:type="dxa"/>
            <w:vMerge/>
          </w:tcPr>
          <w:p w14:paraId="0EE973A0"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c>
          <w:tcPr>
            <w:tcW w:w="1726" w:type="dxa"/>
            <w:vMerge/>
          </w:tcPr>
          <w:p w14:paraId="2D05895B"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c>
          <w:tcPr>
            <w:tcW w:w="1366" w:type="dxa"/>
            <w:vMerge/>
          </w:tcPr>
          <w:p w14:paraId="487345CB"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c>
          <w:tcPr>
            <w:tcW w:w="848" w:type="dxa"/>
            <w:vMerge/>
          </w:tcPr>
          <w:p w14:paraId="09495F81"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c>
          <w:tcPr>
            <w:tcW w:w="504" w:type="dxa"/>
            <w:textDirection w:val="btLr"/>
          </w:tcPr>
          <w:p w14:paraId="5EE19AC6"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I Semester</w:t>
            </w:r>
          </w:p>
        </w:tc>
        <w:tc>
          <w:tcPr>
            <w:tcW w:w="505" w:type="dxa"/>
            <w:textDirection w:val="btLr"/>
          </w:tcPr>
          <w:p w14:paraId="0FFB7FA4"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II Semester</w:t>
            </w:r>
          </w:p>
        </w:tc>
        <w:tc>
          <w:tcPr>
            <w:tcW w:w="432" w:type="dxa"/>
            <w:textDirection w:val="btLr"/>
          </w:tcPr>
          <w:p w14:paraId="3E5C64A9"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III Semester</w:t>
            </w:r>
          </w:p>
        </w:tc>
        <w:tc>
          <w:tcPr>
            <w:tcW w:w="505" w:type="dxa"/>
            <w:textDirection w:val="btLr"/>
          </w:tcPr>
          <w:p w14:paraId="798E7611"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IV Semester</w:t>
            </w:r>
          </w:p>
        </w:tc>
        <w:tc>
          <w:tcPr>
            <w:tcW w:w="504" w:type="dxa"/>
            <w:textDirection w:val="btLr"/>
          </w:tcPr>
          <w:p w14:paraId="69545FBC"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V Semester</w:t>
            </w:r>
          </w:p>
        </w:tc>
        <w:tc>
          <w:tcPr>
            <w:tcW w:w="505" w:type="dxa"/>
            <w:textDirection w:val="btLr"/>
          </w:tcPr>
          <w:p w14:paraId="64E9AF59"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VI Semester</w:t>
            </w:r>
          </w:p>
        </w:tc>
        <w:tc>
          <w:tcPr>
            <w:tcW w:w="590" w:type="dxa"/>
            <w:textDirection w:val="btLr"/>
          </w:tcPr>
          <w:p w14:paraId="73F8D36D"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eastAsia="Arial Unicode MS" w:hAnsi="Sylfaen" w:cs="Arial Unicode MS"/>
                <w:b/>
                <w:color w:val="1F3864" w:themeColor="accent1" w:themeShade="80"/>
              </w:rPr>
              <w:t xml:space="preserve">VII </w:t>
            </w:r>
            <w:r w:rsidRPr="00575638">
              <w:rPr>
                <w:rFonts w:ascii="Sylfaen" w:eastAsia="Arial Unicode MS" w:hAnsi="Sylfaen" w:cs="Sylfaen"/>
                <w:b/>
                <w:color w:val="1F3864" w:themeColor="accent1" w:themeShade="80"/>
              </w:rPr>
              <w:t>ს</w:t>
            </w:r>
            <w:r w:rsidRPr="00575638">
              <w:rPr>
                <w:rFonts w:ascii="Sylfaen" w:eastAsia="Arial Unicode MS" w:hAnsi="Sylfaen" w:cs="Arial Unicode MS"/>
                <w:b/>
                <w:color w:val="1F3864" w:themeColor="accent1" w:themeShade="80"/>
              </w:rPr>
              <w:t xml:space="preserve"> Semester</w:t>
            </w:r>
          </w:p>
        </w:tc>
        <w:tc>
          <w:tcPr>
            <w:tcW w:w="676" w:type="dxa"/>
            <w:textDirection w:val="btLr"/>
          </w:tcPr>
          <w:p w14:paraId="2BD40498"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VIII Semester</w:t>
            </w:r>
          </w:p>
        </w:tc>
        <w:tc>
          <w:tcPr>
            <w:tcW w:w="504" w:type="dxa"/>
            <w:textDirection w:val="btLr"/>
          </w:tcPr>
          <w:p w14:paraId="7FC108C4"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IX Semester</w:t>
            </w:r>
          </w:p>
        </w:tc>
        <w:tc>
          <w:tcPr>
            <w:tcW w:w="505" w:type="dxa"/>
            <w:textDirection w:val="btLr"/>
          </w:tcPr>
          <w:p w14:paraId="2B7A4755"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X Semester</w:t>
            </w:r>
          </w:p>
        </w:tc>
        <w:tc>
          <w:tcPr>
            <w:tcW w:w="590" w:type="dxa"/>
            <w:textDirection w:val="btLr"/>
          </w:tcPr>
          <w:p w14:paraId="0D0F52BC"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XI Semester</w:t>
            </w:r>
          </w:p>
        </w:tc>
        <w:tc>
          <w:tcPr>
            <w:tcW w:w="434" w:type="dxa"/>
            <w:textDirection w:val="btLr"/>
          </w:tcPr>
          <w:p w14:paraId="1FE5BB62" w14:textId="77777777" w:rsidR="00E70283" w:rsidRPr="00575638" w:rsidRDefault="00E70283" w:rsidP="00582511">
            <w:pPr>
              <w:ind w:left="113" w:right="113"/>
              <w:jc w:val="center"/>
              <w:rPr>
                <w:rFonts w:ascii="Sylfaen" w:hAnsi="Sylfaen"/>
                <w:b/>
                <w:color w:val="1F3864" w:themeColor="accent1" w:themeShade="80"/>
              </w:rPr>
            </w:pPr>
            <w:r w:rsidRPr="00575638">
              <w:rPr>
                <w:rFonts w:ascii="Sylfaen" w:hAnsi="Sylfaen"/>
                <w:b/>
                <w:color w:val="1F3864" w:themeColor="accent1" w:themeShade="80"/>
              </w:rPr>
              <w:t>XII Semester</w:t>
            </w:r>
          </w:p>
        </w:tc>
        <w:tc>
          <w:tcPr>
            <w:tcW w:w="596" w:type="dxa"/>
            <w:textDirection w:val="btLr"/>
          </w:tcPr>
          <w:p w14:paraId="4B526436" w14:textId="77777777" w:rsidR="00E70283" w:rsidRPr="00575638" w:rsidRDefault="00E70283" w:rsidP="00582511">
            <w:pPr>
              <w:ind w:left="113" w:right="113"/>
              <w:jc w:val="center"/>
              <w:rPr>
                <w:rFonts w:ascii="Sylfaen" w:eastAsia="Merriweather" w:hAnsi="Sylfaen" w:cs="Merriweather"/>
                <w:b/>
                <w:color w:val="1F3864" w:themeColor="accent1" w:themeShade="80"/>
                <w:sz w:val="16"/>
                <w:szCs w:val="16"/>
              </w:rPr>
            </w:pPr>
            <w:r w:rsidRPr="00575638">
              <w:rPr>
                <w:rFonts w:ascii="Sylfaen" w:hAnsi="Sylfaen"/>
                <w:b/>
                <w:color w:val="1F3864" w:themeColor="accent1" w:themeShade="80"/>
              </w:rPr>
              <w:t>Lecture</w:t>
            </w:r>
          </w:p>
        </w:tc>
        <w:tc>
          <w:tcPr>
            <w:tcW w:w="990" w:type="dxa"/>
            <w:textDirection w:val="btLr"/>
          </w:tcPr>
          <w:p w14:paraId="32DB3BA4" w14:textId="77777777" w:rsidR="00E70283" w:rsidRPr="00575638" w:rsidRDefault="00E70283" w:rsidP="00582511">
            <w:pPr>
              <w:ind w:left="113" w:right="113"/>
              <w:jc w:val="center"/>
              <w:rPr>
                <w:rFonts w:ascii="Sylfaen" w:eastAsia="Merriweather" w:hAnsi="Sylfaen" w:cs="Merriweather"/>
                <w:b/>
                <w:color w:val="1F3864" w:themeColor="accent1" w:themeShade="80"/>
                <w:sz w:val="18"/>
                <w:szCs w:val="18"/>
              </w:rPr>
            </w:pPr>
            <w:r w:rsidRPr="00575638">
              <w:rPr>
                <w:rFonts w:ascii="Sylfaen" w:hAnsi="Sylfaen"/>
                <w:b/>
                <w:color w:val="1F3864" w:themeColor="accent1" w:themeShade="80"/>
                <w:sz w:val="18"/>
                <w:szCs w:val="18"/>
              </w:rPr>
              <w:t>Seminar / Group Work / Laboratory Work / Practical work</w:t>
            </w:r>
          </w:p>
        </w:tc>
        <w:tc>
          <w:tcPr>
            <w:tcW w:w="630" w:type="dxa"/>
            <w:textDirection w:val="btLr"/>
          </w:tcPr>
          <w:p w14:paraId="1F8BDC1F"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Midterm exam(s)</w:t>
            </w:r>
          </w:p>
        </w:tc>
        <w:tc>
          <w:tcPr>
            <w:tcW w:w="630" w:type="dxa"/>
            <w:textDirection w:val="btLr"/>
          </w:tcPr>
          <w:p w14:paraId="5388470F"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Final exam</w:t>
            </w:r>
          </w:p>
        </w:tc>
        <w:tc>
          <w:tcPr>
            <w:tcW w:w="540" w:type="dxa"/>
            <w:textDirection w:val="btLr"/>
          </w:tcPr>
          <w:p w14:paraId="2E1AF453" w14:textId="77777777" w:rsidR="00E70283" w:rsidRPr="00575638" w:rsidRDefault="00E70283" w:rsidP="00582511">
            <w:pPr>
              <w:ind w:left="113" w:right="113"/>
              <w:jc w:val="center"/>
              <w:rPr>
                <w:rFonts w:ascii="Sylfaen" w:hAnsi="Sylfaen"/>
                <w:b/>
                <w:color w:val="1F3864" w:themeColor="accent1" w:themeShade="80"/>
                <w:sz w:val="18"/>
                <w:szCs w:val="18"/>
              </w:rPr>
            </w:pPr>
            <w:r w:rsidRPr="00575638">
              <w:rPr>
                <w:rFonts w:ascii="Sylfaen" w:hAnsi="Sylfaen"/>
                <w:b/>
                <w:color w:val="1F3864" w:themeColor="accent1" w:themeShade="80"/>
                <w:sz w:val="18"/>
                <w:szCs w:val="18"/>
              </w:rPr>
              <w:t>Total number of contact hours</w:t>
            </w:r>
          </w:p>
        </w:tc>
        <w:tc>
          <w:tcPr>
            <w:tcW w:w="630" w:type="dxa"/>
            <w:vMerge/>
          </w:tcPr>
          <w:p w14:paraId="5B1BE0E1"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c>
          <w:tcPr>
            <w:tcW w:w="611" w:type="dxa"/>
          </w:tcPr>
          <w:p w14:paraId="578EF194" w14:textId="77777777" w:rsidR="00E70283" w:rsidRPr="00575638" w:rsidRDefault="00E70283" w:rsidP="00582511">
            <w:pPr>
              <w:pBdr>
                <w:top w:val="nil"/>
                <w:left w:val="nil"/>
                <w:bottom w:val="nil"/>
                <w:right w:val="nil"/>
                <w:between w:val="nil"/>
              </w:pBdr>
              <w:spacing w:line="276" w:lineRule="auto"/>
              <w:rPr>
                <w:rFonts w:ascii="Sylfaen" w:hAnsi="Sylfaen"/>
                <w:b/>
                <w:color w:val="1F3864" w:themeColor="accent1" w:themeShade="80"/>
                <w:sz w:val="18"/>
                <w:szCs w:val="18"/>
              </w:rPr>
            </w:pPr>
          </w:p>
        </w:tc>
      </w:tr>
      <w:tr w:rsidR="00E70283" w:rsidRPr="00575638" w14:paraId="4247A35E" w14:textId="77777777" w:rsidTr="00E70283">
        <w:trPr>
          <w:gridAfter w:val="1"/>
          <w:wAfter w:w="6" w:type="dxa"/>
          <w:trHeight w:val="646"/>
        </w:trPr>
        <w:tc>
          <w:tcPr>
            <w:tcW w:w="460" w:type="dxa"/>
          </w:tcPr>
          <w:p w14:paraId="3ED67E14" w14:textId="77777777" w:rsidR="00E70283" w:rsidRPr="00575638" w:rsidRDefault="00E70283" w:rsidP="00582511">
            <w:pPr>
              <w:jc w:val="center"/>
              <w:rPr>
                <w:rFonts w:ascii="Sylfaen" w:eastAsia="Merriweather" w:hAnsi="Sylfaen" w:cs="Merriweather"/>
                <w:color w:val="1F3864" w:themeColor="accent1" w:themeShade="80"/>
                <w:sz w:val="16"/>
                <w:szCs w:val="16"/>
              </w:rPr>
            </w:pPr>
          </w:p>
        </w:tc>
        <w:tc>
          <w:tcPr>
            <w:tcW w:w="1726" w:type="dxa"/>
          </w:tcPr>
          <w:p w14:paraId="45AF937E" w14:textId="77777777" w:rsidR="00E70283" w:rsidRPr="00575638" w:rsidRDefault="00E70283" w:rsidP="00582511">
            <w:pPr>
              <w:rPr>
                <w:rFonts w:ascii="Sylfaen" w:hAnsi="Sylfaen"/>
                <w:b/>
                <w:color w:val="1F3864" w:themeColor="accent1" w:themeShade="80"/>
              </w:rPr>
            </w:pPr>
            <w:r w:rsidRPr="00575638">
              <w:rPr>
                <w:rFonts w:ascii="Sylfaen" w:hAnsi="Sylfaen"/>
                <w:b/>
                <w:color w:val="1F3864" w:themeColor="accent1" w:themeShade="80"/>
              </w:rPr>
              <w:t xml:space="preserve">Study component </w:t>
            </w:r>
          </w:p>
        </w:tc>
        <w:tc>
          <w:tcPr>
            <w:tcW w:w="1366" w:type="dxa"/>
          </w:tcPr>
          <w:p w14:paraId="7BBA1486" w14:textId="77777777" w:rsidR="00E70283" w:rsidRPr="00575638" w:rsidRDefault="00E70283" w:rsidP="00582511">
            <w:pPr>
              <w:jc w:val="center"/>
              <w:rPr>
                <w:rFonts w:ascii="Sylfaen" w:hAnsi="Sylfaen"/>
                <w:b/>
                <w:color w:val="1F3864" w:themeColor="accent1" w:themeShade="80"/>
              </w:rPr>
            </w:pPr>
            <w:r w:rsidRPr="00575638">
              <w:rPr>
                <w:rFonts w:ascii="Sylfaen" w:hAnsi="Sylfaen"/>
                <w:b/>
                <w:color w:val="1F3864" w:themeColor="accent1" w:themeShade="80"/>
              </w:rPr>
              <w:t>Compulsory</w:t>
            </w:r>
          </w:p>
        </w:tc>
        <w:tc>
          <w:tcPr>
            <w:tcW w:w="848" w:type="dxa"/>
          </w:tcPr>
          <w:p w14:paraId="2CB24B06" w14:textId="77777777" w:rsidR="00E70283" w:rsidRPr="00575638" w:rsidRDefault="00E70283" w:rsidP="00582511">
            <w:pPr>
              <w:jc w:val="center"/>
              <w:rPr>
                <w:rFonts w:ascii="Sylfaen" w:hAnsi="Sylfaen"/>
                <w:b/>
                <w:color w:val="1F3864" w:themeColor="accent1" w:themeShade="80"/>
              </w:rPr>
            </w:pPr>
          </w:p>
        </w:tc>
        <w:tc>
          <w:tcPr>
            <w:tcW w:w="504" w:type="dxa"/>
          </w:tcPr>
          <w:p w14:paraId="4EF4DFD9"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28</w:t>
            </w:r>
          </w:p>
        </w:tc>
        <w:tc>
          <w:tcPr>
            <w:tcW w:w="505" w:type="dxa"/>
          </w:tcPr>
          <w:p w14:paraId="233C6A4A"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30</w:t>
            </w:r>
          </w:p>
        </w:tc>
        <w:tc>
          <w:tcPr>
            <w:tcW w:w="432" w:type="dxa"/>
          </w:tcPr>
          <w:p w14:paraId="5FC66648"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8</w:t>
            </w:r>
          </w:p>
        </w:tc>
        <w:tc>
          <w:tcPr>
            <w:tcW w:w="505" w:type="dxa"/>
          </w:tcPr>
          <w:p w14:paraId="594ECA59"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04" w:type="dxa"/>
          </w:tcPr>
          <w:p w14:paraId="3EB58B47"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05" w:type="dxa"/>
          </w:tcPr>
          <w:p w14:paraId="55ACFF8E"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90" w:type="dxa"/>
          </w:tcPr>
          <w:p w14:paraId="68D4BF7A"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676" w:type="dxa"/>
          </w:tcPr>
          <w:p w14:paraId="44C2A3CE"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04" w:type="dxa"/>
          </w:tcPr>
          <w:p w14:paraId="7A12F2AB"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05" w:type="dxa"/>
          </w:tcPr>
          <w:p w14:paraId="43F48C59"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90" w:type="dxa"/>
          </w:tcPr>
          <w:p w14:paraId="17B9007C"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434" w:type="dxa"/>
          </w:tcPr>
          <w:p w14:paraId="2F5459D5" w14:textId="77777777" w:rsidR="00E70283" w:rsidRPr="00575638" w:rsidRDefault="00E70283" w:rsidP="00582511">
            <w:pPr>
              <w:jc w:val="center"/>
              <w:rPr>
                <w:rFonts w:ascii="Sylfaen" w:eastAsia="Calibri" w:hAnsi="Sylfaen" w:cs="Calibri"/>
                <w:color w:val="1F3864" w:themeColor="accent1" w:themeShade="80"/>
                <w:sz w:val="18"/>
                <w:szCs w:val="18"/>
              </w:rPr>
            </w:pPr>
          </w:p>
        </w:tc>
        <w:tc>
          <w:tcPr>
            <w:tcW w:w="596" w:type="dxa"/>
          </w:tcPr>
          <w:p w14:paraId="5207107A"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149</w:t>
            </w:r>
          </w:p>
        </w:tc>
        <w:tc>
          <w:tcPr>
            <w:tcW w:w="990" w:type="dxa"/>
          </w:tcPr>
          <w:p w14:paraId="740FF8D3"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107</w:t>
            </w:r>
          </w:p>
        </w:tc>
        <w:tc>
          <w:tcPr>
            <w:tcW w:w="630" w:type="dxa"/>
          </w:tcPr>
          <w:p w14:paraId="23C9B50F"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14</w:t>
            </w:r>
          </w:p>
        </w:tc>
        <w:tc>
          <w:tcPr>
            <w:tcW w:w="630" w:type="dxa"/>
          </w:tcPr>
          <w:p w14:paraId="0C33C46A"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14</w:t>
            </w:r>
          </w:p>
        </w:tc>
        <w:tc>
          <w:tcPr>
            <w:tcW w:w="540" w:type="dxa"/>
          </w:tcPr>
          <w:p w14:paraId="3902C052"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284</w:t>
            </w:r>
          </w:p>
        </w:tc>
        <w:tc>
          <w:tcPr>
            <w:tcW w:w="630" w:type="dxa"/>
          </w:tcPr>
          <w:p w14:paraId="3998CAE7"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1366</w:t>
            </w:r>
          </w:p>
        </w:tc>
        <w:tc>
          <w:tcPr>
            <w:tcW w:w="611" w:type="dxa"/>
          </w:tcPr>
          <w:p w14:paraId="35ACD3D7" w14:textId="77777777" w:rsidR="00E70283" w:rsidRPr="00575638" w:rsidRDefault="00E70283" w:rsidP="00582511">
            <w:pPr>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1650</w:t>
            </w:r>
          </w:p>
        </w:tc>
      </w:tr>
      <w:tr w:rsidR="00E70283" w:rsidRPr="00575638" w14:paraId="12D3152F"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1244"/>
        </w:trPr>
        <w:tc>
          <w:tcPr>
            <w:tcW w:w="460" w:type="dxa"/>
          </w:tcPr>
          <w:p w14:paraId="515312D5" w14:textId="77777777" w:rsidR="00E70283" w:rsidRPr="00575638" w:rsidRDefault="00E70283" w:rsidP="00582511">
            <w:pPr>
              <w:spacing w:before="240" w:after="200" w:line="276" w:lineRule="auto"/>
              <w:ind w:left="-100"/>
              <w:rPr>
                <w:rFonts w:ascii="Sylfaen" w:hAnsi="Sylfaen"/>
                <w:color w:val="1F3864" w:themeColor="accent1" w:themeShade="80"/>
                <w:sz w:val="16"/>
                <w:szCs w:val="16"/>
              </w:rPr>
            </w:pPr>
            <w:r w:rsidRPr="00575638">
              <w:rPr>
                <w:rFonts w:ascii="Sylfaen" w:hAnsi="Sylfaen"/>
                <w:color w:val="1F3864" w:themeColor="accent1" w:themeShade="80"/>
                <w:sz w:val="16"/>
                <w:szCs w:val="16"/>
              </w:rPr>
              <w:t>1</w:t>
            </w:r>
          </w:p>
        </w:tc>
        <w:tc>
          <w:tcPr>
            <w:tcW w:w="1726" w:type="dxa"/>
          </w:tcPr>
          <w:p w14:paraId="7B064C5E"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Research and Study Skills in Education</w:t>
            </w:r>
          </w:p>
        </w:tc>
        <w:tc>
          <w:tcPr>
            <w:tcW w:w="1366" w:type="dxa"/>
          </w:tcPr>
          <w:p w14:paraId="3BACADEE"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 xml:space="preserve"> Compulsory</w:t>
            </w:r>
          </w:p>
        </w:tc>
        <w:tc>
          <w:tcPr>
            <w:tcW w:w="848" w:type="dxa"/>
          </w:tcPr>
          <w:p w14:paraId="6A995FFF" w14:textId="77777777" w:rsidR="00E70283" w:rsidRPr="00575638" w:rsidRDefault="00E70283" w:rsidP="00582511">
            <w:pPr>
              <w:spacing w:before="240" w:after="200" w:line="276" w:lineRule="auto"/>
              <w:ind w:left="-100"/>
              <w:rPr>
                <w:rFonts w:ascii="Sylfaen" w:hAnsi="Sylfaen"/>
                <w:color w:val="1F3864" w:themeColor="accent1" w:themeShade="80"/>
              </w:rPr>
            </w:pPr>
          </w:p>
        </w:tc>
        <w:tc>
          <w:tcPr>
            <w:tcW w:w="504" w:type="dxa"/>
          </w:tcPr>
          <w:p w14:paraId="19049FFE"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10</w:t>
            </w:r>
          </w:p>
        </w:tc>
        <w:tc>
          <w:tcPr>
            <w:tcW w:w="505" w:type="dxa"/>
          </w:tcPr>
          <w:p w14:paraId="617A8B65"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10</w:t>
            </w:r>
          </w:p>
        </w:tc>
        <w:tc>
          <w:tcPr>
            <w:tcW w:w="432" w:type="dxa"/>
          </w:tcPr>
          <w:p w14:paraId="35427D68" w14:textId="77777777" w:rsidR="00E70283" w:rsidRPr="00575638" w:rsidRDefault="00E70283" w:rsidP="00582511">
            <w:pPr>
              <w:rPr>
                <w:rFonts w:ascii="Sylfaen" w:eastAsia="Calibri" w:hAnsi="Sylfaen" w:cs="Calibri"/>
                <w:b/>
                <w:color w:val="1F3864" w:themeColor="accent1" w:themeShade="80"/>
                <w:sz w:val="18"/>
                <w:szCs w:val="18"/>
              </w:rPr>
            </w:pPr>
          </w:p>
        </w:tc>
        <w:tc>
          <w:tcPr>
            <w:tcW w:w="505" w:type="dxa"/>
          </w:tcPr>
          <w:p w14:paraId="52D1BED8" w14:textId="77777777" w:rsidR="00E70283" w:rsidRPr="00575638" w:rsidRDefault="00E70283" w:rsidP="00582511">
            <w:pPr>
              <w:rPr>
                <w:rFonts w:ascii="Sylfaen" w:eastAsia="Calibri" w:hAnsi="Sylfaen" w:cs="Calibri"/>
                <w:b/>
                <w:color w:val="1F3864" w:themeColor="accent1" w:themeShade="80"/>
                <w:sz w:val="18"/>
                <w:szCs w:val="18"/>
              </w:rPr>
            </w:pPr>
          </w:p>
        </w:tc>
        <w:tc>
          <w:tcPr>
            <w:tcW w:w="504" w:type="dxa"/>
          </w:tcPr>
          <w:p w14:paraId="539349EC"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487BA5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603E8F3"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0F0CBA93"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65E5C7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D0E0A8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3EB60FF1"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698E6DE9"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181B69ED" w14:textId="77777777" w:rsidR="00E70283" w:rsidRPr="00575638" w:rsidRDefault="00E70283" w:rsidP="00582511">
            <w:pPr>
              <w:rPr>
                <w:rFonts w:ascii="Sylfaen" w:eastAsia="Calibri" w:hAnsi="Sylfaen" w:cs="Calibri"/>
                <w:color w:val="1F3864" w:themeColor="accent1" w:themeShade="80"/>
                <w:sz w:val="18"/>
                <w:szCs w:val="18"/>
              </w:rPr>
            </w:pPr>
          </w:p>
        </w:tc>
        <w:tc>
          <w:tcPr>
            <w:tcW w:w="990" w:type="dxa"/>
          </w:tcPr>
          <w:p w14:paraId="6EBB5A40" w14:textId="77777777" w:rsidR="00E70283" w:rsidRPr="00575638" w:rsidRDefault="00E70283" w:rsidP="00582511">
            <w:pPr>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16</w:t>
            </w:r>
          </w:p>
        </w:tc>
        <w:tc>
          <w:tcPr>
            <w:tcW w:w="630" w:type="dxa"/>
          </w:tcPr>
          <w:p w14:paraId="24822916" w14:textId="77777777" w:rsidR="00E70283" w:rsidRPr="00575638" w:rsidRDefault="00E70283" w:rsidP="00582511">
            <w:pPr>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27</w:t>
            </w:r>
          </w:p>
        </w:tc>
        <w:tc>
          <w:tcPr>
            <w:tcW w:w="630" w:type="dxa"/>
          </w:tcPr>
          <w:p w14:paraId="306EF0C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2B170C0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2E365D2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47</w:t>
            </w:r>
          </w:p>
        </w:tc>
        <w:tc>
          <w:tcPr>
            <w:tcW w:w="611" w:type="dxa"/>
          </w:tcPr>
          <w:p w14:paraId="76A0D332" w14:textId="77777777" w:rsidR="00E70283" w:rsidRPr="00575638" w:rsidRDefault="00E70283" w:rsidP="00582511">
            <w:pPr>
              <w:spacing w:before="240" w:after="200" w:line="276" w:lineRule="auto"/>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203</w:t>
            </w:r>
          </w:p>
        </w:tc>
      </w:tr>
      <w:tr w:rsidR="00E70283" w:rsidRPr="00575638" w14:paraId="7C62AD7C" w14:textId="77777777" w:rsidTr="00E70283">
        <w:trPr>
          <w:gridAfter w:val="1"/>
          <w:wAfter w:w="6" w:type="dxa"/>
          <w:trHeight w:val="1244"/>
        </w:trPr>
        <w:tc>
          <w:tcPr>
            <w:tcW w:w="460" w:type="dxa"/>
          </w:tcPr>
          <w:p w14:paraId="46E074D4"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2</w:t>
            </w:r>
          </w:p>
        </w:tc>
        <w:tc>
          <w:tcPr>
            <w:tcW w:w="1726" w:type="dxa"/>
          </w:tcPr>
          <w:p w14:paraId="2BEED12B"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Education Administration</w:t>
            </w:r>
          </w:p>
        </w:tc>
        <w:tc>
          <w:tcPr>
            <w:tcW w:w="1366" w:type="dxa"/>
          </w:tcPr>
          <w:p w14:paraId="03DB2488"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09153AF2" w14:textId="77777777" w:rsidR="00E70283" w:rsidRPr="00575638" w:rsidRDefault="00E70283" w:rsidP="00582511">
            <w:pPr>
              <w:spacing w:before="240" w:after="200" w:line="276" w:lineRule="auto"/>
              <w:ind w:left="-100"/>
              <w:rPr>
                <w:rFonts w:ascii="Sylfaen" w:hAnsi="Sylfaen"/>
                <w:color w:val="1F3864" w:themeColor="accent1" w:themeShade="80"/>
              </w:rPr>
            </w:pPr>
          </w:p>
        </w:tc>
        <w:tc>
          <w:tcPr>
            <w:tcW w:w="504" w:type="dxa"/>
          </w:tcPr>
          <w:p w14:paraId="0E82F89C"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9</w:t>
            </w:r>
          </w:p>
        </w:tc>
        <w:tc>
          <w:tcPr>
            <w:tcW w:w="505" w:type="dxa"/>
          </w:tcPr>
          <w:p w14:paraId="51882FF8"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9</w:t>
            </w:r>
          </w:p>
        </w:tc>
        <w:tc>
          <w:tcPr>
            <w:tcW w:w="432" w:type="dxa"/>
          </w:tcPr>
          <w:p w14:paraId="70A518E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8B85D23"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23D9C2AF"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40E8B8A"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6D0C1069"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02DE7FEA"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2CDDD98C"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5EFA9C6"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66510092"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4C8FD39B"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44B5B0BC" w14:textId="77777777" w:rsidR="00E70283" w:rsidRPr="00575638" w:rsidRDefault="00E70283" w:rsidP="00582511">
            <w:pPr>
              <w:rPr>
                <w:rFonts w:ascii="Sylfaen" w:eastAsia="Calibri" w:hAnsi="Sylfaen" w:cs="Calibri"/>
                <w:color w:val="1F3864" w:themeColor="accent1" w:themeShade="80"/>
                <w:sz w:val="18"/>
                <w:szCs w:val="18"/>
              </w:rPr>
            </w:pPr>
          </w:p>
        </w:tc>
        <w:tc>
          <w:tcPr>
            <w:tcW w:w="990" w:type="dxa"/>
          </w:tcPr>
          <w:p w14:paraId="0949E475"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630" w:type="dxa"/>
          </w:tcPr>
          <w:p w14:paraId="72CE0CE8"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65D2072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4569728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795AAB0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11" w:type="dxa"/>
          </w:tcPr>
          <w:p w14:paraId="2661436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193</w:t>
            </w:r>
          </w:p>
        </w:tc>
      </w:tr>
      <w:tr w:rsidR="00E70283" w:rsidRPr="00575638" w14:paraId="2AB1A846"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853"/>
        </w:trPr>
        <w:tc>
          <w:tcPr>
            <w:tcW w:w="460" w:type="dxa"/>
          </w:tcPr>
          <w:p w14:paraId="70A678A9"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3</w:t>
            </w:r>
          </w:p>
        </w:tc>
        <w:tc>
          <w:tcPr>
            <w:tcW w:w="1726" w:type="dxa"/>
          </w:tcPr>
          <w:p w14:paraId="3D6FED19"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 xml:space="preserve">Quality Assurance in Education </w:t>
            </w:r>
          </w:p>
        </w:tc>
        <w:tc>
          <w:tcPr>
            <w:tcW w:w="1366" w:type="dxa"/>
          </w:tcPr>
          <w:p w14:paraId="09E79BBF"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154EA2B1" w14:textId="77777777" w:rsidR="00E70283" w:rsidRPr="00575638" w:rsidRDefault="00E70283" w:rsidP="00582511">
            <w:pPr>
              <w:spacing w:before="240" w:after="200" w:line="276" w:lineRule="auto"/>
              <w:ind w:left="-100"/>
              <w:rPr>
                <w:rFonts w:ascii="Sylfaen" w:hAnsi="Sylfaen"/>
                <w:color w:val="1F3864" w:themeColor="accent1" w:themeShade="80"/>
              </w:rPr>
            </w:pPr>
          </w:p>
        </w:tc>
        <w:tc>
          <w:tcPr>
            <w:tcW w:w="504" w:type="dxa"/>
          </w:tcPr>
          <w:p w14:paraId="04C40B8A"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9</w:t>
            </w:r>
          </w:p>
        </w:tc>
        <w:tc>
          <w:tcPr>
            <w:tcW w:w="505" w:type="dxa"/>
          </w:tcPr>
          <w:p w14:paraId="6FFB5930"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9</w:t>
            </w:r>
          </w:p>
        </w:tc>
        <w:tc>
          <w:tcPr>
            <w:tcW w:w="432" w:type="dxa"/>
          </w:tcPr>
          <w:p w14:paraId="18997F2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3AFA042"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13A3DA72"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000126C"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6DCF65E4"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884BF8F"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27B5A1CC"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E0CE892"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50432498"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3ADFC94A"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3639EF34" w14:textId="77777777" w:rsidR="00E70283" w:rsidRPr="00575638" w:rsidRDefault="00E70283" w:rsidP="00582511">
            <w:pPr>
              <w:rPr>
                <w:rFonts w:ascii="Sylfaen" w:eastAsia="Calibri" w:hAnsi="Sylfaen" w:cs="Calibri"/>
                <w:color w:val="1F3864" w:themeColor="accent1" w:themeShade="80"/>
                <w:sz w:val="18"/>
                <w:szCs w:val="18"/>
              </w:rPr>
            </w:pPr>
          </w:p>
        </w:tc>
        <w:tc>
          <w:tcPr>
            <w:tcW w:w="990" w:type="dxa"/>
          </w:tcPr>
          <w:p w14:paraId="679A7721"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28</w:t>
            </w:r>
          </w:p>
        </w:tc>
        <w:tc>
          <w:tcPr>
            <w:tcW w:w="630" w:type="dxa"/>
          </w:tcPr>
          <w:p w14:paraId="2BD913A4"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630" w:type="dxa"/>
          </w:tcPr>
          <w:p w14:paraId="41D34E9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627A28A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0375906B"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47</w:t>
            </w:r>
          </w:p>
        </w:tc>
        <w:tc>
          <w:tcPr>
            <w:tcW w:w="611" w:type="dxa"/>
          </w:tcPr>
          <w:p w14:paraId="503209E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178</w:t>
            </w:r>
          </w:p>
        </w:tc>
      </w:tr>
      <w:tr w:rsidR="00E70283" w:rsidRPr="00575638" w14:paraId="2549D35B" w14:textId="77777777" w:rsidTr="00E70283">
        <w:trPr>
          <w:gridAfter w:val="1"/>
          <w:wAfter w:w="6" w:type="dxa"/>
          <w:trHeight w:val="1122"/>
        </w:trPr>
        <w:tc>
          <w:tcPr>
            <w:tcW w:w="460" w:type="dxa"/>
          </w:tcPr>
          <w:p w14:paraId="7C914D5C"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4</w:t>
            </w:r>
          </w:p>
        </w:tc>
        <w:tc>
          <w:tcPr>
            <w:tcW w:w="1726" w:type="dxa"/>
          </w:tcPr>
          <w:p w14:paraId="6D51AAA5"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Education</w:t>
            </w:r>
          </w:p>
        </w:tc>
        <w:tc>
          <w:tcPr>
            <w:tcW w:w="1366" w:type="dxa"/>
          </w:tcPr>
          <w:p w14:paraId="710C6F41" w14:textId="77777777" w:rsidR="00E70283" w:rsidRPr="00575638" w:rsidRDefault="00E70283" w:rsidP="00582511">
            <w:pPr>
              <w:spacing w:before="240" w:after="200" w:line="276" w:lineRule="auto"/>
              <w:ind w:left="-100"/>
              <w:jc w:val="center"/>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0514FF70"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504" w:type="dxa"/>
          </w:tcPr>
          <w:p w14:paraId="119811AE" w14:textId="77777777" w:rsidR="00E70283" w:rsidRPr="00575638" w:rsidRDefault="00E70283" w:rsidP="00582511">
            <w:pPr>
              <w:spacing w:before="240" w:after="200" w:line="276" w:lineRule="auto"/>
              <w:ind w:left="-100"/>
              <w:rPr>
                <w:rFonts w:ascii="Sylfaen" w:eastAsia="Calibri" w:hAnsi="Sylfaen" w:cs="Calibri"/>
                <w:color w:val="1F3864" w:themeColor="accent1" w:themeShade="80"/>
                <w:sz w:val="18"/>
                <w:szCs w:val="18"/>
              </w:rPr>
            </w:pPr>
          </w:p>
        </w:tc>
        <w:tc>
          <w:tcPr>
            <w:tcW w:w="505" w:type="dxa"/>
          </w:tcPr>
          <w:p w14:paraId="11EAF736"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432" w:type="dxa"/>
          </w:tcPr>
          <w:p w14:paraId="7E1A9287"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C7442EC"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338379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EB89BBA"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1B3B17B3"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508DB6F"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FD70E02"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841570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DB40AB1"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7F0B2B32"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6A8529F4"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11A75B2C"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5C615F2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1E8D4A6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2D6BC0A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19C9ECA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168</w:t>
            </w:r>
          </w:p>
        </w:tc>
        <w:tc>
          <w:tcPr>
            <w:tcW w:w="611" w:type="dxa"/>
          </w:tcPr>
          <w:p w14:paraId="7289A347"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200</w:t>
            </w:r>
          </w:p>
        </w:tc>
      </w:tr>
      <w:tr w:rsidR="00E70283" w:rsidRPr="00575638" w14:paraId="3A8789FB"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1122"/>
        </w:trPr>
        <w:tc>
          <w:tcPr>
            <w:tcW w:w="460" w:type="dxa"/>
          </w:tcPr>
          <w:p w14:paraId="1C3E0794"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5</w:t>
            </w:r>
          </w:p>
        </w:tc>
        <w:tc>
          <w:tcPr>
            <w:tcW w:w="1726" w:type="dxa"/>
          </w:tcPr>
          <w:p w14:paraId="12B5711D"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Leadership in Education</w:t>
            </w:r>
          </w:p>
        </w:tc>
        <w:tc>
          <w:tcPr>
            <w:tcW w:w="1366" w:type="dxa"/>
          </w:tcPr>
          <w:p w14:paraId="55C12FCA" w14:textId="77777777" w:rsidR="00E70283" w:rsidRPr="00575638" w:rsidRDefault="00E70283" w:rsidP="00582511">
            <w:pPr>
              <w:spacing w:before="240" w:after="200" w:line="276" w:lineRule="auto"/>
              <w:ind w:left="-100"/>
              <w:jc w:val="center"/>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6F533272"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504" w:type="dxa"/>
          </w:tcPr>
          <w:p w14:paraId="65C325FD" w14:textId="77777777" w:rsidR="00E70283" w:rsidRPr="00575638" w:rsidRDefault="00E70283" w:rsidP="00582511">
            <w:pPr>
              <w:spacing w:before="240" w:after="200" w:line="276" w:lineRule="auto"/>
              <w:ind w:left="-100"/>
              <w:rPr>
                <w:rFonts w:ascii="Sylfaen" w:eastAsia="Calibri" w:hAnsi="Sylfaen" w:cs="Calibri"/>
                <w:color w:val="1F3864" w:themeColor="accent1" w:themeShade="80"/>
                <w:sz w:val="18"/>
                <w:szCs w:val="18"/>
              </w:rPr>
            </w:pPr>
          </w:p>
        </w:tc>
        <w:tc>
          <w:tcPr>
            <w:tcW w:w="505" w:type="dxa"/>
          </w:tcPr>
          <w:p w14:paraId="0A954E61"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432" w:type="dxa"/>
          </w:tcPr>
          <w:p w14:paraId="1CEC8F32"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A3E2E3B"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E8068B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F3D57A6"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F582CD6"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4BCC3B1"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18AC2EC0"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08A403D"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2CF1862"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0DE75899"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7F3E95C2"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1F042BD0"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7E11999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043EE7B7"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7C4C1CA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0EF38C2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168</w:t>
            </w:r>
          </w:p>
        </w:tc>
        <w:tc>
          <w:tcPr>
            <w:tcW w:w="611" w:type="dxa"/>
          </w:tcPr>
          <w:p w14:paraId="3054A69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200</w:t>
            </w:r>
          </w:p>
        </w:tc>
      </w:tr>
      <w:tr w:rsidR="00E70283" w:rsidRPr="00575638" w14:paraId="5F6D0B30" w14:textId="77777777" w:rsidTr="00E70283">
        <w:trPr>
          <w:gridAfter w:val="1"/>
          <w:wAfter w:w="6" w:type="dxa"/>
          <w:trHeight w:val="1122"/>
        </w:trPr>
        <w:tc>
          <w:tcPr>
            <w:tcW w:w="460" w:type="dxa"/>
          </w:tcPr>
          <w:p w14:paraId="7CC53294"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6</w:t>
            </w:r>
          </w:p>
        </w:tc>
        <w:tc>
          <w:tcPr>
            <w:tcW w:w="1726" w:type="dxa"/>
          </w:tcPr>
          <w:p w14:paraId="34325426"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Education Law</w:t>
            </w:r>
          </w:p>
        </w:tc>
        <w:tc>
          <w:tcPr>
            <w:tcW w:w="1366" w:type="dxa"/>
          </w:tcPr>
          <w:p w14:paraId="09D2FD5D" w14:textId="77777777" w:rsidR="00E70283" w:rsidRPr="00575638" w:rsidRDefault="00E70283" w:rsidP="00582511">
            <w:pPr>
              <w:spacing w:before="240" w:after="200" w:line="276" w:lineRule="auto"/>
              <w:ind w:left="-100"/>
              <w:jc w:val="center"/>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7E4E9E2A"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504" w:type="dxa"/>
          </w:tcPr>
          <w:p w14:paraId="2916B91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7C8006C"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432" w:type="dxa"/>
          </w:tcPr>
          <w:p w14:paraId="7EC5113D"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933417A"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6E63C9F2"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54746F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1A797979"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135DC57"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4A52D71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7124CE5"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41CC83B"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1F3A4D83"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1ABC5869"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46986200"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5EF47A2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63FE45E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2CCCFA8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4EB2C7D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168</w:t>
            </w:r>
          </w:p>
        </w:tc>
        <w:tc>
          <w:tcPr>
            <w:tcW w:w="611" w:type="dxa"/>
          </w:tcPr>
          <w:p w14:paraId="3BA90D3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200</w:t>
            </w:r>
          </w:p>
        </w:tc>
      </w:tr>
      <w:tr w:rsidR="00E70283" w:rsidRPr="00575638" w14:paraId="636634A2"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894"/>
        </w:trPr>
        <w:tc>
          <w:tcPr>
            <w:tcW w:w="460" w:type="dxa"/>
          </w:tcPr>
          <w:p w14:paraId="75531537"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7</w:t>
            </w:r>
          </w:p>
        </w:tc>
        <w:tc>
          <w:tcPr>
            <w:tcW w:w="1726" w:type="dxa"/>
          </w:tcPr>
          <w:p w14:paraId="0F61C496"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Financial issues of education</w:t>
            </w:r>
          </w:p>
        </w:tc>
        <w:tc>
          <w:tcPr>
            <w:tcW w:w="1366" w:type="dxa"/>
          </w:tcPr>
          <w:p w14:paraId="34BF6DA8" w14:textId="77777777" w:rsidR="00E70283" w:rsidRPr="00575638" w:rsidRDefault="00E70283" w:rsidP="00582511">
            <w:pPr>
              <w:spacing w:before="240" w:after="200" w:line="276" w:lineRule="auto"/>
              <w:ind w:left="-100"/>
              <w:jc w:val="center"/>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2EDEA498"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6</w:t>
            </w:r>
          </w:p>
        </w:tc>
        <w:tc>
          <w:tcPr>
            <w:tcW w:w="504" w:type="dxa"/>
          </w:tcPr>
          <w:p w14:paraId="2E5D178A"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45CC513"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6</w:t>
            </w:r>
          </w:p>
        </w:tc>
        <w:tc>
          <w:tcPr>
            <w:tcW w:w="432" w:type="dxa"/>
          </w:tcPr>
          <w:p w14:paraId="36014FB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B5C8D00"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589A318F"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E6C1ED4"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4E789BB"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19B6ED3"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02F76EB8"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95F490E"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782917B"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3713DBAC"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0FDF33F9"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00D98CCF" w14:textId="77777777" w:rsidR="00E70283" w:rsidRPr="00575638" w:rsidRDefault="00E70283" w:rsidP="00582511">
            <w:pPr>
              <w:spacing w:before="240" w:after="200" w:line="276" w:lineRule="auto"/>
              <w:ind w:left="-100"/>
              <w:jc w:val="cente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34FBA14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34666CC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58688AD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3DA3293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37701F1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4554272F" w14:textId="77777777" w:rsidTr="00E70283">
        <w:trPr>
          <w:gridAfter w:val="1"/>
          <w:wAfter w:w="6" w:type="dxa"/>
          <w:trHeight w:val="645"/>
        </w:trPr>
        <w:tc>
          <w:tcPr>
            <w:tcW w:w="460" w:type="dxa"/>
          </w:tcPr>
          <w:p w14:paraId="62FE2548"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lastRenderedPageBreak/>
              <w:t>8</w:t>
            </w:r>
          </w:p>
        </w:tc>
        <w:tc>
          <w:tcPr>
            <w:tcW w:w="1726" w:type="dxa"/>
          </w:tcPr>
          <w:p w14:paraId="4AE933B7" w14:textId="77777777" w:rsidR="00E70283" w:rsidRPr="00575638" w:rsidRDefault="00E70283" w:rsidP="00582511">
            <w:pPr>
              <w:rPr>
                <w:rFonts w:ascii="Sylfaen" w:hAnsi="Sylfaen"/>
                <w:b/>
                <w:color w:val="1F3864" w:themeColor="accent1" w:themeShade="80"/>
                <w:sz w:val="18"/>
                <w:szCs w:val="18"/>
              </w:rPr>
            </w:pPr>
            <w:r w:rsidRPr="00575638">
              <w:rPr>
                <w:rFonts w:ascii="Sylfaen" w:hAnsi="Sylfaen"/>
                <w:b/>
                <w:color w:val="1F3864" w:themeColor="accent1" w:themeShade="80"/>
                <w:sz w:val="18"/>
                <w:szCs w:val="18"/>
              </w:rPr>
              <w:t>Internship</w:t>
            </w:r>
          </w:p>
        </w:tc>
        <w:tc>
          <w:tcPr>
            <w:tcW w:w="1366" w:type="dxa"/>
          </w:tcPr>
          <w:p w14:paraId="6F71D748" w14:textId="77777777" w:rsidR="00E70283" w:rsidRPr="00575638" w:rsidRDefault="00E70283" w:rsidP="00582511">
            <w:pPr>
              <w:spacing w:before="240" w:after="200" w:line="276" w:lineRule="auto"/>
              <w:ind w:left="-100"/>
              <w:jc w:val="center"/>
              <w:rPr>
                <w:rFonts w:ascii="Sylfaen" w:hAnsi="Sylfaen"/>
                <w:b/>
                <w:color w:val="1F3864" w:themeColor="accent1" w:themeShade="80"/>
              </w:rPr>
            </w:pPr>
            <w:r w:rsidRPr="00575638">
              <w:rPr>
                <w:rFonts w:ascii="Sylfaen" w:hAnsi="Sylfaen"/>
                <w:color w:val="1F3864" w:themeColor="accent1" w:themeShade="80"/>
              </w:rPr>
              <w:t>Compulsory</w:t>
            </w:r>
          </w:p>
        </w:tc>
        <w:tc>
          <w:tcPr>
            <w:tcW w:w="848" w:type="dxa"/>
          </w:tcPr>
          <w:p w14:paraId="7D5CE342" w14:textId="77777777" w:rsidR="00E70283" w:rsidRPr="00575638" w:rsidRDefault="00E70283" w:rsidP="00582511">
            <w:pPr>
              <w:jc w:val="center"/>
              <w:rPr>
                <w:rFonts w:ascii="Sylfaen" w:eastAsia="Arial Narrow" w:hAnsi="Sylfaen" w:cs="Arial Narrow"/>
                <w:color w:val="1F3864" w:themeColor="accent1" w:themeShade="80"/>
                <w:sz w:val="16"/>
                <w:szCs w:val="16"/>
              </w:rPr>
            </w:pPr>
            <w:r w:rsidRPr="00575638">
              <w:rPr>
                <w:rFonts w:ascii="Sylfaen" w:eastAsia="Arial Narrow" w:hAnsi="Sylfaen" w:cs="Arial Narrow"/>
                <w:color w:val="1F3864" w:themeColor="accent1" w:themeShade="80"/>
                <w:sz w:val="16"/>
                <w:szCs w:val="16"/>
              </w:rPr>
              <w:t>8</w:t>
            </w:r>
          </w:p>
        </w:tc>
        <w:tc>
          <w:tcPr>
            <w:tcW w:w="504" w:type="dxa"/>
          </w:tcPr>
          <w:p w14:paraId="6F874FCA"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50CD91E"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48F21A8E" w14:textId="77777777" w:rsidR="00E70283" w:rsidRPr="00575638" w:rsidRDefault="00E70283" w:rsidP="00582511">
            <w:pPr>
              <w:jc w:val="center"/>
              <w:rPr>
                <w:rFonts w:ascii="Sylfaen" w:eastAsia="Calibri" w:hAnsi="Sylfaen" w:cs="Calibri"/>
                <w:color w:val="1F3864" w:themeColor="accent1" w:themeShade="80"/>
                <w:sz w:val="18"/>
                <w:szCs w:val="18"/>
              </w:rPr>
            </w:pPr>
            <w:r w:rsidRPr="00575638">
              <w:rPr>
                <w:rFonts w:ascii="Sylfaen" w:eastAsia="Arial Narrow" w:hAnsi="Sylfaen" w:cs="Arial Narrow"/>
                <w:color w:val="1F3864" w:themeColor="accent1" w:themeShade="80"/>
                <w:sz w:val="16"/>
                <w:szCs w:val="16"/>
              </w:rPr>
              <w:t>8</w:t>
            </w:r>
          </w:p>
        </w:tc>
        <w:tc>
          <w:tcPr>
            <w:tcW w:w="505" w:type="dxa"/>
          </w:tcPr>
          <w:p w14:paraId="0AF19E71"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2581B4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91A9462"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BBB5289"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6C5A30ED"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5B13E829"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5BE54AC"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11C313EB"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03DFD227"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3C8DC2FD"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30</w:t>
            </w:r>
          </w:p>
        </w:tc>
        <w:tc>
          <w:tcPr>
            <w:tcW w:w="990" w:type="dxa"/>
          </w:tcPr>
          <w:p w14:paraId="257E2CD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0</w:t>
            </w:r>
          </w:p>
        </w:tc>
        <w:tc>
          <w:tcPr>
            <w:tcW w:w="630" w:type="dxa"/>
          </w:tcPr>
          <w:p w14:paraId="748A1DA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0</w:t>
            </w:r>
          </w:p>
        </w:tc>
        <w:tc>
          <w:tcPr>
            <w:tcW w:w="630" w:type="dxa"/>
          </w:tcPr>
          <w:p w14:paraId="71A04D5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0</w:t>
            </w:r>
          </w:p>
        </w:tc>
        <w:tc>
          <w:tcPr>
            <w:tcW w:w="540" w:type="dxa"/>
          </w:tcPr>
          <w:p w14:paraId="2DC3A29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30</w:t>
            </w:r>
          </w:p>
        </w:tc>
        <w:tc>
          <w:tcPr>
            <w:tcW w:w="630" w:type="dxa"/>
          </w:tcPr>
          <w:p w14:paraId="4541B70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170</w:t>
            </w:r>
          </w:p>
        </w:tc>
        <w:tc>
          <w:tcPr>
            <w:tcW w:w="611" w:type="dxa"/>
          </w:tcPr>
          <w:p w14:paraId="051658A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200</w:t>
            </w:r>
          </w:p>
        </w:tc>
      </w:tr>
      <w:tr w:rsidR="00E70283" w:rsidRPr="00575638" w14:paraId="60163185"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630"/>
        </w:trPr>
        <w:tc>
          <w:tcPr>
            <w:tcW w:w="460" w:type="dxa"/>
          </w:tcPr>
          <w:p w14:paraId="486FFD1B" w14:textId="77777777" w:rsidR="00E70283" w:rsidRPr="00575638" w:rsidRDefault="00E70283" w:rsidP="00582511">
            <w:pPr>
              <w:jc w:val="center"/>
              <w:rPr>
                <w:rFonts w:ascii="Sylfaen" w:hAnsi="Sylfaen"/>
                <w:color w:val="1F3864" w:themeColor="accent1" w:themeShade="80"/>
                <w:sz w:val="16"/>
                <w:szCs w:val="16"/>
              </w:rPr>
            </w:pPr>
          </w:p>
        </w:tc>
        <w:tc>
          <w:tcPr>
            <w:tcW w:w="1726" w:type="dxa"/>
          </w:tcPr>
          <w:p w14:paraId="0B4DD625" w14:textId="77777777" w:rsidR="00E70283" w:rsidRPr="00575638" w:rsidRDefault="00E70283" w:rsidP="00582511">
            <w:pPr>
              <w:rPr>
                <w:rFonts w:ascii="Sylfaen" w:hAnsi="Sylfaen"/>
                <w:b/>
                <w:color w:val="1F3864" w:themeColor="accent1" w:themeShade="80"/>
              </w:rPr>
            </w:pPr>
            <w:r w:rsidRPr="00575638">
              <w:rPr>
                <w:rFonts w:ascii="Sylfaen" w:hAnsi="Sylfaen"/>
                <w:b/>
                <w:color w:val="1F3864" w:themeColor="accent1" w:themeShade="80"/>
              </w:rPr>
              <w:t xml:space="preserve">Study component </w:t>
            </w:r>
          </w:p>
        </w:tc>
        <w:tc>
          <w:tcPr>
            <w:tcW w:w="1366" w:type="dxa"/>
          </w:tcPr>
          <w:p w14:paraId="441CFB0B"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26D7B847" w14:textId="77777777" w:rsidR="00E70283" w:rsidRPr="00575638" w:rsidRDefault="00E70283" w:rsidP="00582511">
            <w:pPr>
              <w:rPr>
                <w:rFonts w:ascii="Sylfaen" w:eastAsia="Calibri" w:hAnsi="Sylfaen" w:cs="Calibri"/>
                <w:b/>
                <w:color w:val="1F3864" w:themeColor="accent1" w:themeShade="80"/>
                <w:sz w:val="18"/>
                <w:szCs w:val="18"/>
              </w:rPr>
            </w:pPr>
          </w:p>
        </w:tc>
        <w:tc>
          <w:tcPr>
            <w:tcW w:w="504" w:type="dxa"/>
          </w:tcPr>
          <w:p w14:paraId="3CC5491F" w14:textId="77777777" w:rsidR="00E70283" w:rsidRPr="00575638" w:rsidRDefault="00E70283" w:rsidP="00582511">
            <w:pPr>
              <w:rPr>
                <w:rFonts w:ascii="Sylfaen" w:eastAsia="Calibri" w:hAnsi="Sylfaen" w:cs="Calibri"/>
                <w:b/>
                <w:color w:val="1F3864" w:themeColor="accent1" w:themeShade="80"/>
                <w:sz w:val="18"/>
                <w:szCs w:val="18"/>
              </w:rPr>
            </w:pPr>
          </w:p>
        </w:tc>
        <w:tc>
          <w:tcPr>
            <w:tcW w:w="505" w:type="dxa"/>
          </w:tcPr>
          <w:p w14:paraId="7792EF1E" w14:textId="77777777" w:rsidR="00E70283" w:rsidRPr="00575638" w:rsidRDefault="00E70283" w:rsidP="00582511">
            <w:pPr>
              <w:rPr>
                <w:rFonts w:ascii="Sylfaen" w:eastAsia="Calibri" w:hAnsi="Sylfaen" w:cs="Calibri"/>
                <w:b/>
                <w:color w:val="1F3864" w:themeColor="accent1" w:themeShade="80"/>
                <w:sz w:val="18"/>
                <w:szCs w:val="18"/>
              </w:rPr>
            </w:pPr>
          </w:p>
        </w:tc>
        <w:tc>
          <w:tcPr>
            <w:tcW w:w="432" w:type="dxa"/>
          </w:tcPr>
          <w:p w14:paraId="5AEC4F54"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24</w:t>
            </w:r>
          </w:p>
        </w:tc>
        <w:tc>
          <w:tcPr>
            <w:tcW w:w="505" w:type="dxa"/>
          </w:tcPr>
          <w:p w14:paraId="36AC260E"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053CA714"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2E26264"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1E54BAD"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14951248"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5EB03E3"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400E9FE"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21D768A"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3F5947A0" w14:textId="77777777" w:rsidR="00E70283" w:rsidRPr="00575638" w:rsidRDefault="00E70283" w:rsidP="00582511">
            <w:pPr>
              <w:rPr>
                <w:rFonts w:ascii="Sylfaen" w:eastAsia="Calibri" w:hAnsi="Sylfaen" w:cs="Calibri"/>
                <w:b/>
                <w:color w:val="1F3864" w:themeColor="accent1" w:themeShade="80"/>
                <w:sz w:val="18"/>
                <w:szCs w:val="18"/>
              </w:rPr>
            </w:pPr>
          </w:p>
        </w:tc>
        <w:tc>
          <w:tcPr>
            <w:tcW w:w="596" w:type="dxa"/>
          </w:tcPr>
          <w:p w14:paraId="5F1DA782"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60</w:t>
            </w:r>
          </w:p>
        </w:tc>
        <w:tc>
          <w:tcPr>
            <w:tcW w:w="990" w:type="dxa"/>
          </w:tcPr>
          <w:p w14:paraId="0FB003AA"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52</w:t>
            </w:r>
          </w:p>
        </w:tc>
        <w:tc>
          <w:tcPr>
            <w:tcW w:w="630" w:type="dxa"/>
          </w:tcPr>
          <w:p w14:paraId="6E8957A3"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8</w:t>
            </w:r>
          </w:p>
        </w:tc>
        <w:tc>
          <w:tcPr>
            <w:tcW w:w="630" w:type="dxa"/>
          </w:tcPr>
          <w:p w14:paraId="25F401FA"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8</w:t>
            </w:r>
          </w:p>
        </w:tc>
        <w:tc>
          <w:tcPr>
            <w:tcW w:w="540" w:type="dxa"/>
          </w:tcPr>
          <w:p w14:paraId="1CFC8DBE"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128</w:t>
            </w:r>
          </w:p>
        </w:tc>
        <w:tc>
          <w:tcPr>
            <w:tcW w:w="630" w:type="dxa"/>
          </w:tcPr>
          <w:p w14:paraId="1FD67529"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472</w:t>
            </w:r>
          </w:p>
        </w:tc>
        <w:tc>
          <w:tcPr>
            <w:tcW w:w="611" w:type="dxa"/>
          </w:tcPr>
          <w:p w14:paraId="01597626" w14:textId="77777777" w:rsidR="00E70283" w:rsidRPr="00575638" w:rsidRDefault="00E70283" w:rsidP="00582511">
            <w:pP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600</w:t>
            </w:r>
          </w:p>
        </w:tc>
      </w:tr>
      <w:tr w:rsidR="00E70283" w:rsidRPr="00575638" w14:paraId="3D8FFCB4" w14:textId="77777777" w:rsidTr="00E70283">
        <w:trPr>
          <w:gridAfter w:val="1"/>
          <w:wAfter w:w="6" w:type="dxa"/>
          <w:trHeight w:val="627"/>
        </w:trPr>
        <w:tc>
          <w:tcPr>
            <w:tcW w:w="460" w:type="dxa"/>
          </w:tcPr>
          <w:p w14:paraId="4E76B17B"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9</w:t>
            </w:r>
          </w:p>
        </w:tc>
        <w:tc>
          <w:tcPr>
            <w:tcW w:w="1726" w:type="dxa"/>
          </w:tcPr>
          <w:p w14:paraId="3A838BC8"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Education Psychology</w:t>
            </w:r>
          </w:p>
        </w:tc>
        <w:tc>
          <w:tcPr>
            <w:tcW w:w="1366" w:type="dxa"/>
          </w:tcPr>
          <w:p w14:paraId="63965829"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19C11B4D"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20411CDC"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CFCED20"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0E21D03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423DEE41"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5CE9FB65"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75E2BFC"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12CA114E"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6D069DFF"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1E83679"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47E9D18"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85D7316"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34151D3C"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290F659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4EB8D65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240410A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4AFF242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391B4F2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67B75FBB"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00E0725D"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2073429A"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1122"/>
        </w:trPr>
        <w:tc>
          <w:tcPr>
            <w:tcW w:w="460" w:type="dxa"/>
          </w:tcPr>
          <w:p w14:paraId="57DE5198"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10</w:t>
            </w:r>
          </w:p>
        </w:tc>
        <w:tc>
          <w:tcPr>
            <w:tcW w:w="1726" w:type="dxa"/>
          </w:tcPr>
          <w:p w14:paraId="06ED0F1C"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Adult Education and Psychology</w:t>
            </w:r>
          </w:p>
        </w:tc>
        <w:tc>
          <w:tcPr>
            <w:tcW w:w="1366" w:type="dxa"/>
          </w:tcPr>
          <w:p w14:paraId="4F69654F"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19607420" w14:textId="77777777" w:rsidR="00E70283" w:rsidRPr="00575638" w:rsidRDefault="00E70283" w:rsidP="00582511">
            <w:pPr>
              <w:spacing w:before="240" w:after="200" w:line="276" w:lineRule="auto"/>
              <w:ind w:left="-100"/>
              <w:rPr>
                <w:rFonts w:ascii="Sylfaen" w:eastAsia="Calibri" w:hAnsi="Sylfaen" w:cs="Calibri"/>
                <w:color w:val="1F3864" w:themeColor="accent1" w:themeShade="80"/>
                <w:sz w:val="18"/>
                <w:szCs w:val="18"/>
              </w:rPr>
            </w:pPr>
          </w:p>
        </w:tc>
        <w:tc>
          <w:tcPr>
            <w:tcW w:w="504" w:type="dxa"/>
          </w:tcPr>
          <w:p w14:paraId="24539CBC" w14:textId="77777777" w:rsidR="00E70283" w:rsidRPr="00575638" w:rsidRDefault="00E70283" w:rsidP="00582511">
            <w:pPr>
              <w:spacing w:before="240" w:after="200" w:line="276" w:lineRule="auto"/>
              <w:ind w:left="-100"/>
              <w:rPr>
                <w:rFonts w:ascii="Sylfaen" w:eastAsia="Calibri" w:hAnsi="Sylfaen" w:cs="Calibri"/>
                <w:color w:val="1F3864" w:themeColor="accent1" w:themeShade="80"/>
                <w:sz w:val="18"/>
                <w:szCs w:val="18"/>
              </w:rPr>
            </w:pPr>
          </w:p>
        </w:tc>
        <w:tc>
          <w:tcPr>
            <w:tcW w:w="505" w:type="dxa"/>
          </w:tcPr>
          <w:p w14:paraId="36B0991C" w14:textId="77777777" w:rsidR="00E70283" w:rsidRPr="00575638" w:rsidRDefault="00E70283" w:rsidP="00582511">
            <w:pPr>
              <w:spacing w:before="240" w:after="200" w:line="276" w:lineRule="auto"/>
              <w:ind w:left="-100"/>
              <w:rPr>
                <w:rFonts w:ascii="Sylfaen" w:eastAsia="Calibri" w:hAnsi="Sylfaen" w:cs="Calibri"/>
                <w:color w:val="1F3864" w:themeColor="accent1" w:themeShade="80"/>
                <w:sz w:val="18"/>
                <w:szCs w:val="18"/>
              </w:rPr>
            </w:pPr>
          </w:p>
        </w:tc>
        <w:tc>
          <w:tcPr>
            <w:tcW w:w="432" w:type="dxa"/>
          </w:tcPr>
          <w:p w14:paraId="2FEEA595"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15319DF"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1C146A90"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648D52D"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3270866"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B79FDDB"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220C9B5E"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8B132B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20F2D6CB"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1F26F474"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347CBD4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30768DB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4F28349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5475A59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405FA3C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301AA2B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08E0503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34A0954D" w14:textId="77777777" w:rsidTr="00E70283">
        <w:trPr>
          <w:gridAfter w:val="1"/>
          <w:wAfter w:w="6" w:type="dxa"/>
          <w:trHeight w:val="705"/>
        </w:trPr>
        <w:tc>
          <w:tcPr>
            <w:tcW w:w="460" w:type="dxa"/>
          </w:tcPr>
          <w:p w14:paraId="00CECCE4"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11</w:t>
            </w:r>
          </w:p>
        </w:tc>
        <w:tc>
          <w:tcPr>
            <w:tcW w:w="1726" w:type="dxa"/>
          </w:tcPr>
          <w:p w14:paraId="1896EA1F"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History of Education</w:t>
            </w:r>
          </w:p>
        </w:tc>
        <w:tc>
          <w:tcPr>
            <w:tcW w:w="1366" w:type="dxa"/>
          </w:tcPr>
          <w:p w14:paraId="70A06FF1"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55F35D3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744C9F9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A9320B3"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395A396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555853F2"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899419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A76B737"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675FA600"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5B7032DA"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A5BC1C3"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D255D9D"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D85089C"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43A80178"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1F4D264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6DC2F2F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6AEF16BD"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71482EF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793FBA7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1CE21CC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2976261B"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2912390B"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526"/>
        </w:trPr>
        <w:tc>
          <w:tcPr>
            <w:tcW w:w="460" w:type="dxa"/>
          </w:tcPr>
          <w:p w14:paraId="0F8C8D5B"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12</w:t>
            </w:r>
          </w:p>
        </w:tc>
        <w:tc>
          <w:tcPr>
            <w:tcW w:w="1726" w:type="dxa"/>
          </w:tcPr>
          <w:p w14:paraId="1E17A27E"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Assessment Methods in Education</w:t>
            </w:r>
          </w:p>
        </w:tc>
        <w:tc>
          <w:tcPr>
            <w:tcW w:w="1366" w:type="dxa"/>
          </w:tcPr>
          <w:p w14:paraId="0BC18BBA"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1B1A0AC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511C5493"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6E574E7"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6BC2922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226E43B4"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B28205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D6D7C2D"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C41AAC7"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7E418BBA"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39A4D17"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18C423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3CD46602"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3B5A3F81"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10431D7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79CE43C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790A480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1A7A641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645F036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2C12449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53DEE55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41DC8281" w14:textId="77777777" w:rsidTr="00E70283">
        <w:trPr>
          <w:gridAfter w:val="1"/>
          <w:wAfter w:w="6" w:type="dxa"/>
          <w:trHeight w:val="1360"/>
        </w:trPr>
        <w:tc>
          <w:tcPr>
            <w:tcW w:w="460" w:type="dxa"/>
          </w:tcPr>
          <w:p w14:paraId="3B231212"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13</w:t>
            </w:r>
          </w:p>
        </w:tc>
        <w:tc>
          <w:tcPr>
            <w:tcW w:w="1726" w:type="dxa"/>
          </w:tcPr>
          <w:p w14:paraId="4B79036C"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Global Education</w:t>
            </w:r>
          </w:p>
        </w:tc>
        <w:tc>
          <w:tcPr>
            <w:tcW w:w="1366" w:type="dxa"/>
          </w:tcPr>
          <w:p w14:paraId="7C8519A0"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193515B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248E3032"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DDBC288"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72C2C97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35B820B7"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3CBECC3"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7146DE56"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6CC7FDB"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2E51BCB7"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10C18F40"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CA14AC3"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02BE03BE"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4EA24EE3"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43B9438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356002C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3F56A43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79E6C6B7"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25625A8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4937FD9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0407FF5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1EE6B639"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1078"/>
        </w:trPr>
        <w:tc>
          <w:tcPr>
            <w:tcW w:w="460" w:type="dxa"/>
          </w:tcPr>
          <w:p w14:paraId="43876209"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14</w:t>
            </w:r>
          </w:p>
        </w:tc>
        <w:tc>
          <w:tcPr>
            <w:tcW w:w="1726" w:type="dxa"/>
          </w:tcPr>
          <w:p w14:paraId="3BC8BE93"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Sociology of Education</w:t>
            </w:r>
          </w:p>
        </w:tc>
        <w:tc>
          <w:tcPr>
            <w:tcW w:w="1366" w:type="dxa"/>
          </w:tcPr>
          <w:p w14:paraId="1F43D5EF"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0873051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3F9655D0"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566D0FA"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546BB41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42E83204"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60D3999E"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0B93E42"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4D96271E"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14678C22"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6377ACD8"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12ED907"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D488CFF"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63562053"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7A23081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2CFB12F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3713135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71DA2F1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5A4CBB6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4CBE2D9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36E8E00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215B2E25" w14:textId="77777777" w:rsidTr="00E70283">
        <w:trPr>
          <w:gridAfter w:val="1"/>
          <w:wAfter w:w="6" w:type="dxa"/>
          <w:trHeight w:val="847"/>
        </w:trPr>
        <w:tc>
          <w:tcPr>
            <w:tcW w:w="460" w:type="dxa"/>
          </w:tcPr>
          <w:p w14:paraId="13E96819"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15</w:t>
            </w:r>
          </w:p>
        </w:tc>
        <w:tc>
          <w:tcPr>
            <w:tcW w:w="1726" w:type="dxa"/>
          </w:tcPr>
          <w:p w14:paraId="7C4B542E"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Human Resource Management in Education</w:t>
            </w:r>
          </w:p>
        </w:tc>
        <w:tc>
          <w:tcPr>
            <w:tcW w:w="1366" w:type="dxa"/>
          </w:tcPr>
          <w:p w14:paraId="70E96564"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44E390C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69353DD0"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A913E83"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7117FB4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400FF53D"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F3FF735"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13FB8220"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32BBBF3F"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67A4A183"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1D4FF53"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353D9BC"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52D4DF2E"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4B82D867"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75B4C87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337AC63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0813B95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77BA651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44C53AC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5D6D0E9A"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3BD6252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6534D306"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950"/>
        </w:trPr>
        <w:tc>
          <w:tcPr>
            <w:tcW w:w="460" w:type="dxa"/>
          </w:tcPr>
          <w:p w14:paraId="4205FC09"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lastRenderedPageBreak/>
              <w:t>16</w:t>
            </w:r>
          </w:p>
        </w:tc>
        <w:tc>
          <w:tcPr>
            <w:tcW w:w="1726" w:type="dxa"/>
          </w:tcPr>
          <w:p w14:paraId="7AA2C0C1"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Culture and Academic Achievements in Education</w:t>
            </w:r>
          </w:p>
        </w:tc>
        <w:tc>
          <w:tcPr>
            <w:tcW w:w="1366" w:type="dxa"/>
          </w:tcPr>
          <w:p w14:paraId="50C9A3FF"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62A55F7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7D4BBB9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5D691AAC"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243131F2"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0E55D541"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0DE2C4E8"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FA8A4CA"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13C6AF2E"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483B2A5D"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20D50389"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6F558C4"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2D5B214F"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1C199FD4"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1E15507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32BCFE3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17721A3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0F638DD7"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794521E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6C31BE7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4B6462F3"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4306D761" w14:textId="77777777" w:rsidTr="00E70283">
        <w:trPr>
          <w:gridAfter w:val="1"/>
          <w:wAfter w:w="6" w:type="dxa"/>
          <w:trHeight w:val="950"/>
        </w:trPr>
        <w:tc>
          <w:tcPr>
            <w:tcW w:w="460" w:type="dxa"/>
          </w:tcPr>
          <w:p w14:paraId="369089B6"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17</w:t>
            </w:r>
          </w:p>
        </w:tc>
        <w:tc>
          <w:tcPr>
            <w:tcW w:w="1726" w:type="dxa"/>
          </w:tcPr>
          <w:p w14:paraId="61FFE09C"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Curriculum and Syllabus Development in  Education</w:t>
            </w:r>
          </w:p>
        </w:tc>
        <w:tc>
          <w:tcPr>
            <w:tcW w:w="1366" w:type="dxa"/>
          </w:tcPr>
          <w:p w14:paraId="3058A42E"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539F349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1DB0F0A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280C0251"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6FC1AF3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746CEB36"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1188630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384C4A2E"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61C68E7E"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19555211"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93A04EE"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41DC057D"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30CB5CF6"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04BA06F6"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6FA9CAA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5FD161B5"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7E9E373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16B835DC"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33F6F17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239B4DEF"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18099787"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06DF4F4C"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950"/>
        </w:trPr>
        <w:tc>
          <w:tcPr>
            <w:tcW w:w="460" w:type="dxa"/>
          </w:tcPr>
          <w:p w14:paraId="78818D0F"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18</w:t>
            </w:r>
          </w:p>
        </w:tc>
        <w:tc>
          <w:tcPr>
            <w:tcW w:w="1726" w:type="dxa"/>
          </w:tcPr>
          <w:p w14:paraId="1D0D7D13"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General and Vocational Education Administration and Legal Regulation</w:t>
            </w:r>
          </w:p>
        </w:tc>
        <w:tc>
          <w:tcPr>
            <w:tcW w:w="1366" w:type="dxa"/>
          </w:tcPr>
          <w:p w14:paraId="298408DC" w14:textId="77777777" w:rsidR="00E70283" w:rsidRPr="00575638" w:rsidRDefault="00E70283" w:rsidP="00582511">
            <w:pPr>
              <w:rPr>
                <w:rFonts w:ascii="Sylfaen" w:hAnsi="Sylfaen"/>
                <w:color w:val="1F3864" w:themeColor="accent1" w:themeShade="80"/>
              </w:rPr>
            </w:pPr>
            <w:r w:rsidRPr="00575638">
              <w:rPr>
                <w:rFonts w:ascii="Sylfaen" w:hAnsi="Sylfaen"/>
                <w:color w:val="1F3864" w:themeColor="accent1" w:themeShade="80"/>
              </w:rPr>
              <w:t>Elective</w:t>
            </w:r>
          </w:p>
        </w:tc>
        <w:tc>
          <w:tcPr>
            <w:tcW w:w="848" w:type="dxa"/>
          </w:tcPr>
          <w:p w14:paraId="4954BA49"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4" w:type="dxa"/>
          </w:tcPr>
          <w:p w14:paraId="527B5E9B"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1E94336" w14:textId="77777777" w:rsidR="00E70283" w:rsidRPr="00575638" w:rsidRDefault="00E70283" w:rsidP="00582511">
            <w:pPr>
              <w:rPr>
                <w:rFonts w:ascii="Sylfaen" w:eastAsia="Calibri" w:hAnsi="Sylfaen" w:cs="Calibri"/>
                <w:color w:val="1F3864" w:themeColor="accent1" w:themeShade="80"/>
                <w:sz w:val="18"/>
                <w:szCs w:val="18"/>
              </w:rPr>
            </w:pPr>
          </w:p>
        </w:tc>
        <w:tc>
          <w:tcPr>
            <w:tcW w:w="432" w:type="dxa"/>
          </w:tcPr>
          <w:p w14:paraId="4CC465D4"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6</w:t>
            </w:r>
          </w:p>
        </w:tc>
        <w:tc>
          <w:tcPr>
            <w:tcW w:w="505" w:type="dxa"/>
          </w:tcPr>
          <w:p w14:paraId="25834F7B"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398CF6E1"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6FE7DD5E"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2D2451DD" w14:textId="77777777" w:rsidR="00E70283" w:rsidRPr="00575638" w:rsidRDefault="00E70283" w:rsidP="00582511">
            <w:pPr>
              <w:rPr>
                <w:rFonts w:ascii="Sylfaen" w:eastAsia="Calibri" w:hAnsi="Sylfaen" w:cs="Calibri"/>
                <w:color w:val="1F3864" w:themeColor="accent1" w:themeShade="80"/>
                <w:sz w:val="18"/>
                <w:szCs w:val="18"/>
              </w:rPr>
            </w:pPr>
          </w:p>
        </w:tc>
        <w:tc>
          <w:tcPr>
            <w:tcW w:w="676" w:type="dxa"/>
          </w:tcPr>
          <w:p w14:paraId="656568B8" w14:textId="77777777" w:rsidR="00E70283" w:rsidRPr="00575638" w:rsidRDefault="00E70283" w:rsidP="00582511">
            <w:pPr>
              <w:rPr>
                <w:rFonts w:ascii="Sylfaen" w:eastAsia="Calibri" w:hAnsi="Sylfaen" w:cs="Calibri"/>
                <w:color w:val="1F3864" w:themeColor="accent1" w:themeShade="80"/>
                <w:sz w:val="18"/>
                <w:szCs w:val="18"/>
              </w:rPr>
            </w:pPr>
          </w:p>
        </w:tc>
        <w:tc>
          <w:tcPr>
            <w:tcW w:w="504" w:type="dxa"/>
          </w:tcPr>
          <w:p w14:paraId="7E6F4816" w14:textId="77777777" w:rsidR="00E70283" w:rsidRPr="00575638" w:rsidRDefault="00E70283" w:rsidP="00582511">
            <w:pPr>
              <w:rPr>
                <w:rFonts w:ascii="Sylfaen" w:eastAsia="Calibri" w:hAnsi="Sylfaen" w:cs="Calibri"/>
                <w:color w:val="1F3864" w:themeColor="accent1" w:themeShade="80"/>
                <w:sz w:val="18"/>
                <w:szCs w:val="18"/>
              </w:rPr>
            </w:pPr>
          </w:p>
        </w:tc>
        <w:tc>
          <w:tcPr>
            <w:tcW w:w="505" w:type="dxa"/>
          </w:tcPr>
          <w:p w14:paraId="0E2D6DC1" w14:textId="77777777" w:rsidR="00E70283" w:rsidRPr="00575638" w:rsidRDefault="00E70283" w:rsidP="00582511">
            <w:pPr>
              <w:rPr>
                <w:rFonts w:ascii="Sylfaen" w:eastAsia="Calibri" w:hAnsi="Sylfaen" w:cs="Calibri"/>
                <w:color w:val="1F3864" w:themeColor="accent1" w:themeShade="80"/>
                <w:sz w:val="18"/>
                <w:szCs w:val="18"/>
              </w:rPr>
            </w:pPr>
          </w:p>
        </w:tc>
        <w:tc>
          <w:tcPr>
            <w:tcW w:w="590" w:type="dxa"/>
          </w:tcPr>
          <w:p w14:paraId="7FD83F07" w14:textId="77777777" w:rsidR="00E70283" w:rsidRPr="00575638" w:rsidRDefault="00E70283" w:rsidP="00582511">
            <w:pPr>
              <w:rPr>
                <w:rFonts w:ascii="Sylfaen" w:eastAsia="Calibri" w:hAnsi="Sylfaen" w:cs="Calibri"/>
                <w:color w:val="1F3864" w:themeColor="accent1" w:themeShade="80"/>
                <w:sz w:val="18"/>
                <w:szCs w:val="18"/>
              </w:rPr>
            </w:pPr>
          </w:p>
        </w:tc>
        <w:tc>
          <w:tcPr>
            <w:tcW w:w="434" w:type="dxa"/>
          </w:tcPr>
          <w:p w14:paraId="25F6FF68" w14:textId="77777777" w:rsidR="00E70283" w:rsidRPr="00575638" w:rsidRDefault="00E70283" w:rsidP="00582511">
            <w:pPr>
              <w:rPr>
                <w:rFonts w:ascii="Sylfaen" w:eastAsia="Calibri" w:hAnsi="Sylfaen" w:cs="Calibri"/>
                <w:color w:val="1F3864" w:themeColor="accent1" w:themeShade="80"/>
                <w:sz w:val="18"/>
                <w:szCs w:val="18"/>
              </w:rPr>
            </w:pPr>
          </w:p>
        </w:tc>
        <w:tc>
          <w:tcPr>
            <w:tcW w:w="596" w:type="dxa"/>
          </w:tcPr>
          <w:p w14:paraId="0FB10908"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w:t>
            </w:r>
          </w:p>
        </w:tc>
        <w:tc>
          <w:tcPr>
            <w:tcW w:w="990" w:type="dxa"/>
          </w:tcPr>
          <w:p w14:paraId="15B43FFD"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13</w:t>
            </w:r>
          </w:p>
        </w:tc>
        <w:tc>
          <w:tcPr>
            <w:tcW w:w="630" w:type="dxa"/>
          </w:tcPr>
          <w:p w14:paraId="3F079CB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630" w:type="dxa"/>
          </w:tcPr>
          <w:p w14:paraId="2213B6C1"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2</w:t>
            </w:r>
          </w:p>
        </w:tc>
        <w:tc>
          <w:tcPr>
            <w:tcW w:w="540" w:type="dxa"/>
          </w:tcPr>
          <w:p w14:paraId="6956CC46"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32</w:t>
            </w:r>
          </w:p>
        </w:tc>
        <w:tc>
          <w:tcPr>
            <w:tcW w:w="630" w:type="dxa"/>
          </w:tcPr>
          <w:p w14:paraId="41E7822E"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118</w:t>
            </w:r>
          </w:p>
        </w:tc>
        <w:tc>
          <w:tcPr>
            <w:tcW w:w="611" w:type="dxa"/>
          </w:tcPr>
          <w:p w14:paraId="6979F600" w14:textId="77777777" w:rsidR="00E70283" w:rsidRPr="00575638" w:rsidRDefault="00E70283" w:rsidP="00582511">
            <w:pPr>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150</w:t>
            </w:r>
          </w:p>
        </w:tc>
      </w:tr>
      <w:tr w:rsidR="00E70283" w:rsidRPr="00575638" w14:paraId="28E19A4B" w14:textId="77777777" w:rsidTr="00E70283">
        <w:trPr>
          <w:gridAfter w:val="1"/>
          <w:wAfter w:w="6" w:type="dxa"/>
          <w:trHeight w:val="950"/>
        </w:trPr>
        <w:tc>
          <w:tcPr>
            <w:tcW w:w="460" w:type="dxa"/>
          </w:tcPr>
          <w:p w14:paraId="3FF1BC4C" w14:textId="77777777" w:rsidR="00E70283" w:rsidRPr="00575638" w:rsidRDefault="00E70283" w:rsidP="00582511">
            <w:pPr>
              <w:spacing w:before="240" w:after="200" w:line="276" w:lineRule="auto"/>
              <w:ind w:left="-100"/>
              <w:rPr>
                <w:rFonts w:ascii="Sylfaen" w:hAnsi="Sylfaen"/>
                <w:color w:val="1F3864" w:themeColor="accent1" w:themeShade="80"/>
              </w:rPr>
            </w:pPr>
            <w:r w:rsidRPr="00575638">
              <w:rPr>
                <w:rFonts w:ascii="Sylfaen" w:hAnsi="Sylfaen"/>
                <w:color w:val="1F3864" w:themeColor="accent1" w:themeShade="80"/>
              </w:rPr>
              <w:t>19</w:t>
            </w:r>
          </w:p>
        </w:tc>
        <w:tc>
          <w:tcPr>
            <w:tcW w:w="1726" w:type="dxa"/>
          </w:tcPr>
          <w:p w14:paraId="37D19776" w14:textId="77777777" w:rsidR="00E70283" w:rsidRPr="00575638" w:rsidRDefault="00E70283" w:rsidP="00582511">
            <w:pPr>
              <w:spacing w:before="240" w:after="200" w:line="276" w:lineRule="auto"/>
              <w:rPr>
                <w:rFonts w:ascii="Sylfaen" w:hAnsi="Sylfaen"/>
                <w:color w:val="1F3864" w:themeColor="accent1" w:themeShade="80"/>
              </w:rPr>
            </w:pPr>
            <w:r w:rsidRPr="00575638">
              <w:rPr>
                <w:rFonts w:ascii="Sylfaen" w:hAnsi="Sylfaen"/>
                <w:color w:val="1F3864" w:themeColor="accent1" w:themeShade="80"/>
              </w:rPr>
              <w:t>Master Thesis</w:t>
            </w:r>
          </w:p>
        </w:tc>
        <w:tc>
          <w:tcPr>
            <w:tcW w:w="1366" w:type="dxa"/>
          </w:tcPr>
          <w:p w14:paraId="7EAC5A43" w14:textId="77777777" w:rsidR="00E70283" w:rsidRPr="00575638" w:rsidRDefault="00E70283" w:rsidP="00582511">
            <w:pPr>
              <w:spacing w:before="240" w:after="200" w:line="276" w:lineRule="auto"/>
              <w:ind w:left="-100"/>
              <w:jc w:val="center"/>
              <w:rPr>
                <w:rFonts w:ascii="Sylfaen" w:hAnsi="Sylfaen"/>
                <w:color w:val="1F3864" w:themeColor="accent1" w:themeShade="80"/>
              </w:rPr>
            </w:pPr>
            <w:r w:rsidRPr="00575638">
              <w:rPr>
                <w:rFonts w:ascii="Sylfaen" w:hAnsi="Sylfaen"/>
                <w:color w:val="1F3864" w:themeColor="accent1" w:themeShade="80"/>
              </w:rPr>
              <w:t>Compulsory</w:t>
            </w:r>
          </w:p>
        </w:tc>
        <w:tc>
          <w:tcPr>
            <w:tcW w:w="848" w:type="dxa"/>
          </w:tcPr>
          <w:p w14:paraId="350FB8B9" w14:textId="77777777" w:rsidR="00E70283" w:rsidRPr="00575638" w:rsidRDefault="00E70283" w:rsidP="00582511">
            <w:pPr>
              <w:keepNext/>
              <w:spacing w:before="240" w:after="200" w:line="276" w:lineRule="auto"/>
              <w:ind w:left="-100"/>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30</w:t>
            </w:r>
          </w:p>
        </w:tc>
        <w:tc>
          <w:tcPr>
            <w:tcW w:w="504" w:type="dxa"/>
          </w:tcPr>
          <w:p w14:paraId="372E58C4" w14:textId="77777777" w:rsidR="00E70283" w:rsidRPr="00575638" w:rsidRDefault="00E70283" w:rsidP="00582511">
            <w:pPr>
              <w:keepNext/>
              <w:spacing w:before="240" w:after="200" w:line="276" w:lineRule="auto"/>
              <w:ind w:left="-100"/>
              <w:rPr>
                <w:rFonts w:ascii="Sylfaen" w:eastAsia="Calibri" w:hAnsi="Sylfaen" w:cs="Calibri"/>
                <w:color w:val="1F3864" w:themeColor="accent1" w:themeShade="80"/>
                <w:sz w:val="18"/>
                <w:szCs w:val="18"/>
              </w:rPr>
            </w:pPr>
          </w:p>
        </w:tc>
        <w:tc>
          <w:tcPr>
            <w:tcW w:w="505" w:type="dxa"/>
          </w:tcPr>
          <w:p w14:paraId="08101C97" w14:textId="77777777" w:rsidR="00E70283" w:rsidRPr="00575638" w:rsidRDefault="00E70283" w:rsidP="00582511">
            <w:pPr>
              <w:keepNext/>
              <w:spacing w:before="240" w:after="200" w:line="276" w:lineRule="auto"/>
              <w:ind w:left="-100"/>
              <w:rPr>
                <w:rFonts w:ascii="Sylfaen" w:eastAsia="Calibri" w:hAnsi="Sylfaen" w:cs="Calibri"/>
                <w:color w:val="1F3864" w:themeColor="accent1" w:themeShade="80"/>
                <w:sz w:val="18"/>
                <w:szCs w:val="18"/>
              </w:rPr>
            </w:pPr>
          </w:p>
        </w:tc>
        <w:tc>
          <w:tcPr>
            <w:tcW w:w="432" w:type="dxa"/>
          </w:tcPr>
          <w:p w14:paraId="6D2587F9"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05" w:type="dxa"/>
          </w:tcPr>
          <w:p w14:paraId="53DE415C" w14:textId="77777777" w:rsidR="00E70283" w:rsidRPr="00575638" w:rsidRDefault="00E70283" w:rsidP="00582511">
            <w:pPr>
              <w:keepNext/>
              <w:rPr>
                <w:rFonts w:ascii="Sylfaen" w:eastAsia="Calibri" w:hAnsi="Sylfaen" w:cs="Calibri"/>
                <w:color w:val="1F3864" w:themeColor="accent1" w:themeShade="80"/>
                <w:sz w:val="18"/>
                <w:szCs w:val="18"/>
              </w:rPr>
            </w:pPr>
            <w:r w:rsidRPr="00575638">
              <w:rPr>
                <w:rFonts w:ascii="Sylfaen" w:eastAsia="Calibri" w:hAnsi="Sylfaen" w:cs="Calibri"/>
                <w:color w:val="1F3864" w:themeColor="accent1" w:themeShade="80"/>
                <w:sz w:val="18"/>
                <w:szCs w:val="18"/>
              </w:rPr>
              <w:t>30</w:t>
            </w:r>
          </w:p>
        </w:tc>
        <w:tc>
          <w:tcPr>
            <w:tcW w:w="504" w:type="dxa"/>
          </w:tcPr>
          <w:p w14:paraId="107E4177"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05" w:type="dxa"/>
          </w:tcPr>
          <w:p w14:paraId="56A219F1"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90" w:type="dxa"/>
          </w:tcPr>
          <w:p w14:paraId="23CA16BB"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676" w:type="dxa"/>
          </w:tcPr>
          <w:p w14:paraId="1AD6D828"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04" w:type="dxa"/>
          </w:tcPr>
          <w:p w14:paraId="3F2F304D"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05" w:type="dxa"/>
          </w:tcPr>
          <w:p w14:paraId="105CD58A"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590" w:type="dxa"/>
          </w:tcPr>
          <w:p w14:paraId="5478C142" w14:textId="77777777" w:rsidR="00E70283" w:rsidRPr="00575638" w:rsidRDefault="00E70283" w:rsidP="00582511">
            <w:pPr>
              <w:keepNext/>
              <w:rPr>
                <w:rFonts w:ascii="Sylfaen" w:eastAsia="Calibri" w:hAnsi="Sylfaen" w:cs="Calibri"/>
                <w:color w:val="1F3864" w:themeColor="accent1" w:themeShade="80"/>
                <w:sz w:val="18"/>
                <w:szCs w:val="18"/>
              </w:rPr>
            </w:pPr>
          </w:p>
        </w:tc>
        <w:tc>
          <w:tcPr>
            <w:tcW w:w="434" w:type="dxa"/>
          </w:tcPr>
          <w:p w14:paraId="379AEEAC" w14:textId="77777777" w:rsidR="00E70283" w:rsidRPr="00575638" w:rsidRDefault="00E70283" w:rsidP="00582511">
            <w:pPr>
              <w:keepNext/>
              <w:rPr>
                <w:rFonts w:ascii="Sylfaen" w:eastAsia="Calibri" w:hAnsi="Sylfaen" w:cs="Calibri"/>
                <w:b/>
                <w:color w:val="1F3864" w:themeColor="accent1" w:themeShade="80"/>
                <w:sz w:val="18"/>
                <w:szCs w:val="18"/>
              </w:rPr>
            </w:pPr>
          </w:p>
        </w:tc>
        <w:tc>
          <w:tcPr>
            <w:tcW w:w="596" w:type="dxa"/>
          </w:tcPr>
          <w:p w14:paraId="4DC31353" w14:textId="77777777" w:rsidR="00E70283" w:rsidRPr="00575638" w:rsidRDefault="00E70283" w:rsidP="00582511">
            <w:pPr>
              <w:keepNext/>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30</w:t>
            </w:r>
          </w:p>
        </w:tc>
        <w:tc>
          <w:tcPr>
            <w:tcW w:w="990" w:type="dxa"/>
          </w:tcPr>
          <w:p w14:paraId="4FC944FF" w14:textId="77777777" w:rsidR="00E70283" w:rsidRPr="00575638" w:rsidRDefault="00E70283" w:rsidP="00582511">
            <w:pPr>
              <w:keepNext/>
              <w:rPr>
                <w:rFonts w:ascii="Sylfaen" w:eastAsia="Calibri" w:hAnsi="Sylfaen" w:cs="Calibri"/>
                <w:b/>
                <w:color w:val="1F3864" w:themeColor="accent1" w:themeShade="80"/>
                <w:sz w:val="18"/>
                <w:szCs w:val="18"/>
              </w:rPr>
            </w:pPr>
          </w:p>
        </w:tc>
        <w:tc>
          <w:tcPr>
            <w:tcW w:w="630" w:type="dxa"/>
          </w:tcPr>
          <w:p w14:paraId="7768CF6A" w14:textId="77777777" w:rsidR="00E70283" w:rsidRPr="00575638" w:rsidRDefault="00E70283" w:rsidP="00582511">
            <w:pPr>
              <w:keepNext/>
              <w:rPr>
                <w:rFonts w:ascii="Sylfaen" w:eastAsia="Calibri" w:hAnsi="Sylfaen" w:cs="Calibri"/>
                <w:b/>
                <w:color w:val="1F3864" w:themeColor="accent1" w:themeShade="80"/>
                <w:sz w:val="18"/>
                <w:szCs w:val="18"/>
              </w:rPr>
            </w:pPr>
          </w:p>
        </w:tc>
        <w:tc>
          <w:tcPr>
            <w:tcW w:w="630" w:type="dxa"/>
          </w:tcPr>
          <w:p w14:paraId="0AE9FB1D" w14:textId="77777777" w:rsidR="00E70283" w:rsidRPr="00575638" w:rsidRDefault="00E70283" w:rsidP="00582511">
            <w:pPr>
              <w:keepNext/>
              <w:rPr>
                <w:rFonts w:ascii="Sylfaen" w:eastAsia="Calibri" w:hAnsi="Sylfaen" w:cs="Calibri"/>
                <w:b/>
                <w:color w:val="1F3864" w:themeColor="accent1" w:themeShade="80"/>
                <w:sz w:val="18"/>
                <w:szCs w:val="18"/>
              </w:rPr>
            </w:pPr>
          </w:p>
        </w:tc>
        <w:tc>
          <w:tcPr>
            <w:tcW w:w="540" w:type="dxa"/>
          </w:tcPr>
          <w:p w14:paraId="4D5346B3" w14:textId="77777777" w:rsidR="00E70283" w:rsidRPr="00575638" w:rsidRDefault="00E70283" w:rsidP="00582511">
            <w:pPr>
              <w:keepNext/>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30</w:t>
            </w:r>
          </w:p>
        </w:tc>
        <w:tc>
          <w:tcPr>
            <w:tcW w:w="630" w:type="dxa"/>
          </w:tcPr>
          <w:p w14:paraId="0ECC1F97" w14:textId="77777777" w:rsidR="00E70283" w:rsidRPr="00575638" w:rsidRDefault="00E70283" w:rsidP="00582511">
            <w:pPr>
              <w:keepNext/>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720</w:t>
            </w:r>
          </w:p>
        </w:tc>
        <w:tc>
          <w:tcPr>
            <w:tcW w:w="611" w:type="dxa"/>
          </w:tcPr>
          <w:p w14:paraId="47E4A02C" w14:textId="77777777" w:rsidR="00E70283" w:rsidRPr="00575638" w:rsidRDefault="00E70283" w:rsidP="00582511">
            <w:pPr>
              <w:keepNext/>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750</w:t>
            </w:r>
          </w:p>
        </w:tc>
      </w:tr>
      <w:tr w:rsidR="00E70283" w:rsidRPr="00575638" w14:paraId="368A1315" w14:textId="77777777" w:rsidTr="00E70283">
        <w:trPr>
          <w:gridAfter w:val="1"/>
          <w:cnfStyle w:val="000000100000" w:firstRow="0" w:lastRow="0" w:firstColumn="0" w:lastColumn="0" w:oddVBand="0" w:evenVBand="0" w:oddHBand="1" w:evenHBand="0" w:firstRowFirstColumn="0" w:firstRowLastColumn="0" w:lastRowFirstColumn="0" w:lastRowLastColumn="0"/>
          <w:wAfter w:w="6" w:type="dxa"/>
          <w:trHeight w:val="521"/>
        </w:trPr>
        <w:tc>
          <w:tcPr>
            <w:tcW w:w="2186" w:type="dxa"/>
            <w:gridSpan w:val="2"/>
          </w:tcPr>
          <w:p w14:paraId="71E8EEB5" w14:textId="77777777" w:rsidR="00E70283" w:rsidRPr="00575638" w:rsidRDefault="00E70283" w:rsidP="00582511">
            <w:pPr>
              <w:spacing w:before="240" w:after="200" w:line="276" w:lineRule="auto"/>
              <w:ind w:left="-100"/>
              <w:jc w:val="center"/>
              <w:rPr>
                <w:rFonts w:ascii="Sylfaen" w:hAnsi="Sylfaen"/>
                <w:b/>
                <w:color w:val="1F3864" w:themeColor="accent1" w:themeShade="80"/>
              </w:rPr>
            </w:pPr>
            <w:r w:rsidRPr="00575638">
              <w:rPr>
                <w:rFonts w:ascii="Sylfaen" w:hAnsi="Sylfaen"/>
                <w:b/>
                <w:color w:val="1F3864" w:themeColor="accent1" w:themeShade="80"/>
              </w:rPr>
              <w:t>Total</w:t>
            </w:r>
          </w:p>
        </w:tc>
        <w:tc>
          <w:tcPr>
            <w:tcW w:w="1366" w:type="dxa"/>
          </w:tcPr>
          <w:p w14:paraId="101A9031" w14:textId="77777777" w:rsidR="00E70283" w:rsidRPr="00575638" w:rsidRDefault="00E70283" w:rsidP="00582511">
            <w:pPr>
              <w:spacing w:before="240" w:after="200" w:line="276" w:lineRule="auto"/>
              <w:ind w:left="-100"/>
              <w:jc w:val="center"/>
              <w:rPr>
                <w:rFonts w:ascii="Sylfaen" w:hAnsi="Sylfaen"/>
                <w:b/>
                <w:color w:val="1F3864" w:themeColor="accent1" w:themeShade="80"/>
              </w:rPr>
            </w:pPr>
          </w:p>
        </w:tc>
        <w:tc>
          <w:tcPr>
            <w:tcW w:w="848" w:type="dxa"/>
          </w:tcPr>
          <w:p w14:paraId="661A53C8"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4" w:type="dxa"/>
          </w:tcPr>
          <w:p w14:paraId="1B0D1166"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5" w:type="dxa"/>
          </w:tcPr>
          <w:p w14:paraId="5F61458D"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432" w:type="dxa"/>
          </w:tcPr>
          <w:p w14:paraId="31B627B6"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5" w:type="dxa"/>
          </w:tcPr>
          <w:p w14:paraId="341E43C4"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4" w:type="dxa"/>
          </w:tcPr>
          <w:p w14:paraId="081A7718"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5" w:type="dxa"/>
          </w:tcPr>
          <w:p w14:paraId="7A5792BB"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90" w:type="dxa"/>
          </w:tcPr>
          <w:p w14:paraId="0CA506EC"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676" w:type="dxa"/>
          </w:tcPr>
          <w:p w14:paraId="3207504C"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4" w:type="dxa"/>
          </w:tcPr>
          <w:p w14:paraId="5DA02ECD"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05" w:type="dxa"/>
          </w:tcPr>
          <w:p w14:paraId="65305B57"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90" w:type="dxa"/>
          </w:tcPr>
          <w:p w14:paraId="0B2D15E4"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434" w:type="dxa"/>
          </w:tcPr>
          <w:p w14:paraId="5BAD73EA"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p>
        </w:tc>
        <w:tc>
          <w:tcPr>
            <w:tcW w:w="596" w:type="dxa"/>
          </w:tcPr>
          <w:p w14:paraId="2844B8AB"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239</w:t>
            </w:r>
          </w:p>
        </w:tc>
        <w:tc>
          <w:tcPr>
            <w:tcW w:w="990" w:type="dxa"/>
          </w:tcPr>
          <w:p w14:paraId="6F6D37BC"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159</w:t>
            </w:r>
          </w:p>
        </w:tc>
        <w:tc>
          <w:tcPr>
            <w:tcW w:w="630" w:type="dxa"/>
          </w:tcPr>
          <w:p w14:paraId="4C00094D"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22</w:t>
            </w:r>
          </w:p>
        </w:tc>
        <w:tc>
          <w:tcPr>
            <w:tcW w:w="630" w:type="dxa"/>
          </w:tcPr>
          <w:p w14:paraId="3871BF4A"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22</w:t>
            </w:r>
          </w:p>
        </w:tc>
        <w:tc>
          <w:tcPr>
            <w:tcW w:w="540" w:type="dxa"/>
          </w:tcPr>
          <w:p w14:paraId="7EC45E6F" w14:textId="77777777" w:rsidR="00E70283" w:rsidRPr="00575638" w:rsidRDefault="00E70283" w:rsidP="00582511">
            <w:pPr>
              <w:spacing w:before="240" w:after="200" w:line="276" w:lineRule="auto"/>
              <w:ind w:left="-100"/>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3  442</w:t>
            </w:r>
          </w:p>
        </w:tc>
        <w:tc>
          <w:tcPr>
            <w:tcW w:w="630" w:type="dxa"/>
          </w:tcPr>
          <w:p w14:paraId="4E67BF62"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2558</w:t>
            </w:r>
          </w:p>
        </w:tc>
        <w:tc>
          <w:tcPr>
            <w:tcW w:w="611" w:type="dxa"/>
          </w:tcPr>
          <w:p w14:paraId="7D260490" w14:textId="77777777" w:rsidR="00E70283" w:rsidRPr="00575638" w:rsidRDefault="00E70283" w:rsidP="00582511">
            <w:pPr>
              <w:spacing w:before="240" w:after="200" w:line="276" w:lineRule="auto"/>
              <w:ind w:left="-100"/>
              <w:jc w:val="center"/>
              <w:rPr>
                <w:rFonts w:ascii="Sylfaen" w:eastAsia="Calibri" w:hAnsi="Sylfaen" w:cs="Calibri"/>
                <w:b/>
                <w:color w:val="1F3864" w:themeColor="accent1" w:themeShade="80"/>
                <w:sz w:val="18"/>
                <w:szCs w:val="18"/>
              </w:rPr>
            </w:pPr>
            <w:r w:rsidRPr="00575638">
              <w:rPr>
                <w:rFonts w:ascii="Sylfaen" w:eastAsia="Calibri" w:hAnsi="Sylfaen" w:cs="Calibri"/>
                <w:b/>
                <w:color w:val="1F3864" w:themeColor="accent1" w:themeShade="80"/>
                <w:sz w:val="18"/>
                <w:szCs w:val="18"/>
              </w:rPr>
              <w:t>3000</w:t>
            </w:r>
          </w:p>
        </w:tc>
      </w:tr>
    </w:tbl>
    <w:p w14:paraId="2139AA1F" w14:textId="3C401D10" w:rsidR="004958D2" w:rsidRPr="00575638" w:rsidRDefault="004958D2" w:rsidP="00E70283">
      <w:pPr>
        <w:spacing w:after="0" w:line="240" w:lineRule="auto"/>
        <w:rPr>
          <w:rFonts w:ascii="Sylfaen" w:eastAsia="Arial Unicode MS" w:hAnsi="Sylfaen" w:cs="Sylfaen"/>
          <w:b/>
          <w:bCs/>
          <w:color w:val="1F3864" w:themeColor="accent1" w:themeShade="80"/>
          <w:sz w:val="20"/>
          <w:szCs w:val="20"/>
        </w:rPr>
      </w:pPr>
    </w:p>
    <w:p w14:paraId="02A7B254" w14:textId="7670E6E0"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64561F94" w14:textId="57065970"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49F475ED" w14:textId="088F32A2" w:rsidR="004958D2" w:rsidRPr="00575638" w:rsidRDefault="00B10C44" w:rsidP="00B10C44">
      <w:pPr>
        <w:pStyle w:val="Heading1"/>
        <w:jc w:val="center"/>
        <w:rPr>
          <w:rFonts w:ascii="Sylfaen" w:eastAsia="Arial Unicode MS" w:hAnsi="Sylfaen"/>
          <w:b/>
          <w:bCs/>
          <w:color w:val="1F3864" w:themeColor="accent1" w:themeShade="80"/>
        </w:rPr>
      </w:pPr>
      <w:bookmarkStart w:id="30" w:name="_Toc171929041"/>
      <w:r w:rsidRPr="00575638">
        <w:rPr>
          <w:rFonts w:ascii="Sylfaen" w:eastAsia="Arial Unicode MS" w:hAnsi="Sylfaen"/>
          <w:b/>
          <w:bCs/>
          <w:color w:val="1F3864" w:themeColor="accent1" w:themeShade="80"/>
        </w:rPr>
        <w:t>Ph.D Programs</w:t>
      </w:r>
      <w:bookmarkEnd w:id="30"/>
    </w:p>
    <w:p w14:paraId="78962260" w14:textId="77777777" w:rsidR="00B10C44" w:rsidRPr="00575638" w:rsidRDefault="00B10C44" w:rsidP="00B10C44">
      <w:pPr>
        <w:rPr>
          <w:rFonts w:ascii="Sylfaen" w:hAnsi="Sylfaen"/>
        </w:rPr>
      </w:pPr>
    </w:p>
    <w:p w14:paraId="09DE29C9" w14:textId="1F047A26" w:rsidR="00B10C44" w:rsidRPr="00575638" w:rsidRDefault="00BD3F88" w:rsidP="00703B0A">
      <w:pPr>
        <w:pStyle w:val="Heading2"/>
        <w:jc w:val="center"/>
        <w:rPr>
          <w:rFonts w:ascii="Sylfaen" w:hAnsi="Sylfaen"/>
          <w:lang w:val="en-US" w:eastAsia="en-US"/>
        </w:rPr>
      </w:pPr>
      <w:r w:rsidRPr="00575638">
        <w:rPr>
          <w:rFonts w:ascii="Sylfaen" w:hAnsi="Sylfaen"/>
        </w:rPr>
        <w:tab/>
      </w:r>
      <w:bookmarkStart w:id="31" w:name="_Toc171929042"/>
      <w:r w:rsidRPr="00575638">
        <w:rPr>
          <w:rFonts w:ascii="Sylfaen" w:hAnsi="Sylfaen"/>
          <w:color w:val="1F3864" w:themeColor="accent1" w:themeShade="80"/>
        </w:rPr>
        <w:t>Business administration</w:t>
      </w:r>
      <w:bookmarkEnd w:id="31"/>
      <w:r w:rsidRPr="00575638">
        <w:rPr>
          <w:rFonts w:ascii="Sylfaen" w:hAnsi="Sylfaen"/>
        </w:rPr>
        <w:t xml:space="preserve"> </w:t>
      </w:r>
    </w:p>
    <w:p w14:paraId="425CD0C7" w14:textId="77777777" w:rsidR="004958D2" w:rsidRPr="00575638" w:rsidRDefault="004958D2"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198"/>
        <w:gridCol w:w="2782"/>
        <w:gridCol w:w="7012"/>
      </w:tblGrid>
      <w:tr w:rsidR="004958D2" w:rsidRPr="00575638" w14:paraId="40A1DFF7" w14:textId="77777777" w:rsidTr="008613C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98" w:type="dxa"/>
          </w:tcPr>
          <w:p w14:paraId="7DC2274C"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Name of the Educational Programme:</w:t>
            </w:r>
          </w:p>
        </w:tc>
        <w:tc>
          <w:tcPr>
            <w:tcW w:w="9794" w:type="dxa"/>
            <w:gridSpan w:val="2"/>
          </w:tcPr>
          <w:p w14:paraId="1C6A99FA" w14:textId="4051DA33" w:rsidR="004958D2" w:rsidRPr="00575638" w:rsidRDefault="00597290"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Business Administration</w:t>
            </w:r>
          </w:p>
        </w:tc>
      </w:tr>
      <w:tr w:rsidR="004958D2" w:rsidRPr="00575638" w14:paraId="5065F07D" w14:textId="77777777" w:rsidTr="008613C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98" w:type="dxa"/>
          </w:tcPr>
          <w:p w14:paraId="1D19DFE6"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794" w:type="dxa"/>
            <w:gridSpan w:val="2"/>
          </w:tcPr>
          <w:p w14:paraId="04AF33E1" w14:textId="14AE2FEC" w:rsidR="004958D2" w:rsidRPr="00575638" w:rsidRDefault="00597290"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Ph.D in Business Administration</w:t>
            </w:r>
          </w:p>
        </w:tc>
      </w:tr>
      <w:tr w:rsidR="004958D2" w:rsidRPr="00575638" w14:paraId="78DFBA28" w14:textId="77777777" w:rsidTr="008613CA">
        <w:trPr>
          <w:trHeight w:val="416"/>
        </w:trPr>
        <w:tc>
          <w:tcPr>
            <w:cnfStyle w:val="001000000000" w:firstRow="0" w:lastRow="0" w:firstColumn="1" w:lastColumn="0" w:oddVBand="0" w:evenVBand="0" w:oddHBand="0" w:evenHBand="0" w:firstRowFirstColumn="0" w:firstRowLastColumn="0" w:lastRowFirstColumn="0" w:lastRowLastColumn="0"/>
            <w:tcW w:w="5198" w:type="dxa"/>
          </w:tcPr>
          <w:p w14:paraId="71C7DCA0"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794" w:type="dxa"/>
            <w:gridSpan w:val="2"/>
          </w:tcPr>
          <w:p w14:paraId="1B67D193" w14:textId="35C18AAB" w:rsidR="004958D2" w:rsidRPr="00575638" w:rsidRDefault="00597290"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53 ECTS</w:t>
            </w:r>
          </w:p>
        </w:tc>
      </w:tr>
      <w:tr w:rsidR="004958D2" w:rsidRPr="00575638" w14:paraId="7CE87C35" w14:textId="77777777" w:rsidTr="008613C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98" w:type="dxa"/>
          </w:tcPr>
          <w:p w14:paraId="39F594DB"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794" w:type="dxa"/>
            <w:gridSpan w:val="2"/>
          </w:tcPr>
          <w:p w14:paraId="1D5C6702" w14:textId="717F23D1" w:rsidR="004958D2" w:rsidRPr="00575638" w:rsidRDefault="00597290"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1301F198" w14:textId="77777777" w:rsidTr="008613CA">
        <w:trPr>
          <w:trHeight w:val="416"/>
        </w:trPr>
        <w:tc>
          <w:tcPr>
            <w:cnfStyle w:val="001000000000" w:firstRow="0" w:lastRow="0" w:firstColumn="1" w:lastColumn="0" w:oddVBand="0" w:evenVBand="0" w:oddHBand="0" w:evenHBand="0" w:firstRowFirstColumn="0" w:firstRowLastColumn="0" w:lastRowFirstColumn="0" w:lastRowLastColumn="0"/>
            <w:tcW w:w="5198" w:type="dxa"/>
          </w:tcPr>
          <w:p w14:paraId="7DF1FE34"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794" w:type="dxa"/>
            <w:gridSpan w:val="2"/>
          </w:tcPr>
          <w:p w14:paraId="4397DDB1"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According to Georgian legislation, the candidate for studying in this program should have a Master’s degree or a degree equal to it. The requirement of the program is to have a bachelor’s or a Master’s degree in Business Administration or Economics. If the candidate possesses a foreign Master’s Diploma or an equivalent to it which is duly recognized under the law of the country concerned, the validity of the candidate’s diploma / awarded credits has to be confirmed by the LELP – Georgian National Center for Education Quality Enhancement. </w:t>
            </w:r>
          </w:p>
          <w:p w14:paraId="342099B5"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61B57664"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criteria for admission to the doctoral program, as well as the evaluation criteria for the doctoral candidate selection process, is determined by the University, as approved by the „Doctoral Education and Dissertation Council Regulation“</w:t>
            </w:r>
          </w:p>
          <w:p w14:paraId="098BB8AB"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0381F88"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41E9314"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candidate to the program should meet other admission criteria according to University regulations:</w:t>
            </w:r>
          </w:p>
          <w:p w14:paraId="73FD249A"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1722CF1"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should have the B2 level in English. An applicant who holds an international certificate of the relevant foreign language level determined as a prerequisite for admission to the educational program is exempted from passing the foreign language test. The level of the test conducted to determine the language proficiency level is determined by the „Language Competency Level“; The applicant is exempted from passing the foreign language exam if he/she has completed a foreign language educational program, having achieved the level determined by the prerequisite for admission to the program in the foreign language.</w:t>
            </w:r>
          </w:p>
          <w:p w14:paraId="24330347"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the candidate to the program has to submit a 5-page research Proposal, the correspondence of which to the program requirements is assessed by a Dissertation Field Board commission consisting of minimum of three people  (including program coordinators and minimum 3 field professors, including the supervisor of the program)</w:t>
            </w:r>
          </w:p>
          <w:p w14:paraId="54117995"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 xml:space="preserve">Then an interview based on the proposal is held. </w:t>
            </w:r>
          </w:p>
          <w:p w14:paraId="3D722B36"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FF0878A"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98C9991"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program will also allow: Students enrolled in mobility in accordance with the order №10 / n of the Minister of Education and Science of Georgia of February 4, 2010 "On the Approval of the Procedure and Fees for Transfer from a Higher Education Institution to another Higher Education Institution.</w:t>
            </w:r>
          </w:p>
          <w:p w14:paraId="11EC20C0" w14:textId="77777777"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B93E12E" w14:textId="77777777" w:rsidR="004958D2"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criteria for the Research Proposal are:</w:t>
            </w:r>
          </w:p>
          <w:tbl>
            <w:tblPr>
              <w:tblStyle w:val="PlainTable1"/>
              <w:tblW w:w="9250" w:type="dxa"/>
              <w:tblLook w:val="0400" w:firstRow="0" w:lastRow="0" w:firstColumn="0" w:lastColumn="0" w:noHBand="0" w:noVBand="1"/>
            </w:tblPr>
            <w:tblGrid>
              <w:gridCol w:w="3145"/>
              <w:gridCol w:w="1013"/>
              <w:gridCol w:w="1397"/>
              <w:gridCol w:w="1248"/>
              <w:gridCol w:w="1248"/>
              <w:gridCol w:w="1199"/>
            </w:tblGrid>
            <w:tr w:rsidR="00597290" w:rsidRPr="00575638" w14:paraId="2C62D6E3" w14:textId="77777777" w:rsidTr="008613CA">
              <w:trPr>
                <w:cnfStyle w:val="000000100000" w:firstRow="0" w:lastRow="0" w:firstColumn="0" w:lastColumn="0" w:oddVBand="0" w:evenVBand="0" w:oddHBand="1" w:evenHBand="0" w:firstRowFirstColumn="0" w:firstRowLastColumn="0" w:lastRowFirstColumn="0" w:lastRowLastColumn="0"/>
                <w:trHeight w:val="547"/>
              </w:trPr>
              <w:tc>
                <w:tcPr>
                  <w:tcW w:w="3145" w:type="dxa"/>
                </w:tcPr>
                <w:p w14:paraId="533291BA"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p>
              </w:tc>
              <w:tc>
                <w:tcPr>
                  <w:tcW w:w="1013" w:type="dxa"/>
                </w:tcPr>
                <w:p w14:paraId="560D7B9D" w14:textId="77777777" w:rsidR="00597290" w:rsidRPr="00575638" w:rsidRDefault="00597290" w:rsidP="00597290">
                  <w:pPr>
                    <w:tabs>
                      <w:tab w:val="left" w:pos="1245"/>
                      <w:tab w:val="left" w:pos="4611"/>
                      <w:tab w:val="center" w:pos="7200"/>
                    </w:tabs>
                    <w:jc w:val="center"/>
                    <w:rPr>
                      <w:rFonts w:ascii="Sylfaen" w:hAnsi="Sylfaen"/>
                      <w:b/>
                      <w:color w:val="1F3864" w:themeColor="accent1" w:themeShade="80"/>
                      <w:sz w:val="14"/>
                      <w:szCs w:val="14"/>
                    </w:rPr>
                  </w:pPr>
                  <w:r w:rsidRPr="00575638">
                    <w:rPr>
                      <w:rFonts w:ascii="Sylfaen" w:hAnsi="Sylfaen"/>
                      <w:b/>
                      <w:color w:val="1F3864" w:themeColor="accent1" w:themeShade="80"/>
                      <w:sz w:val="14"/>
                      <w:szCs w:val="14"/>
                    </w:rPr>
                    <w:t>Not reflected</w:t>
                  </w:r>
                </w:p>
              </w:tc>
              <w:tc>
                <w:tcPr>
                  <w:tcW w:w="1397" w:type="dxa"/>
                </w:tcPr>
                <w:p w14:paraId="5E4C1737" w14:textId="77777777" w:rsidR="00597290" w:rsidRPr="00575638" w:rsidRDefault="00597290" w:rsidP="00597290">
                  <w:pPr>
                    <w:tabs>
                      <w:tab w:val="left" w:pos="1245"/>
                      <w:tab w:val="left" w:pos="4611"/>
                      <w:tab w:val="center" w:pos="7200"/>
                    </w:tabs>
                    <w:jc w:val="center"/>
                    <w:rPr>
                      <w:rFonts w:ascii="Sylfaen" w:hAnsi="Sylfaen"/>
                      <w:b/>
                      <w:color w:val="1F3864" w:themeColor="accent1" w:themeShade="80"/>
                      <w:sz w:val="14"/>
                      <w:szCs w:val="14"/>
                    </w:rPr>
                  </w:pPr>
                  <w:r w:rsidRPr="00575638">
                    <w:rPr>
                      <w:rFonts w:ascii="Sylfaen" w:hAnsi="Sylfaen"/>
                      <w:b/>
                      <w:color w:val="1F3864" w:themeColor="accent1" w:themeShade="80"/>
                      <w:sz w:val="14"/>
                      <w:szCs w:val="14"/>
                    </w:rPr>
                    <w:t>Unacceptable</w:t>
                  </w:r>
                </w:p>
              </w:tc>
              <w:tc>
                <w:tcPr>
                  <w:tcW w:w="1248" w:type="dxa"/>
                </w:tcPr>
                <w:p w14:paraId="28238960" w14:textId="77777777" w:rsidR="00597290" w:rsidRPr="00575638" w:rsidRDefault="00597290" w:rsidP="00597290">
                  <w:pPr>
                    <w:tabs>
                      <w:tab w:val="left" w:pos="1245"/>
                      <w:tab w:val="left" w:pos="4611"/>
                      <w:tab w:val="center" w:pos="7200"/>
                    </w:tabs>
                    <w:jc w:val="center"/>
                    <w:rPr>
                      <w:rFonts w:ascii="Sylfaen" w:hAnsi="Sylfaen"/>
                      <w:b/>
                      <w:color w:val="1F3864" w:themeColor="accent1" w:themeShade="80"/>
                      <w:sz w:val="14"/>
                      <w:szCs w:val="14"/>
                    </w:rPr>
                  </w:pPr>
                  <w:r w:rsidRPr="00575638">
                    <w:rPr>
                      <w:rFonts w:ascii="Sylfaen" w:hAnsi="Sylfaen"/>
                      <w:b/>
                      <w:color w:val="1F3864" w:themeColor="accent1" w:themeShade="80"/>
                      <w:sz w:val="14"/>
                      <w:szCs w:val="14"/>
                    </w:rPr>
                    <w:t>Acceptable, with major changes</w:t>
                  </w:r>
                </w:p>
              </w:tc>
              <w:tc>
                <w:tcPr>
                  <w:tcW w:w="1248" w:type="dxa"/>
                </w:tcPr>
                <w:p w14:paraId="7659ED08" w14:textId="77777777" w:rsidR="00597290" w:rsidRPr="00575638" w:rsidRDefault="00597290" w:rsidP="00597290">
                  <w:pPr>
                    <w:tabs>
                      <w:tab w:val="left" w:pos="1245"/>
                      <w:tab w:val="left" w:pos="4611"/>
                      <w:tab w:val="center" w:pos="7200"/>
                    </w:tabs>
                    <w:jc w:val="center"/>
                    <w:rPr>
                      <w:rFonts w:ascii="Sylfaen" w:hAnsi="Sylfaen"/>
                      <w:b/>
                      <w:color w:val="1F3864" w:themeColor="accent1" w:themeShade="80"/>
                      <w:sz w:val="14"/>
                      <w:szCs w:val="14"/>
                    </w:rPr>
                  </w:pPr>
                  <w:r w:rsidRPr="00575638">
                    <w:rPr>
                      <w:rFonts w:ascii="Sylfaen" w:hAnsi="Sylfaen"/>
                      <w:b/>
                      <w:color w:val="1F3864" w:themeColor="accent1" w:themeShade="80"/>
                      <w:sz w:val="14"/>
                      <w:szCs w:val="14"/>
                    </w:rPr>
                    <w:t>Acceptable, with minor changes</w:t>
                  </w:r>
                </w:p>
              </w:tc>
              <w:tc>
                <w:tcPr>
                  <w:tcW w:w="1199" w:type="dxa"/>
                </w:tcPr>
                <w:p w14:paraId="72E73ED8" w14:textId="77777777" w:rsidR="00597290" w:rsidRPr="00575638" w:rsidRDefault="00597290" w:rsidP="00597290">
                  <w:pPr>
                    <w:tabs>
                      <w:tab w:val="left" w:pos="1245"/>
                      <w:tab w:val="left" w:pos="4611"/>
                      <w:tab w:val="center" w:pos="7200"/>
                    </w:tabs>
                    <w:jc w:val="center"/>
                    <w:rPr>
                      <w:rFonts w:ascii="Sylfaen" w:hAnsi="Sylfaen"/>
                      <w:b/>
                      <w:color w:val="1F3864" w:themeColor="accent1" w:themeShade="80"/>
                      <w:sz w:val="14"/>
                      <w:szCs w:val="14"/>
                    </w:rPr>
                  </w:pPr>
                  <w:r w:rsidRPr="00575638">
                    <w:rPr>
                      <w:rFonts w:ascii="Sylfaen" w:hAnsi="Sylfaen"/>
                      <w:b/>
                      <w:color w:val="1F3864" w:themeColor="accent1" w:themeShade="80"/>
                      <w:sz w:val="14"/>
                      <w:szCs w:val="14"/>
                    </w:rPr>
                    <w:t>Acceptable</w:t>
                  </w:r>
                </w:p>
              </w:tc>
            </w:tr>
            <w:tr w:rsidR="00597290" w:rsidRPr="00575638" w14:paraId="6C7159B0" w14:textId="77777777" w:rsidTr="008613CA">
              <w:trPr>
                <w:trHeight w:val="1052"/>
              </w:trPr>
              <w:tc>
                <w:tcPr>
                  <w:tcW w:w="3145" w:type="dxa"/>
                </w:tcPr>
                <w:p w14:paraId="66DA8406"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b/>
                      <w:color w:val="1F3864" w:themeColor="accent1" w:themeShade="80"/>
                      <w:sz w:val="20"/>
                      <w:szCs w:val="20"/>
                    </w:rPr>
                    <w:t>Title</w:t>
                  </w:r>
                  <w:r w:rsidRPr="00575638">
                    <w:rPr>
                      <w:rFonts w:ascii="Sylfaen" w:hAnsi="Sylfaen"/>
                      <w:color w:val="1F3864" w:themeColor="accent1" w:themeShade="80"/>
                      <w:sz w:val="20"/>
                      <w:szCs w:val="20"/>
                    </w:rPr>
                    <w:t>: neither too narrow, nor too wide; terms used adequately; sounds contemporary</w:t>
                  </w:r>
                </w:p>
              </w:tc>
              <w:tc>
                <w:tcPr>
                  <w:tcW w:w="1013" w:type="dxa"/>
                </w:tcPr>
                <w:p w14:paraId="6807D7E8"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0FF2D78B"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7243B76D"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2AE0B8D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0A1F439B"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5F709158" w14:textId="77777777" w:rsidTr="008613CA">
              <w:trPr>
                <w:cnfStyle w:val="000000100000" w:firstRow="0" w:lastRow="0" w:firstColumn="0" w:lastColumn="0" w:oddVBand="0" w:evenVBand="0" w:oddHBand="1" w:evenHBand="0" w:firstRowFirstColumn="0" w:firstRowLastColumn="0" w:lastRowFirstColumn="0" w:lastRowLastColumn="0"/>
                <w:trHeight w:val="1557"/>
              </w:trPr>
              <w:tc>
                <w:tcPr>
                  <w:tcW w:w="3145" w:type="dxa"/>
                </w:tcPr>
                <w:p w14:paraId="538AA09C"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b/>
                      <w:color w:val="1F3864" w:themeColor="accent1" w:themeShade="80"/>
                      <w:sz w:val="20"/>
                      <w:szCs w:val="20"/>
                    </w:rPr>
                    <w:t>Significance and novelty</w:t>
                  </w:r>
                  <w:r w:rsidRPr="00575638">
                    <w:rPr>
                      <w:rFonts w:ascii="Sylfaen" w:hAnsi="Sylfaen"/>
                      <w:color w:val="1F3864" w:themeColor="accent1" w:themeShade="80"/>
                      <w:sz w:val="20"/>
                      <w:szCs w:val="20"/>
                    </w:rPr>
                    <w:t>: the topic is contemporary, less studied; the potential of novelty and value is presented</w:t>
                  </w:r>
                </w:p>
              </w:tc>
              <w:tc>
                <w:tcPr>
                  <w:tcW w:w="1013" w:type="dxa"/>
                </w:tcPr>
                <w:p w14:paraId="08405B44"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27F9E3F8"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38AB77A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25197A30"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5D715256"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07FFF656" w14:textId="77777777" w:rsidTr="008613CA">
              <w:trPr>
                <w:trHeight w:val="1283"/>
              </w:trPr>
              <w:tc>
                <w:tcPr>
                  <w:tcW w:w="3145" w:type="dxa"/>
                </w:tcPr>
                <w:p w14:paraId="7C84D094"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b/>
                      <w:color w:val="1F3864" w:themeColor="accent1" w:themeShade="80"/>
                      <w:sz w:val="20"/>
                      <w:szCs w:val="20"/>
                    </w:rPr>
                    <w:t>Theoretical  and practical value</w:t>
                  </w:r>
                  <w:r w:rsidRPr="00575638">
                    <w:rPr>
                      <w:rFonts w:ascii="Sylfaen" w:hAnsi="Sylfaen"/>
                      <w:color w:val="1F3864" w:themeColor="accent1" w:themeShade="80"/>
                      <w:sz w:val="20"/>
                      <w:szCs w:val="20"/>
                    </w:rPr>
                    <w:t xml:space="preserve">: it is presented how the research can impact the field </w:t>
                  </w:r>
                </w:p>
              </w:tc>
              <w:tc>
                <w:tcPr>
                  <w:tcW w:w="1013" w:type="dxa"/>
                </w:tcPr>
                <w:p w14:paraId="0E42C86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330E32F1"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42C50B2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1C49116A"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3A2DBEDD"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6D3E4D37" w14:textId="77777777" w:rsidTr="008613CA">
              <w:trPr>
                <w:cnfStyle w:val="000000100000" w:firstRow="0" w:lastRow="0" w:firstColumn="0" w:lastColumn="0" w:oddVBand="0" w:evenVBand="0" w:oddHBand="1" w:evenHBand="0" w:firstRowFirstColumn="0" w:firstRowLastColumn="0" w:lastRowFirstColumn="0" w:lastRowLastColumn="0"/>
                <w:trHeight w:val="1557"/>
              </w:trPr>
              <w:tc>
                <w:tcPr>
                  <w:tcW w:w="3145" w:type="dxa"/>
                </w:tcPr>
                <w:p w14:paraId="0199F0C0"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b/>
                      <w:color w:val="1F3864" w:themeColor="accent1" w:themeShade="80"/>
                      <w:sz w:val="20"/>
                      <w:szCs w:val="20"/>
                    </w:rPr>
                    <w:t>Literature overview</w:t>
                  </w:r>
                  <w:r w:rsidRPr="00575638">
                    <w:rPr>
                      <w:rFonts w:ascii="Sylfaen" w:hAnsi="Sylfaen"/>
                      <w:color w:val="1F3864" w:themeColor="accent1" w:themeShade="80"/>
                      <w:sz w:val="20"/>
                      <w:szCs w:val="20"/>
                    </w:rPr>
                    <w:t>: presents main achievements and names; reference list includes at least 10 important titles</w:t>
                  </w:r>
                </w:p>
              </w:tc>
              <w:tc>
                <w:tcPr>
                  <w:tcW w:w="1013" w:type="dxa"/>
                </w:tcPr>
                <w:p w14:paraId="09B5AF60"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1A159D24"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4A3A33F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35E7C682"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17B7477D"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7634402F" w14:textId="77777777" w:rsidTr="008613CA">
              <w:trPr>
                <w:trHeight w:val="800"/>
              </w:trPr>
              <w:tc>
                <w:tcPr>
                  <w:tcW w:w="3145" w:type="dxa"/>
                </w:tcPr>
                <w:p w14:paraId="0A2529C6" w14:textId="77777777" w:rsidR="00597290" w:rsidRPr="00575638" w:rsidRDefault="00597290" w:rsidP="00597290">
                  <w:pPr>
                    <w:tabs>
                      <w:tab w:val="left" w:pos="1245"/>
                      <w:tab w:val="left" w:pos="4611"/>
                      <w:tab w:val="center" w:pos="7200"/>
                    </w:tabs>
                    <w:rPr>
                      <w:rFonts w:ascii="Sylfaen" w:hAnsi="Sylfaen"/>
                      <w:b/>
                      <w:color w:val="1F3864" w:themeColor="accent1" w:themeShade="80"/>
                      <w:sz w:val="20"/>
                      <w:szCs w:val="20"/>
                    </w:rPr>
                  </w:pPr>
                  <w:r w:rsidRPr="00575638">
                    <w:rPr>
                      <w:rFonts w:ascii="Sylfaen" w:hAnsi="Sylfaen"/>
                      <w:b/>
                      <w:color w:val="1F3864" w:themeColor="accent1" w:themeShade="80"/>
                      <w:sz w:val="20"/>
                      <w:szCs w:val="20"/>
                    </w:rPr>
                    <w:t xml:space="preserve">Research questions / hypothesis </w:t>
                  </w:r>
                  <w:r w:rsidRPr="00575638">
                    <w:rPr>
                      <w:rFonts w:ascii="Sylfaen" w:hAnsi="Sylfaen"/>
                      <w:color w:val="1F3864" w:themeColor="accent1" w:themeShade="80"/>
                      <w:sz w:val="20"/>
                      <w:szCs w:val="20"/>
                    </w:rPr>
                    <w:t>are original and well-formulated</w:t>
                  </w:r>
                </w:p>
              </w:tc>
              <w:tc>
                <w:tcPr>
                  <w:tcW w:w="1013" w:type="dxa"/>
                </w:tcPr>
                <w:p w14:paraId="4EC04EE5"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429F8959"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7D64F338"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24D3AE05"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67C7C74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7313D6A1" w14:textId="77777777" w:rsidTr="008613CA">
              <w:trPr>
                <w:cnfStyle w:val="000000100000" w:firstRow="0" w:lastRow="0" w:firstColumn="0" w:lastColumn="0" w:oddVBand="0" w:evenVBand="0" w:oddHBand="1" w:evenHBand="0" w:firstRowFirstColumn="0" w:firstRowLastColumn="0" w:lastRowFirstColumn="0" w:lastRowLastColumn="0"/>
                <w:trHeight w:val="778"/>
              </w:trPr>
              <w:tc>
                <w:tcPr>
                  <w:tcW w:w="3145" w:type="dxa"/>
                </w:tcPr>
                <w:p w14:paraId="4D8F4C06"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b/>
                      <w:color w:val="1F3864" w:themeColor="accent1" w:themeShade="80"/>
                      <w:sz w:val="20"/>
                      <w:szCs w:val="20"/>
                    </w:rPr>
                    <w:lastRenderedPageBreak/>
                    <w:t>Research methods</w:t>
                  </w:r>
                  <w:r w:rsidRPr="00575638">
                    <w:rPr>
                      <w:rFonts w:ascii="Sylfaen" w:hAnsi="Sylfaen"/>
                      <w:color w:val="1F3864" w:themeColor="accent1" w:themeShade="80"/>
                      <w:sz w:val="20"/>
                      <w:szCs w:val="20"/>
                    </w:rPr>
                    <w:t xml:space="preserve"> are adequate to the topic and well defined</w:t>
                  </w:r>
                </w:p>
              </w:tc>
              <w:tc>
                <w:tcPr>
                  <w:tcW w:w="1013" w:type="dxa"/>
                </w:tcPr>
                <w:p w14:paraId="0D647340"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61A61565"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3B8FB7E8"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138F0E8F"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722E3E2A"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0CD3A4B1" w14:textId="77777777" w:rsidTr="008613CA">
              <w:trPr>
                <w:trHeight w:val="525"/>
              </w:trPr>
              <w:tc>
                <w:tcPr>
                  <w:tcW w:w="3145" w:type="dxa"/>
                </w:tcPr>
                <w:p w14:paraId="5B1DC49D" w14:textId="77777777" w:rsidR="00597290" w:rsidRPr="00575638" w:rsidRDefault="00597290" w:rsidP="00597290">
                  <w:pPr>
                    <w:tabs>
                      <w:tab w:val="left" w:pos="1245"/>
                      <w:tab w:val="left" w:pos="4611"/>
                      <w:tab w:val="center" w:pos="7200"/>
                    </w:tabs>
                    <w:rPr>
                      <w:rFonts w:ascii="Sylfaen" w:hAnsi="Sylfaen"/>
                      <w:b/>
                      <w:color w:val="1F3864" w:themeColor="accent1" w:themeShade="80"/>
                      <w:sz w:val="20"/>
                      <w:szCs w:val="20"/>
                    </w:rPr>
                  </w:pPr>
                  <w:r w:rsidRPr="00575638">
                    <w:rPr>
                      <w:rFonts w:ascii="Sylfaen" w:hAnsi="Sylfaen"/>
                      <w:b/>
                      <w:color w:val="1F3864" w:themeColor="accent1" w:themeShade="80"/>
                      <w:sz w:val="20"/>
                      <w:szCs w:val="20"/>
                    </w:rPr>
                    <w:t>Academic and clear language</w:t>
                  </w:r>
                </w:p>
              </w:tc>
              <w:tc>
                <w:tcPr>
                  <w:tcW w:w="1013" w:type="dxa"/>
                </w:tcPr>
                <w:p w14:paraId="200CAB0E"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210B00C5"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1248" w:type="dxa"/>
                </w:tcPr>
                <w:p w14:paraId="3E294063"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1248" w:type="dxa"/>
                </w:tcPr>
                <w:p w14:paraId="4F97DFFE"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7-9</w:t>
                  </w:r>
                </w:p>
              </w:tc>
              <w:tc>
                <w:tcPr>
                  <w:tcW w:w="1199" w:type="dxa"/>
                </w:tcPr>
                <w:p w14:paraId="1078FECC"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10-12</w:t>
                  </w:r>
                </w:p>
              </w:tc>
            </w:tr>
            <w:tr w:rsidR="00597290" w:rsidRPr="00575638" w14:paraId="3D2D8427" w14:textId="77777777" w:rsidTr="008613CA">
              <w:trPr>
                <w:cnfStyle w:val="000000100000" w:firstRow="0" w:lastRow="0" w:firstColumn="0" w:lastColumn="0" w:oddVBand="0" w:evenVBand="0" w:oddHBand="1" w:evenHBand="0" w:firstRowFirstColumn="0" w:firstRowLastColumn="0" w:lastRowFirstColumn="0" w:lastRowLastColumn="0"/>
                <w:trHeight w:val="525"/>
              </w:trPr>
              <w:tc>
                <w:tcPr>
                  <w:tcW w:w="3145" w:type="dxa"/>
                </w:tcPr>
                <w:p w14:paraId="2E61BFD7" w14:textId="77777777" w:rsidR="00597290" w:rsidRPr="00575638" w:rsidRDefault="00597290" w:rsidP="00597290">
                  <w:pPr>
                    <w:tabs>
                      <w:tab w:val="left" w:pos="1245"/>
                      <w:tab w:val="left" w:pos="4611"/>
                      <w:tab w:val="center" w:pos="7200"/>
                    </w:tabs>
                    <w:rPr>
                      <w:rFonts w:ascii="Sylfaen" w:hAnsi="Sylfaen"/>
                      <w:b/>
                      <w:color w:val="1F3864" w:themeColor="accent1" w:themeShade="80"/>
                      <w:sz w:val="20"/>
                      <w:szCs w:val="20"/>
                    </w:rPr>
                  </w:pPr>
                  <w:r w:rsidRPr="00575638">
                    <w:rPr>
                      <w:rFonts w:ascii="Sylfaen" w:hAnsi="Sylfaen"/>
                      <w:b/>
                      <w:color w:val="1F3864" w:themeColor="accent1" w:themeShade="80"/>
                      <w:sz w:val="20"/>
                      <w:szCs w:val="20"/>
                    </w:rPr>
                    <w:t xml:space="preserve">Interview / oral presentation *: </w:t>
                  </w:r>
                  <w:r w:rsidRPr="00575638">
                    <w:rPr>
                      <w:rFonts w:ascii="Sylfaen" w:hAnsi="Sylfaen"/>
                      <w:color w:val="1F3864" w:themeColor="accent1" w:themeShade="80"/>
                      <w:sz w:val="20"/>
                      <w:szCs w:val="20"/>
                    </w:rPr>
                    <w:t>reveals a good knowledge of the topic, arguments any point from the proposal</w:t>
                  </w:r>
                </w:p>
              </w:tc>
              <w:tc>
                <w:tcPr>
                  <w:tcW w:w="1013" w:type="dxa"/>
                </w:tcPr>
                <w:p w14:paraId="77097504"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0</w:t>
                  </w:r>
                </w:p>
              </w:tc>
              <w:tc>
                <w:tcPr>
                  <w:tcW w:w="1397" w:type="dxa"/>
                </w:tcPr>
                <w:p w14:paraId="40DB1975"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1248" w:type="dxa"/>
                </w:tcPr>
                <w:p w14:paraId="306C72D9"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5-8</w:t>
                  </w:r>
                </w:p>
              </w:tc>
              <w:tc>
                <w:tcPr>
                  <w:tcW w:w="1248" w:type="dxa"/>
                </w:tcPr>
                <w:p w14:paraId="4B7EC466"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9-12</w:t>
                  </w:r>
                </w:p>
              </w:tc>
              <w:tc>
                <w:tcPr>
                  <w:tcW w:w="1199" w:type="dxa"/>
                </w:tcPr>
                <w:p w14:paraId="59416787" w14:textId="77777777" w:rsidR="00597290" w:rsidRPr="00575638" w:rsidRDefault="00597290" w:rsidP="00597290">
                  <w:pPr>
                    <w:tabs>
                      <w:tab w:val="left" w:pos="1245"/>
                      <w:tab w:val="left" w:pos="4611"/>
                      <w:tab w:val="center" w:pos="7200"/>
                    </w:tabs>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13-16</w:t>
                  </w:r>
                </w:p>
              </w:tc>
            </w:tr>
            <w:tr w:rsidR="00597290" w:rsidRPr="00575638" w14:paraId="0D34EE33" w14:textId="77777777" w:rsidTr="00597290">
              <w:trPr>
                <w:trHeight w:val="273"/>
              </w:trPr>
              <w:tc>
                <w:tcPr>
                  <w:tcW w:w="3145" w:type="dxa"/>
                </w:tcPr>
                <w:p w14:paraId="1633AB68"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color w:val="1F3864" w:themeColor="accent1" w:themeShade="80"/>
                      <w:sz w:val="20"/>
                      <w:szCs w:val="20"/>
                    </w:rPr>
                    <w:t>Total:</w:t>
                  </w:r>
                </w:p>
              </w:tc>
              <w:tc>
                <w:tcPr>
                  <w:tcW w:w="2410" w:type="dxa"/>
                  <w:gridSpan w:val="2"/>
                </w:tcPr>
                <w:p w14:paraId="57436316"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p>
              </w:tc>
              <w:tc>
                <w:tcPr>
                  <w:tcW w:w="1248" w:type="dxa"/>
                </w:tcPr>
                <w:p w14:paraId="4F3D2692"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p>
              </w:tc>
              <w:tc>
                <w:tcPr>
                  <w:tcW w:w="1248" w:type="dxa"/>
                </w:tcPr>
                <w:p w14:paraId="77FD983C"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p>
              </w:tc>
              <w:tc>
                <w:tcPr>
                  <w:tcW w:w="1199" w:type="dxa"/>
                </w:tcPr>
                <w:p w14:paraId="56C636E6" w14:textId="77777777" w:rsidR="00597290" w:rsidRPr="00575638" w:rsidRDefault="00597290" w:rsidP="00597290">
                  <w:pPr>
                    <w:tabs>
                      <w:tab w:val="left" w:pos="1245"/>
                      <w:tab w:val="left" w:pos="4611"/>
                      <w:tab w:val="center" w:pos="7200"/>
                    </w:tabs>
                    <w:rPr>
                      <w:rFonts w:ascii="Sylfaen" w:hAnsi="Sylfaen"/>
                      <w:color w:val="1F3864" w:themeColor="accent1" w:themeShade="80"/>
                      <w:sz w:val="20"/>
                      <w:szCs w:val="20"/>
                    </w:rPr>
                  </w:pPr>
                  <w:r w:rsidRPr="00575638">
                    <w:rPr>
                      <w:rFonts w:ascii="Sylfaen" w:hAnsi="Sylfaen"/>
                      <w:color w:val="1F3864" w:themeColor="accent1" w:themeShade="80"/>
                      <w:sz w:val="20"/>
                      <w:szCs w:val="20"/>
                    </w:rPr>
                    <w:t>100</w:t>
                  </w:r>
                </w:p>
              </w:tc>
            </w:tr>
            <w:tr w:rsidR="008613CA" w:rsidRPr="00575638" w14:paraId="67338864" w14:textId="77777777" w:rsidTr="00EB4AE6">
              <w:trPr>
                <w:cnfStyle w:val="000000100000" w:firstRow="0" w:lastRow="0" w:firstColumn="0" w:lastColumn="0" w:oddVBand="0" w:evenVBand="0" w:oddHBand="1" w:evenHBand="0" w:firstRowFirstColumn="0" w:firstRowLastColumn="0" w:lastRowFirstColumn="0" w:lastRowLastColumn="0"/>
                <w:trHeight w:val="273"/>
              </w:trPr>
              <w:tc>
                <w:tcPr>
                  <w:tcW w:w="9250" w:type="dxa"/>
                  <w:gridSpan w:val="6"/>
                </w:tcPr>
                <w:p w14:paraId="2B86392D" w14:textId="77777777" w:rsidR="008613CA" w:rsidRPr="00575638" w:rsidRDefault="008613CA" w:rsidP="008613CA">
                  <w:pPr>
                    <w:tabs>
                      <w:tab w:val="left" w:pos="1245"/>
                      <w:tab w:val="left" w:pos="4611"/>
                      <w:tab w:val="center" w:pos="7200"/>
                    </w:tabs>
                    <w:rPr>
                      <w:rFonts w:ascii="Sylfaen" w:hAnsi="Sylfaen"/>
                      <w:color w:val="1F3864" w:themeColor="accent1" w:themeShade="80"/>
                      <w:sz w:val="20"/>
                      <w:szCs w:val="20"/>
                    </w:rPr>
                  </w:pPr>
                  <w:r w:rsidRPr="00575638">
                    <w:rPr>
                      <w:rFonts w:ascii="Sylfaen" w:hAnsi="Sylfaen"/>
                      <w:color w:val="1F3864" w:themeColor="accent1" w:themeShade="80"/>
                      <w:sz w:val="20"/>
                      <w:szCs w:val="20"/>
                    </w:rPr>
                    <w:t xml:space="preserve">* A candidate who obtains at least 51 points in the previous items is admitted to the interview; the candidate who obtained 41-50 points, can resubmit an improved version within submission deadlines. </w:t>
                  </w:r>
                </w:p>
                <w:p w14:paraId="21341C6F" w14:textId="574C5068" w:rsidR="008613CA" w:rsidRPr="00575638" w:rsidRDefault="008613CA" w:rsidP="008613CA">
                  <w:pPr>
                    <w:tabs>
                      <w:tab w:val="left" w:pos="1245"/>
                      <w:tab w:val="left" w:pos="4611"/>
                      <w:tab w:val="center" w:pos="7200"/>
                    </w:tabs>
                    <w:rPr>
                      <w:rFonts w:ascii="Sylfaen" w:hAnsi="Sylfaen"/>
                      <w:color w:val="1F3864" w:themeColor="accent1" w:themeShade="80"/>
                      <w:sz w:val="20"/>
                      <w:szCs w:val="20"/>
                    </w:rPr>
                  </w:pPr>
                  <w:r w:rsidRPr="00575638">
                    <w:rPr>
                      <w:rFonts w:ascii="Sylfaen" w:hAnsi="Sylfaen"/>
                      <w:color w:val="1F3864" w:themeColor="accent1" w:themeShade="80"/>
                      <w:sz w:val="20"/>
                      <w:szCs w:val="20"/>
                    </w:rPr>
                    <w:t>** A candidate who obtains at least 9 points from the oral interview will be admitted.</w:t>
                  </w:r>
                </w:p>
              </w:tc>
            </w:tr>
          </w:tbl>
          <w:p w14:paraId="47B201F5" w14:textId="1C614B56" w:rsidR="00597290" w:rsidRPr="00575638" w:rsidRDefault="00597290" w:rsidP="00597290">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tc>
      </w:tr>
      <w:tr w:rsidR="004958D2" w:rsidRPr="00575638" w14:paraId="04F74AF6" w14:textId="77777777" w:rsidTr="008613C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98" w:type="dxa"/>
          </w:tcPr>
          <w:p w14:paraId="4C9E02AD"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Purpose of the Programme:</w:t>
            </w:r>
          </w:p>
        </w:tc>
        <w:tc>
          <w:tcPr>
            <w:tcW w:w="9794" w:type="dxa"/>
            <w:gridSpan w:val="2"/>
          </w:tcPr>
          <w:p w14:paraId="40FD6CFC" w14:textId="77777777" w:rsidR="008613CA" w:rsidRPr="00575638" w:rsidRDefault="008613CA" w:rsidP="008613C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purpose of the program is to give the students skills to help them:</w:t>
            </w:r>
          </w:p>
          <w:p w14:paraId="554ADE55" w14:textId="77777777" w:rsidR="008613CA" w:rsidRPr="00575638" w:rsidRDefault="008613CA" w:rsidP="008613C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 xml:space="preserve">Analyse and formulate relevant research questions aimed to make a significant contribution to their respective fields of research;  develop and implement research design and methodologies in practice that enable them to advance the boundaries of knowledge in their specialized fields. </w:t>
            </w:r>
          </w:p>
          <w:p w14:paraId="3440341A" w14:textId="77777777" w:rsidR="008613CA" w:rsidRPr="00575638" w:rsidRDefault="008613CA" w:rsidP="008613C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Apply  knowledge of modern Business administration theories to understand and solve various Business problems, Develop recommendations, and make decisions; </w:t>
            </w:r>
          </w:p>
          <w:p w14:paraId="64D97200" w14:textId="1E1B9F64" w:rsidR="004958D2" w:rsidRPr="00575638" w:rsidRDefault="008613CA" w:rsidP="008613CA">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Demonstrate excellent oral and written communication skills, actively engage in international conferences collaborate well in international research groups, and publish articles in prominent journals.</w:t>
            </w:r>
          </w:p>
        </w:tc>
      </w:tr>
      <w:tr w:rsidR="004958D2" w:rsidRPr="00575638" w14:paraId="2E8E1E48" w14:textId="77777777" w:rsidTr="008613CA">
        <w:trPr>
          <w:trHeight w:val="145"/>
        </w:trPr>
        <w:tc>
          <w:tcPr>
            <w:cnfStyle w:val="001000000000" w:firstRow="0" w:lastRow="0" w:firstColumn="1" w:lastColumn="0" w:oddVBand="0" w:evenVBand="0" w:oddHBand="0" w:evenHBand="0" w:firstRowFirstColumn="0" w:firstRowLastColumn="0" w:lastRowFirstColumn="0" w:lastRowLastColumn="0"/>
            <w:tcW w:w="5198" w:type="dxa"/>
            <w:vMerge w:val="restart"/>
          </w:tcPr>
          <w:p w14:paraId="1E03747E"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782" w:type="dxa"/>
          </w:tcPr>
          <w:p w14:paraId="0598D74D" w14:textId="70587BD9" w:rsidR="004958D2" w:rsidRPr="00575638" w:rsidRDefault="008613CA"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12" w:type="dxa"/>
          </w:tcPr>
          <w:p w14:paraId="2AE7AEE1" w14:textId="77777777" w:rsidR="008613CA"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Demonstrates deep theoretical and practical knowledge related to the latest achievements of the field of business administration;</w:t>
            </w:r>
          </w:p>
          <w:p w14:paraId="152CBAC4" w14:textId="77777777" w:rsidR="008613CA"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Formulates Ideas related to the modern tendencies of the business field which enables to critically evaluate and independently work on research literature, books, monographs, international articles;</w:t>
            </w:r>
          </w:p>
          <w:p w14:paraId="53884A10" w14:textId="7005C08D" w:rsidR="004958D2"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Understands critically theories, methodologies, and knowledge to address fundamental questions in their major area of study and contribute new mythologies and knowledge to existing literatures and theories.</w:t>
            </w:r>
          </w:p>
        </w:tc>
      </w:tr>
      <w:tr w:rsidR="004958D2" w:rsidRPr="00575638" w14:paraId="58021D6F" w14:textId="77777777" w:rsidTr="008613C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198" w:type="dxa"/>
            <w:vMerge/>
          </w:tcPr>
          <w:p w14:paraId="1D2C7B29"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p>
        </w:tc>
        <w:tc>
          <w:tcPr>
            <w:tcW w:w="2782" w:type="dxa"/>
          </w:tcPr>
          <w:p w14:paraId="4E7DA6EA" w14:textId="354DEAE5" w:rsidR="004958D2" w:rsidRPr="00575638" w:rsidRDefault="008613CA"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12" w:type="dxa"/>
          </w:tcPr>
          <w:p w14:paraId="5956F0C6"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Analyses and form own views, using research and analytical methods and make decisions to solve problems in academic and business life as well.</w:t>
            </w:r>
          </w:p>
          <w:p w14:paraId="775FB757"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5.</w:t>
            </w:r>
            <w:r w:rsidRPr="00575638">
              <w:rPr>
                <w:rFonts w:ascii="Sylfaen" w:eastAsia="Times New Roman" w:hAnsi="Sylfaen" w:cs="Segoe UI Historic"/>
                <w:color w:val="1F3864" w:themeColor="accent1" w:themeShade="80"/>
                <w:sz w:val="20"/>
                <w:szCs w:val="20"/>
              </w:rPr>
              <w:tab/>
              <w:t>Develops his/her own research questions, models, and methodology, and interpret the results to make judgments about problems surrounding society and business.</w:t>
            </w:r>
          </w:p>
          <w:p w14:paraId="457942BD" w14:textId="2E097586" w:rsidR="004958D2"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Conducts and supervises the research of other students show professional skills and show knowledge at a level required for university undergraduate and master teaching in their discipline and assessment of student learning.</w:t>
            </w:r>
          </w:p>
        </w:tc>
      </w:tr>
      <w:tr w:rsidR="004958D2" w:rsidRPr="00575638" w14:paraId="458D718D" w14:textId="77777777" w:rsidTr="008613CA">
        <w:trPr>
          <w:trHeight w:val="145"/>
        </w:trPr>
        <w:tc>
          <w:tcPr>
            <w:cnfStyle w:val="001000000000" w:firstRow="0" w:lastRow="0" w:firstColumn="1" w:lastColumn="0" w:oddVBand="0" w:evenVBand="0" w:oddHBand="0" w:evenHBand="0" w:firstRowFirstColumn="0" w:firstRowLastColumn="0" w:lastRowFirstColumn="0" w:lastRowLastColumn="0"/>
            <w:tcW w:w="5198" w:type="dxa"/>
            <w:vMerge/>
          </w:tcPr>
          <w:p w14:paraId="642FFDD2"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p>
        </w:tc>
        <w:tc>
          <w:tcPr>
            <w:tcW w:w="2782" w:type="dxa"/>
          </w:tcPr>
          <w:p w14:paraId="20293A9B" w14:textId="5C754B5B" w:rsidR="004958D2" w:rsidRPr="00575638" w:rsidRDefault="008613CA"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12" w:type="dxa"/>
          </w:tcPr>
          <w:p w14:paraId="345BD6DE" w14:textId="77777777" w:rsidR="008613CA"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Communicate with people from different backgrounds as both leaders/mentors and team members with integrity and professionalism;</w:t>
            </w:r>
          </w:p>
          <w:p w14:paraId="424EC33D" w14:textId="77777777" w:rsidR="008613CA"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Express own views on the corresponding topic in the business community, independently participates in scientific or professional debates, and presents his/her work;</w:t>
            </w:r>
          </w:p>
          <w:p w14:paraId="68BA1390" w14:textId="62A4C4AA" w:rsidR="004958D2" w:rsidRPr="00575638" w:rsidRDefault="008613CA" w:rsidP="008613CA">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w:t>
            </w:r>
            <w:r w:rsidRPr="00575638">
              <w:rPr>
                <w:rFonts w:ascii="Sylfaen" w:eastAsia="Times New Roman" w:hAnsi="Sylfaen" w:cs="Segoe UI Historic"/>
                <w:color w:val="1F3864" w:themeColor="accent1" w:themeShade="80"/>
                <w:sz w:val="20"/>
                <w:szCs w:val="20"/>
              </w:rPr>
              <w:tab/>
              <w:t xml:space="preserve"> Adheres to  the principles of ethics and academic integrity  in conducting and  implementing research;</w:t>
            </w:r>
          </w:p>
        </w:tc>
      </w:tr>
      <w:tr w:rsidR="004958D2" w:rsidRPr="00575638" w14:paraId="3A7A6AFB" w14:textId="77777777" w:rsidTr="008613C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198" w:type="dxa"/>
          </w:tcPr>
          <w:p w14:paraId="5CABD0A0"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794" w:type="dxa"/>
            <w:gridSpan w:val="2"/>
          </w:tcPr>
          <w:p w14:paraId="394B1F22"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knowledge assessment system:</w:t>
            </w:r>
          </w:p>
          <w:p w14:paraId="11F622C3"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purpose of assessment is to qualitatively determine the student's learning outcomes in relation to the goals and parameters of the academic program.</w:t>
            </w:r>
          </w:p>
          <w:p w14:paraId="2AA04A4A"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Assessment of the student's knowledge is carried out in oral and/or written form. The maximum evaluation of the training course/component is equal to 100 points. The assessment includes an intermediate and final assessment, the sum of which is 100 points.</w:t>
            </w:r>
          </w:p>
          <w:p w14:paraId="624EBC3E"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1987BAE"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The evaluation system allows:</w:t>
            </w:r>
          </w:p>
          <w:p w14:paraId="51CD7DEE"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Five types of positive evaluation:</w:t>
            </w:r>
          </w:p>
          <w:p w14:paraId="5364E462"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(A) Friadi - 91-100 points;</w:t>
            </w:r>
          </w:p>
          <w:p w14:paraId="609A6F7F"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(B) very good – 81-90 points;</w:t>
            </w:r>
          </w:p>
          <w:p w14:paraId="1FB44A8F"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 (C) good – 71-80 points;</w:t>
            </w:r>
          </w:p>
          <w:p w14:paraId="629D073F"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(D) satisfactory – 61-70 points;</w:t>
            </w:r>
          </w:p>
          <w:p w14:paraId="3D2BD7AD"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(E) Sufficient – 51-60 points.</w:t>
            </w:r>
          </w:p>
          <w:p w14:paraId="55FDCEE1"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4F66F13"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Two types of negative evaluation:</w:t>
            </w:r>
          </w:p>
          <w:p w14:paraId="7D0FDD80"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a) (FX) failed - 41-50 points, which means that the student needs more work to pass and is allowed to take the additional exam once with independent work;</w:t>
            </w:r>
          </w:p>
          <w:p w14:paraId="64B18124"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b) (F) Failed – 40 points and less, which means that the work done by the student is not enough and he has to study the course/subject afresh.</w:t>
            </w:r>
          </w:p>
          <w:p w14:paraId="08B435D9"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4826B4D"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minimum competence threshold for intermediate and final assessments is at least 51% of the corresponding assessment.</w:t>
            </w:r>
          </w:p>
          <w:p w14:paraId="1A5B158F"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point distribution of midterm and final assessments, their minimum competency thresholds and assessment rubrics are spelled out in the syllabus of the relevant component.</w:t>
            </w:r>
          </w:p>
          <w:p w14:paraId="3356C559"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2DDBC3A"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can be obtained only after the student has achieved the learning outcomes set by the syllabus, taking into account the following necessary requirements:</w:t>
            </w:r>
          </w:p>
          <w:p w14:paraId="2F8ACF31"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7B3B67A2"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in case of exceeding the minimum competence limit of intermediate and final assessments;</w:t>
            </w:r>
          </w:p>
          <w:p w14:paraId="3103B414"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in case of obtaining at least 51 points out of the maximum 100 points of the final assessment.</w:t>
            </w:r>
          </w:p>
          <w:p w14:paraId="7620316A" w14:textId="77777777" w:rsidR="008613CA" w:rsidRPr="00575638"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student will be admitted to the additional exam if he scored 41 - 50 points out of a maximum of 100 points in the final assessment or at least 51 points, but did not pass the minimum competence limit defined for the final assessment.</w:t>
            </w:r>
          </w:p>
          <w:p w14:paraId="7796999A" w14:textId="77777777" w:rsidR="004958D2" w:rsidRDefault="008613CA"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format and evaluation criteria of the midterm and final assessment components are determined according to the syllabus of each learning component, taking into account their specificities and following the above criteria.</w:t>
            </w:r>
          </w:p>
          <w:p w14:paraId="0EE2B6C3" w14:textId="77777777" w:rsidR="00F765C9" w:rsidRDefault="00F765C9" w:rsidP="008613CA">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A8A14BB"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Dissertation Defense</w:t>
            </w:r>
          </w:p>
          <w:p w14:paraId="0E4A2520"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The dissertation is assessed by a jury during the defense. </w:t>
            </w:r>
          </w:p>
          <w:p w14:paraId="4D7EF246"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During the defense of the doctorate dissertation, the assessment takes place according to the following rubric:</w:t>
            </w:r>
          </w:p>
          <w:p w14:paraId="1A21435F"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922421F" w14:textId="77777777" w:rsidR="00F765C9" w:rsidRPr="00575638" w:rsidRDefault="00F765C9" w:rsidP="00F765C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the dissertation finally is done with the following wording:</w:t>
            </w:r>
          </w:p>
          <w:p w14:paraId="024F51FE"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(summa cum laude) –  91points and over of maximum point – an excellent performance;</w:t>
            </w:r>
          </w:p>
          <w:p w14:paraId="38092FA0"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b)      Very good (magna cum laude) – 81-90 points of maximum point – a result exceeding given requirements in all aspects;</w:t>
            </w:r>
          </w:p>
          <w:p w14:paraId="5374E95D"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      Good (cum laude) – 71-80% of maximum point – a result exceeding given requirements;   </w:t>
            </w:r>
          </w:p>
          <w:p w14:paraId="47297644"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Medium (bene) – 61-70 points of maximum point – a result satisfying given requirements in all aspects;</w:t>
            </w:r>
          </w:p>
          <w:p w14:paraId="1CAAF49C"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Satisfactory (rite) – 51-60 points of maximum point – a result satisfying given requirements despite some mistakes;</w:t>
            </w:r>
          </w:p>
          <w:p w14:paraId="6576B958"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       Insufficient – 41-50 points of maximum point – a result not satisfying given requirements because of serious mistakes;</w:t>
            </w:r>
          </w:p>
          <w:p w14:paraId="16B15969" w14:textId="77777777"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      Completely unsatisfactory (sub omni canone) – 40 points and less of maximum point – a result absolutely not satisfying given requirements.</w:t>
            </w:r>
          </w:p>
          <w:p w14:paraId="466F64CA" w14:textId="2CBFCEF6" w:rsidR="00F765C9" w:rsidRPr="00575638" w:rsidRDefault="00F765C9" w:rsidP="00F765C9">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is awarded the academic degree of doctor in case of obtaining any of the above-mentioned grades considered by items from a) to e); in case of getting the grade considered by item f) – the student has a right to present the rewritten doctorate dissertation during the first year; and in case of getting the grade considered by item g) – the student has no right to present the same doctorate dissertation.</w:t>
            </w:r>
          </w:p>
        </w:tc>
      </w:tr>
      <w:tr w:rsidR="004958D2" w:rsidRPr="00575638" w14:paraId="5DC68D68" w14:textId="77777777" w:rsidTr="008613CA">
        <w:trPr>
          <w:trHeight w:val="416"/>
        </w:trPr>
        <w:tc>
          <w:tcPr>
            <w:cnfStyle w:val="001000000000" w:firstRow="0" w:lastRow="0" w:firstColumn="1" w:lastColumn="0" w:oddVBand="0" w:evenVBand="0" w:oddHBand="0" w:evenHBand="0" w:firstRowFirstColumn="0" w:firstRowLastColumn="0" w:lastRowFirstColumn="0" w:lastRowLastColumn="0"/>
            <w:tcW w:w="5198" w:type="dxa"/>
          </w:tcPr>
          <w:p w14:paraId="0566F19C"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794" w:type="dxa"/>
            <w:gridSpan w:val="2"/>
          </w:tcPr>
          <w:p w14:paraId="5F1AE608"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 Doctorate degree is usually essential for an academic career or a specialist scientific post within research organizations academic institutions and Governmental Agencies.  </w:t>
            </w:r>
          </w:p>
          <w:p w14:paraId="25F7A41D"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more specific employment areas of Ph.D. business administration can be mentioned as follows: </w:t>
            </w:r>
          </w:p>
          <w:p w14:paraId="285FC148"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In higher educational institutions, including both academic and administrational positions to provide successful development of educational process;</w:t>
            </w:r>
          </w:p>
          <w:p w14:paraId="7C86AB56"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Scientific institutions (in particular: in such public and international organizations, which function as research institutes on modern tendencies in the business environment);</w:t>
            </w:r>
          </w:p>
          <w:p w14:paraId="55680DAF"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Public and private business companies;</w:t>
            </w:r>
          </w:p>
          <w:p w14:paraId="13E1CDC4" w14:textId="77777777" w:rsidR="008613CA"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As independent business experts.</w:t>
            </w:r>
          </w:p>
          <w:p w14:paraId="594F99A7" w14:textId="589F8DDA" w:rsidR="004958D2" w:rsidRPr="00575638" w:rsidRDefault="008613CA" w:rsidP="008613CA">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Governmental agencies;</w:t>
            </w:r>
          </w:p>
        </w:tc>
      </w:tr>
    </w:tbl>
    <w:p w14:paraId="29A21460" w14:textId="252BC4A5"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1B23BD11" w14:textId="451907D2"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725" w:type="dxa"/>
        <w:tblLayout w:type="fixed"/>
        <w:tblLook w:val="0400" w:firstRow="0" w:lastRow="0" w:firstColumn="0" w:lastColumn="0" w:noHBand="0" w:noVBand="1"/>
      </w:tblPr>
      <w:tblGrid>
        <w:gridCol w:w="413"/>
        <w:gridCol w:w="3250"/>
        <w:gridCol w:w="1170"/>
        <w:gridCol w:w="546"/>
        <w:gridCol w:w="624"/>
        <w:gridCol w:w="390"/>
        <w:gridCol w:w="468"/>
        <w:gridCol w:w="546"/>
        <w:gridCol w:w="546"/>
        <w:gridCol w:w="468"/>
        <w:gridCol w:w="546"/>
        <w:gridCol w:w="625"/>
        <w:gridCol w:w="233"/>
        <w:gridCol w:w="524"/>
        <w:gridCol w:w="499"/>
        <w:gridCol w:w="482"/>
        <w:gridCol w:w="509"/>
        <w:gridCol w:w="894"/>
        <w:gridCol w:w="89"/>
        <w:gridCol w:w="2118"/>
      </w:tblGrid>
      <w:tr w:rsidR="008613CA" w:rsidRPr="00575638" w14:paraId="7608DAA3" w14:textId="77777777" w:rsidTr="008613CA">
        <w:trPr>
          <w:cnfStyle w:val="000000100000" w:firstRow="0" w:lastRow="0" w:firstColumn="0" w:lastColumn="0" w:oddVBand="0" w:evenVBand="0" w:oddHBand="1" w:evenHBand="0" w:firstRowFirstColumn="0" w:firstRowLastColumn="0" w:lastRowFirstColumn="0" w:lastRowLastColumn="0"/>
          <w:trHeight w:val="560"/>
        </w:trPr>
        <w:tc>
          <w:tcPr>
            <w:tcW w:w="413" w:type="dxa"/>
            <w:vMerge w:val="restart"/>
          </w:tcPr>
          <w:p w14:paraId="2EEFA6BC"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w:t>
            </w:r>
          </w:p>
        </w:tc>
        <w:tc>
          <w:tcPr>
            <w:tcW w:w="3250" w:type="dxa"/>
            <w:vMerge w:val="restart"/>
          </w:tcPr>
          <w:p w14:paraId="3ADC39D6"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Course / Module / Internship / Research Component</w:t>
            </w:r>
          </w:p>
        </w:tc>
        <w:tc>
          <w:tcPr>
            <w:tcW w:w="1170" w:type="dxa"/>
            <w:vMerge w:val="restart"/>
          </w:tcPr>
          <w:p w14:paraId="2DA3A1C8"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Status</w:t>
            </w:r>
          </w:p>
          <w:p w14:paraId="798243BA" w14:textId="77777777" w:rsidR="008613CA" w:rsidRPr="00575638" w:rsidRDefault="008613CA" w:rsidP="00582511">
            <w:pPr>
              <w:ind w:left="113" w:right="113"/>
              <w:jc w:val="center"/>
              <w:rPr>
                <w:rFonts w:ascii="Sylfaen" w:hAnsi="Sylfaen"/>
                <w:b/>
                <w:color w:val="1F3864" w:themeColor="accent1" w:themeShade="80"/>
                <w:sz w:val="20"/>
                <w:szCs w:val="20"/>
              </w:rPr>
            </w:pPr>
          </w:p>
        </w:tc>
        <w:tc>
          <w:tcPr>
            <w:tcW w:w="546" w:type="dxa"/>
            <w:vMerge w:val="restart"/>
            <w:textDirection w:val="btLr"/>
          </w:tcPr>
          <w:p w14:paraId="156D411E"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Credit number</w:t>
            </w:r>
          </w:p>
        </w:tc>
        <w:tc>
          <w:tcPr>
            <w:tcW w:w="4213" w:type="dxa"/>
            <w:gridSpan w:val="8"/>
          </w:tcPr>
          <w:p w14:paraId="1B67C9D5"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Distribution of credits per courses and semesters</w:t>
            </w:r>
          </w:p>
        </w:tc>
        <w:tc>
          <w:tcPr>
            <w:tcW w:w="1738" w:type="dxa"/>
            <w:gridSpan w:val="4"/>
          </w:tcPr>
          <w:p w14:paraId="77B6B11D" w14:textId="77777777" w:rsidR="008613CA" w:rsidRPr="00575638" w:rsidRDefault="008613CA" w:rsidP="00582511">
            <w:pPr>
              <w:jc w:val="center"/>
              <w:rPr>
                <w:rFonts w:ascii="Sylfaen" w:hAnsi="Sylfaen"/>
                <w:b/>
                <w:color w:val="1F3864" w:themeColor="accent1" w:themeShade="80"/>
                <w:sz w:val="20"/>
                <w:szCs w:val="20"/>
              </w:rPr>
            </w:pPr>
          </w:p>
        </w:tc>
        <w:tc>
          <w:tcPr>
            <w:tcW w:w="1403" w:type="dxa"/>
            <w:gridSpan w:val="2"/>
          </w:tcPr>
          <w:p w14:paraId="36B5A357" w14:textId="77777777" w:rsidR="008613CA" w:rsidRPr="00575638" w:rsidRDefault="008613CA" w:rsidP="00582511">
            <w:pPr>
              <w:rPr>
                <w:rFonts w:ascii="Sylfaen" w:hAnsi="Sylfaen"/>
                <w:b/>
                <w:color w:val="1F3864" w:themeColor="accent1" w:themeShade="80"/>
                <w:sz w:val="20"/>
                <w:szCs w:val="20"/>
              </w:rPr>
            </w:pPr>
            <w:r w:rsidRPr="00575638">
              <w:rPr>
                <w:rFonts w:ascii="Sylfaen" w:hAnsi="Sylfaen"/>
                <w:b/>
                <w:color w:val="1F3864" w:themeColor="accent1" w:themeShade="80"/>
                <w:sz w:val="20"/>
                <w:szCs w:val="20"/>
              </w:rPr>
              <w:t xml:space="preserve">Distribution of Hours </w:t>
            </w:r>
          </w:p>
        </w:tc>
        <w:tc>
          <w:tcPr>
            <w:tcW w:w="2207" w:type="dxa"/>
            <w:gridSpan w:val="2"/>
          </w:tcPr>
          <w:p w14:paraId="7148198B" w14:textId="77777777" w:rsidR="008613CA" w:rsidRPr="00575638" w:rsidRDefault="008613CA" w:rsidP="00582511">
            <w:pPr>
              <w:jc w:val="center"/>
              <w:rPr>
                <w:rFonts w:ascii="Sylfaen" w:hAnsi="Sylfaen"/>
                <w:b/>
                <w:color w:val="1F3864" w:themeColor="accent1" w:themeShade="80"/>
                <w:sz w:val="20"/>
                <w:szCs w:val="20"/>
              </w:rPr>
            </w:pPr>
          </w:p>
        </w:tc>
      </w:tr>
      <w:tr w:rsidR="008613CA" w:rsidRPr="00575638" w14:paraId="08DBB959" w14:textId="77777777" w:rsidTr="008613CA">
        <w:trPr>
          <w:trHeight w:val="139"/>
        </w:trPr>
        <w:tc>
          <w:tcPr>
            <w:tcW w:w="413" w:type="dxa"/>
            <w:vMerge/>
          </w:tcPr>
          <w:p w14:paraId="4CB883D8"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3250" w:type="dxa"/>
            <w:vMerge/>
          </w:tcPr>
          <w:p w14:paraId="5DA6CD35"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1170" w:type="dxa"/>
            <w:vMerge/>
          </w:tcPr>
          <w:p w14:paraId="631B5EFE"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546" w:type="dxa"/>
            <w:vMerge/>
          </w:tcPr>
          <w:p w14:paraId="2C180FF7"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1014" w:type="dxa"/>
            <w:gridSpan w:val="2"/>
          </w:tcPr>
          <w:p w14:paraId="32293A78"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 Year</w:t>
            </w:r>
          </w:p>
        </w:tc>
        <w:tc>
          <w:tcPr>
            <w:tcW w:w="1014" w:type="dxa"/>
            <w:gridSpan w:val="2"/>
          </w:tcPr>
          <w:p w14:paraId="72B4C8DC"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II Year</w:t>
            </w:r>
          </w:p>
        </w:tc>
        <w:tc>
          <w:tcPr>
            <w:tcW w:w="1014" w:type="dxa"/>
            <w:gridSpan w:val="2"/>
          </w:tcPr>
          <w:p w14:paraId="1C8A93C3"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III Year</w:t>
            </w:r>
          </w:p>
        </w:tc>
        <w:tc>
          <w:tcPr>
            <w:tcW w:w="3418" w:type="dxa"/>
            <w:gridSpan w:val="7"/>
          </w:tcPr>
          <w:p w14:paraId="0B5372CA"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Contact Hours</w:t>
            </w:r>
          </w:p>
        </w:tc>
        <w:tc>
          <w:tcPr>
            <w:tcW w:w="983" w:type="dxa"/>
            <w:gridSpan w:val="2"/>
            <w:vMerge w:val="restart"/>
            <w:textDirection w:val="btLr"/>
          </w:tcPr>
          <w:p w14:paraId="1B6765C9"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Independent work</w:t>
            </w:r>
          </w:p>
        </w:tc>
        <w:tc>
          <w:tcPr>
            <w:tcW w:w="2118" w:type="dxa"/>
            <w:vMerge w:val="restart"/>
          </w:tcPr>
          <w:p w14:paraId="68B87E8C"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Total number of hours</w:t>
            </w:r>
          </w:p>
        </w:tc>
      </w:tr>
      <w:tr w:rsidR="008613CA" w:rsidRPr="00575638" w14:paraId="1F7FF666" w14:textId="77777777" w:rsidTr="008613CA">
        <w:trPr>
          <w:cnfStyle w:val="000000100000" w:firstRow="0" w:lastRow="0" w:firstColumn="0" w:lastColumn="0" w:oddVBand="0" w:evenVBand="0" w:oddHBand="1" w:evenHBand="0" w:firstRowFirstColumn="0" w:firstRowLastColumn="0" w:lastRowFirstColumn="0" w:lastRowLastColumn="0"/>
          <w:cantSplit/>
          <w:trHeight w:val="1665"/>
        </w:trPr>
        <w:tc>
          <w:tcPr>
            <w:tcW w:w="413" w:type="dxa"/>
            <w:vMerge/>
          </w:tcPr>
          <w:p w14:paraId="706241CD"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3250" w:type="dxa"/>
            <w:vMerge/>
          </w:tcPr>
          <w:p w14:paraId="048357B4"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1170" w:type="dxa"/>
            <w:vMerge/>
          </w:tcPr>
          <w:p w14:paraId="3DC83C2E"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546" w:type="dxa"/>
            <w:vMerge/>
          </w:tcPr>
          <w:p w14:paraId="45B9757F"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624" w:type="dxa"/>
            <w:textDirection w:val="btLr"/>
          </w:tcPr>
          <w:p w14:paraId="76DD593B"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 Semester</w:t>
            </w:r>
          </w:p>
        </w:tc>
        <w:tc>
          <w:tcPr>
            <w:tcW w:w="390" w:type="dxa"/>
            <w:textDirection w:val="btLr"/>
          </w:tcPr>
          <w:p w14:paraId="24B5334E"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II Semester</w:t>
            </w:r>
          </w:p>
        </w:tc>
        <w:tc>
          <w:tcPr>
            <w:tcW w:w="468" w:type="dxa"/>
            <w:textDirection w:val="btLr"/>
          </w:tcPr>
          <w:p w14:paraId="567E0F60"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III Semester</w:t>
            </w:r>
          </w:p>
        </w:tc>
        <w:tc>
          <w:tcPr>
            <w:tcW w:w="546" w:type="dxa"/>
            <w:textDirection w:val="btLr"/>
          </w:tcPr>
          <w:p w14:paraId="3D20C020"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IV Semester</w:t>
            </w:r>
          </w:p>
        </w:tc>
        <w:tc>
          <w:tcPr>
            <w:tcW w:w="546" w:type="dxa"/>
            <w:textDirection w:val="btLr"/>
          </w:tcPr>
          <w:p w14:paraId="2C7754D5"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V Semester</w:t>
            </w:r>
          </w:p>
        </w:tc>
        <w:tc>
          <w:tcPr>
            <w:tcW w:w="468" w:type="dxa"/>
            <w:textDirection w:val="btLr"/>
          </w:tcPr>
          <w:p w14:paraId="78FE349C"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VI Semester</w:t>
            </w:r>
          </w:p>
        </w:tc>
        <w:tc>
          <w:tcPr>
            <w:tcW w:w="546" w:type="dxa"/>
            <w:textDirection w:val="btLr"/>
          </w:tcPr>
          <w:p w14:paraId="4B353E94"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Lecture</w:t>
            </w:r>
          </w:p>
        </w:tc>
        <w:tc>
          <w:tcPr>
            <w:tcW w:w="858" w:type="dxa"/>
            <w:gridSpan w:val="2"/>
            <w:textDirection w:val="btLr"/>
          </w:tcPr>
          <w:p w14:paraId="54AEA1FC"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Seminar / Group Work / Laboratory Work / Practical work</w:t>
            </w:r>
          </w:p>
        </w:tc>
        <w:tc>
          <w:tcPr>
            <w:tcW w:w="524" w:type="dxa"/>
            <w:textDirection w:val="btLr"/>
          </w:tcPr>
          <w:p w14:paraId="4A8921CE"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Midterm exam(s)</w:t>
            </w:r>
          </w:p>
        </w:tc>
        <w:tc>
          <w:tcPr>
            <w:tcW w:w="499" w:type="dxa"/>
            <w:textDirection w:val="btLr"/>
          </w:tcPr>
          <w:p w14:paraId="09E2ACD6"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Final exam</w:t>
            </w:r>
          </w:p>
        </w:tc>
        <w:tc>
          <w:tcPr>
            <w:tcW w:w="991" w:type="dxa"/>
            <w:gridSpan w:val="2"/>
            <w:textDirection w:val="btLr"/>
          </w:tcPr>
          <w:p w14:paraId="580D4EC7"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Total number of contact hours</w:t>
            </w:r>
          </w:p>
        </w:tc>
        <w:tc>
          <w:tcPr>
            <w:tcW w:w="983" w:type="dxa"/>
            <w:gridSpan w:val="2"/>
            <w:vMerge/>
          </w:tcPr>
          <w:p w14:paraId="11941B9C"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c>
          <w:tcPr>
            <w:tcW w:w="2118" w:type="dxa"/>
            <w:vMerge/>
          </w:tcPr>
          <w:p w14:paraId="79F3F80D" w14:textId="77777777" w:rsidR="008613CA" w:rsidRPr="00575638" w:rsidRDefault="008613CA" w:rsidP="00582511">
            <w:pPr>
              <w:pBdr>
                <w:top w:val="nil"/>
                <w:left w:val="nil"/>
                <w:bottom w:val="nil"/>
                <w:right w:val="nil"/>
                <w:between w:val="nil"/>
              </w:pBdr>
              <w:spacing w:line="276" w:lineRule="auto"/>
              <w:rPr>
                <w:rFonts w:ascii="Sylfaen" w:hAnsi="Sylfaen"/>
                <w:b/>
                <w:color w:val="1F3864" w:themeColor="accent1" w:themeShade="80"/>
                <w:sz w:val="20"/>
                <w:szCs w:val="20"/>
              </w:rPr>
            </w:pPr>
          </w:p>
        </w:tc>
      </w:tr>
      <w:tr w:rsidR="008613CA" w:rsidRPr="00575638" w14:paraId="322F596C" w14:textId="77777777" w:rsidTr="008613CA">
        <w:trPr>
          <w:trHeight w:val="441"/>
        </w:trPr>
        <w:tc>
          <w:tcPr>
            <w:tcW w:w="413" w:type="dxa"/>
          </w:tcPr>
          <w:p w14:paraId="0B1C5B49" w14:textId="77777777" w:rsidR="008613CA" w:rsidRPr="00575638" w:rsidRDefault="008613CA" w:rsidP="00582511">
            <w:pPr>
              <w:jc w:val="center"/>
              <w:rPr>
                <w:rFonts w:ascii="Sylfaen" w:hAnsi="Sylfaen"/>
                <w:b/>
                <w:bCs/>
                <w:color w:val="1F3864" w:themeColor="accent1" w:themeShade="80"/>
                <w:sz w:val="20"/>
                <w:szCs w:val="20"/>
              </w:rPr>
            </w:pPr>
            <w:r w:rsidRPr="00575638">
              <w:rPr>
                <w:rFonts w:ascii="Sylfaen" w:hAnsi="Sylfaen"/>
                <w:b/>
                <w:bCs/>
                <w:color w:val="1F3864" w:themeColor="accent1" w:themeShade="80"/>
                <w:sz w:val="20"/>
                <w:szCs w:val="20"/>
              </w:rPr>
              <w:t>I</w:t>
            </w:r>
          </w:p>
        </w:tc>
        <w:tc>
          <w:tcPr>
            <w:tcW w:w="3250" w:type="dxa"/>
          </w:tcPr>
          <w:p w14:paraId="59E6A3C9" w14:textId="77777777" w:rsidR="008613CA" w:rsidRPr="00575638" w:rsidRDefault="008613CA" w:rsidP="00582511">
            <w:pPr>
              <w:rPr>
                <w:rFonts w:ascii="Sylfaen" w:hAnsi="Sylfaen"/>
                <w:b/>
                <w:bCs/>
                <w:color w:val="1F3864" w:themeColor="accent1" w:themeShade="80"/>
                <w:sz w:val="20"/>
                <w:szCs w:val="20"/>
              </w:rPr>
            </w:pPr>
            <w:r w:rsidRPr="00575638">
              <w:rPr>
                <w:rFonts w:ascii="Sylfaen" w:hAnsi="Sylfaen"/>
                <w:b/>
                <w:bCs/>
                <w:color w:val="1F3864" w:themeColor="accent1" w:themeShade="80"/>
                <w:sz w:val="20"/>
                <w:szCs w:val="20"/>
              </w:rPr>
              <w:t xml:space="preserve"> Compulsory/Elective courses ( study Component)</w:t>
            </w:r>
          </w:p>
        </w:tc>
        <w:tc>
          <w:tcPr>
            <w:tcW w:w="1170" w:type="dxa"/>
          </w:tcPr>
          <w:p w14:paraId="00262C91" w14:textId="77777777" w:rsidR="008613CA" w:rsidRPr="00575638" w:rsidRDefault="008613CA" w:rsidP="00582511">
            <w:pPr>
              <w:jc w:val="center"/>
              <w:rPr>
                <w:rFonts w:ascii="Sylfaen" w:hAnsi="Sylfaen"/>
                <w:b/>
                <w:bCs/>
                <w:color w:val="1F3864" w:themeColor="accent1" w:themeShade="80"/>
                <w:sz w:val="20"/>
                <w:szCs w:val="20"/>
              </w:rPr>
            </w:pPr>
          </w:p>
        </w:tc>
        <w:tc>
          <w:tcPr>
            <w:tcW w:w="10107" w:type="dxa"/>
            <w:gridSpan w:val="17"/>
          </w:tcPr>
          <w:p w14:paraId="53886248" w14:textId="77777777" w:rsidR="008613CA" w:rsidRPr="00575638" w:rsidRDefault="008613CA" w:rsidP="00582511">
            <w:pPr>
              <w:jc w:val="center"/>
              <w:rPr>
                <w:rFonts w:ascii="Sylfaen" w:hAnsi="Sylfaen"/>
                <w:b/>
                <w:bCs/>
                <w:color w:val="1F3864" w:themeColor="accent1" w:themeShade="80"/>
                <w:sz w:val="20"/>
                <w:szCs w:val="20"/>
              </w:rPr>
            </w:pPr>
            <w:r w:rsidRPr="00575638">
              <w:rPr>
                <w:rFonts w:ascii="Sylfaen" w:hAnsi="Sylfaen"/>
                <w:b/>
                <w:bCs/>
                <w:color w:val="1F3864" w:themeColor="accent1" w:themeShade="80"/>
                <w:sz w:val="20"/>
                <w:szCs w:val="20"/>
              </w:rPr>
              <w:t>43 ECTS</w:t>
            </w:r>
          </w:p>
        </w:tc>
      </w:tr>
      <w:tr w:rsidR="008613CA" w:rsidRPr="00575638" w14:paraId="33B9E1CC" w14:textId="77777777" w:rsidTr="008613CA">
        <w:trPr>
          <w:cnfStyle w:val="000000100000" w:firstRow="0" w:lastRow="0" w:firstColumn="0" w:lastColumn="0" w:oddVBand="0" w:evenVBand="0" w:oddHBand="1" w:evenHBand="0" w:firstRowFirstColumn="0" w:firstRowLastColumn="0" w:lastRowFirstColumn="0" w:lastRowLastColumn="0"/>
          <w:trHeight w:val="441"/>
        </w:trPr>
        <w:tc>
          <w:tcPr>
            <w:tcW w:w="413" w:type="dxa"/>
          </w:tcPr>
          <w:p w14:paraId="5D86505C"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w:t>
            </w:r>
          </w:p>
        </w:tc>
        <w:tc>
          <w:tcPr>
            <w:tcW w:w="3250" w:type="dxa"/>
          </w:tcPr>
          <w:p w14:paraId="04C5C83F"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Pedagogy of Higher Education for Business and Technology</w:t>
            </w:r>
          </w:p>
        </w:tc>
        <w:tc>
          <w:tcPr>
            <w:tcW w:w="1170" w:type="dxa"/>
          </w:tcPr>
          <w:p w14:paraId="329FBECD"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356794DE"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5</w:t>
            </w:r>
          </w:p>
        </w:tc>
        <w:tc>
          <w:tcPr>
            <w:tcW w:w="624" w:type="dxa"/>
          </w:tcPr>
          <w:p w14:paraId="61C6CCAE"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390" w:type="dxa"/>
          </w:tcPr>
          <w:p w14:paraId="22A72CB8" w14:textId="77777777" w:rsidR="008613CA" w:rsidRPr="00575638" w:rsidRDefault="008613CA" w:rsidP="00582511">
            <w:pPr>
              <w:jc w:val="center"/>
              <w:rPr>
                <w:rFonts w:ascii="Sylfaen" w:hAnsi="Sylfaen"/>
                <w:b/>
                <w:color w:val="1F3864" w:themeColor="accent1" w:themeShade="80"/>
                <w:sz w:val="20"/>
                <w:szCs w:val="20"/>
              </w:rPr>
            </w:pPr>
          </w:p>
        </w:tc>
        <w:tc>
          <w:tcPr>
            <w:tcW w:w="468" w:type="dxa"/>
          </w:tcPr>
          <w:p w14:paraId="026B4BD7"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69492509"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61EB160"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528777F5"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211C1CE"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8</w:t>
            </w:r>
          </w:p>
        </w:tc>
        <w:tc>
          <w:tcPr>
            <w:tcW w:w="858" w:type="dxa"/>
            <w:gridSpan w:val="2"/>
          </w:tcPr>
          <w:p w14:paraId="6E44C078"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20</w:t>
            </w:r>
          </w:p>
        </w:tc>
        <w:tc>
          <w:tcPr>
            <w:tcW w:w="524" w:type="dxa"/>
          </w:tcPr>
          <w:p w14:paraId="5E98A41E"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20DCFBBA"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58B1C67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3717B06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93</w:t>
            </w:r>
          </w:p>
        </w:tc>
        <w:tc>
          <w:tcPr>
            <w:tcW w:w="2118" w:type="dxa"/>
          </w:tcPr>
          <w:p w14:paraId="22D72BD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125</w:t>
            </w:r>
          </w:p>
        </w:tc>
      </w:tr>
      <w:tr w:rsidR="008613CA" w:rsidRPr="00575638" w14:paraId="10F7E012" w14:textId="77777777" w:rsidTr="008613CA">
        <w:trPr>
          <w:trHeight w:val="441"/>
        </w:trPr>
        <w:tc>
          <w:tcPr>
            <w:tcW w:w="413" w:type="dxa"/>
          </w:tcPr>
          <w:p w14:paraId="7D18314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3250" w:type="dxa"/>
          </w:tcPr>
          <w:p w14:paraId="2426D599"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Multivariate Data Analysis</w:t>
            </w:r>
          </w:p>
        </w:tc>
        <w:tc>
          <w:tcPr>
            <w:tcW w:w="1170" w:type="dxa"/>
          </w:tcPr>
          <w:p w14:paraId="00DD049C"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3A0686BA"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10</w:t>
            </w:r>
          </w:p>
        </w:tc>
        <w:tc>
          <w:tcPr>
            <w:tcW w:w="624" w:type="dxa"/>
          </w:tcPr>
          <w:p w14:paraId="276B4DF0"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390" w:type="dxa"/>
          </w:tcPr>
          <w:p w14:paraId="5A99B040" w14:textId="77777777" w:rsidR="008613CA" w:rsidRPr="00575638" w:rsidRDefault="008613CA" w:rsidP="00582511">
            <w:pPr>
              <w:jc w:val="center"/>
              <w:rPr>
                <w:rFonts w:ascii="Sylfaen" w:hAnsi="Sylfaen"/>
                <w:b/>
                <w:color w:val="1F3864" w:themeColor="accent1" w:themeShade="80"/>
                <w:sz w:val="20"/>
                <w:szCs w:val="20"/>
              </w:rPr>
            </w:pPr>
          </w:p>
        </w:tc>
        <w:tc>
          <w:tcPr>
            <w:tcW w:w="468" w:type="dxa"/>
          </w:tcPr>
          <w:p w14:paraId="550B6CB4"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2560CFC"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A3CDFFD"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7C69A87A"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7C7139A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11</w:t>
            </w:r>
          </w:p>
        </w:tc>
        <w:tc>
          <w:tcPr>
            <w:tcW w:w="858" w:type="dxa"/>
            <w:gridSpan w:val="2"/>
          </w:tcPr>
          <w:p w14:paraId="1EBE3DF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31</w:t>
            </w:r>
          </w:p>
        </w:tc>
        <w:tc>
          <w:tcPr>
            <w:tcW w:w="524" w:type="dxa"/>
          </w:tcPr>
          <w:p w14:paraId="035B4B41"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6062A40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433B68D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46</w:t>
            </w:r>
          </w:p>
        </w:tc>
        <w:tc>
          <w:tcPr>
            <w:tcW w:w="983" w:type="dxa"/>
            <w:gridSpan w:val="2"/>
          </w:tcPr>
          <w:p w14:paraId="5932318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204</w:t>
            </w:r>
          </w:p>
        </w:tc>
        <w:tc>
          <w:tcPr>
            <w:tcW w:w="2118" w:type="dxa"/>
          </w:tcPr>
          <w:p w14:paraId="75A3336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250</w:t>
            </w:r>
          </w:p>
        </w:tc>
      </w:tr>
      <w:tr w:rsidR="008613CA" w:rsidRPr="00575638" w14:paraId="4936F8DB" w14:textId="77777777" w:rsidTr="008613CA">
        <w:trPr>
          <w:cnfStyle w:val="000000100000" w:firstRow="0" w:lastRow="0" w:firstColumn="0" w:lastColumn="0" w:oddVBand="0" w:evenVBand="0" w:oddHBand="1" w:evenHBand="0" w:firstRowFirstColumn="0" w:firstRowLastColumn="0" w:lastRowFirstColumn="0" w:lastRowLastColumn="0"/>
          <w:trHeight w:val="441"/>
        </w:trPr>
        <w:tc>
          <w:tcPr>
            <w:tcW w:w="413" w:type="dxa"/>
          </w:tcPr>
          <w:p w14:paraId="105BCA8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w:t>
            </w:r>
          </w:p>
        </w:tc>
        <w:tc>
          <w:tcPr>
            <w:tcW w:w="3250" w:type="dxa"/>
          </w:tcPr>
          <w:p w14:paraId="2C74D15E"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Research Methodology</w:t>
            </w:r>
          </w:p>
        </w:tc>
        <w:tc>
          <w:tcPr>
            <w:tcW w:w="1170" w:type="dxa"/>
          </w:tcPr>
          <w:p w14:paraId="1890CB75"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05DA05D9"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8</w:t>
            </w:r>
          </w:p>
        </w:tc>
        <w:tc>
          <w:tcPr>
            <w:tcW w:w="624" w:type="dxa"/>
          </w:tcPr>
          <w:p w14:paraId="181F0E1B"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390" w:type="dxa"/>
          </w:tcPr>
          <w:p w14:paraId="7A6CE517" w14:textId="77777777" w:rsidR="008613CA" w:rsidRPr="00575638" w:rsidRDefault="008613CA" w:rsidP="00582511">
            <w:pPr>
              <w:jc w:val="center"/>
              <w:rPr>
                <w:rFonts w:ascii="Sylfaen" w:hAnsi="Sylfaen"/>
                <w:b/>
                <w:color w:val="1F3864" w:themeColor="accent1" w:themeShade="80"/>
                <w:sz w:val="20"/>
                <w:szCs w:val="20"/>
              </w:rPr>
            </w:pPr>
          </w:p>
        </w:tc>
        <w:tc>
          <w:tcPr>
            <w:tcW w:w="468" w:type="dxa"/>
          </w:tcPr>
          <w:p w14:paraId="3E9DA7E7"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413F2F32"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00268AE"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6776BB0B"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50F27B0C"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858" w:type="dxa"/>
            <w:gridSpan w:val="2"/>
          </w:tcPr>
          <w:p w14:paraId="0167645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524" w:type="dxa"/>
          </w:tcPr>
          <w:p w14:paraId="7680FD1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4D79A6D5"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4F02122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1D7FDED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168</w:t>
            </w:r>
          </w:p>
        </w:tc>
        <w:tc>
          <w:tcPr>
            <w:tcW w:w="2118" w:type="dxa"/>
          </w:tcPr>
          <w:p w14:paraId="4D94315F"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200</w:t>
            </w:r>
          </w:p>
        </w:tc>
      </w:tr>
      <w:tr w:rsidR="008613CA" w:rsidRPr="00575638" w14:paraId="59887706" w14:textId="77777777" w:rsidTr="008613CA">
        <w:trPr>
          <w:trHeight w:val="441"/>
        </w:trPr>
        <w:tc>
          <w:tcPr>
            <w:tcW w:w="413" w:type="dxa"/>
          </w:tcPr>
          <w:p w14:paraId="5CF5C04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w:t>
            </w:r>
          </w:p>
        </w:tc>
        <w:tc>
          <w:tcPr>
            <w:tcW w:w="3250" w:type="dxa"/>
          </w:tcPr>
          <w:p w14:paraId="5ADD3728"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Applied Econometrics</w:t>
            </w:r>
          </w:p>
        </w:tc>
        <w:tc>
          <w:tcPr>
            <w:tcW w:w="1170" w:type="dxa"/>
          </w:tcPr>
          <w:p w14:paraId="7399E68D"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722E9413"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5</w:t>
            </w:r>
          </w:p>
        </w:tc>
        <w:tc>
          <w:tcPr>
            <w:tcW w:w="624" w:type="dxa"/>
          </w:tcPr>
          <w:p w14:paraId="7FF3899F"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3CF3882E"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65BC2A72"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7EB53A2B"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09856CE6"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5EAF6EF9"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0B4121E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11</w:t>
            </w:r>
          </w:p>
        </w:tc>
        <w:tc>
          <w:tcPr>
            <w:tcW w:w="858" w:type="dxa"/>
            <w:gridSpan w:val="2"/>
          </w:tcPr>
          <w:p w14:paraId="5CBD329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17</w:t>
            </w:r>
          </w:p>
        </w:tc>
        <w:tc>
          <w:tcPr>
            <w:tcW w:w="524" w:type="dxa"/>
          </w:tcPr>
          <w:p w14:paraId="6149B43F"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6394D15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5F2FEB7E"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4C6A286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93</w:t>
            </w:r>
          </w:p>
        </w:tc>
        <w:tc>
          <w:tcPr>
            <w:tcW w:w="2118" w:type="dxa"/>
          </w:tcPr>
          <w:p w14:paraId="1F9CB2EA"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125</w:t>
            </w:r>
          </w:p>
        </w:tc>
      </w:tr>
      <w:tr w:rsidR="008613CA" w:rsidRPr="00575638" w14:paraId="24367A43" w14:textId="77777777" w:rsidTr="008613CA">
        <w:trPr>
          <w:cnfStyle w:val="000000100000" w:firstRow="0" w:lastRow="0" w:firstColumn="0" w:lastColumn="0" w:oddVBand="0" w:evenVBand="0" w:oddHBand="1" w:evenHBand="0" w:firstRowFirstColumn="0" w:firstRowLastColumn="0" w:lastRowFirstColumn="0" w:lastRowLastColumn="0"/>
          <w:trHeight w:val="591"/>
        </w:trPr>
        <w:tc>
          <w:tcPr>
            <w:tcW w:w="413" w:type="dxa"/>
          </w:tcPr>
          <w:p w14:paraId="634B0DF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5</w:t>
            </w:r>
          </w:p>
        </w:tc>
        <w:tc>
          <w:tcPr>
            <w:tcW w:w="3250" w:type="dxa"/>
          </w:tcPr>
          <w:p w14:paraId="5163FFC5"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Doctoral Seminar</w:t>
            </w:r>
          </w:p>
        </w:tc>
        <w:tc>
          <w:tcPr>
            <w:tcW w:w="1170" w:type="dxa"/>
          </w:tcPr>
          <w:p w14:paraId="0457FB2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3E4A4E00"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10</w:t>
            </w:r>
          </w:p>
        </w:tc>
        <w:tc>
          <w:tcPr>
            <w:tcW w:w="624" w:type="dxa"/>
          </w:tcPr>
          <w:p w14:paraId="439F1923"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499423F6"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533482D0"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08B355D"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178AF56C"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48F5F265"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1E60F57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858" w:type="dxa"/>
            <w:gridSpan w:val="2"/>
          </w:tcPr>
          <w:p w14:paraId="08B4C75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524" w:type="dxa"/>
          </w:tcPr>
          <w:p w14:paraId="1A5045E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1496549C"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6638A628"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264B434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218</w:t>
            </w:r>
          </w:p>
        </w:tc>
        <w:tc>
          <w:tcPr>
            <w:tcW w:w="2118" w:type="dxa"/>
          </w:tcPr>
          <w:p w14:paraId="30616A4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250</w:t>
            </w:r>
          </w:p>
        </w:tc>
      </w:tr>
      <w:tr w:rsidR="008613CA" w:rsidRPr="00575638" w14:paraId="58A8F38C" w14:textId="77777777" w:rsidTr="008613CA">
        <w:trPr>
          <w:trHeight w:val="591"/>
        </w:trPr>
        <w:tc>
          <w:tcPr>
            <w:tcW w:w="413" w:type="dxa"/>
          </w:tcPr>
          <w:p w14:paraId="58FD21B9"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b/>
                <w:color w:val="1F3864" w:themeColor="accent1" w:themeShade="80"/>
                <w:sz w:val="20"/>
                <w:szCs w:val="20"/>
              </w:rPr>
              <w:t>6</w:t>
            </w:r>
          </w:p>
        </w:tc>
        <w:tc>
          <w:tcPr>
            <w:tcW w:w="3250" w:type="dxa"/>
          </w:tcPr>
          <w:p w14:paraId="020397B1"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Professor’s Assistance</w:t>
            </w:r>
          </w:p>
        </w:tc>
        <w:tc>
          <w:tcPr>
            <w:tcW w:w="1170" w:type="dxa"/>
          </w:tcPr>
          <w:p w14:paraId="5EDF20D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30FBB326"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5</w:t>
            </w:r>
          </w:p>
        </w:tc>
        <w:tc>
          <w:tcPr>
            <w:tcW w:w="624" w:type="dxa"/>
          </w:tcPr>
          <w:p w14:paraId="43147785"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033A046F" w14:textId="77777777" w:rsidR="008613CA" w:rsidRPr="00575638" w:rsidRDefault="008613CA" w:rsidP="00582511">
            <w:pPr>
              <w:jc w:val="center"/>
              <w:rPr>
                <w:rFonts w:ascii="Sylfaen" w:eastAsia="Arial Unicode MS" w:hAnsi="Sylfaen" w:cs="Segoe UI Symbol"/>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63C8C501"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83A976D"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6ACFF5D4"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4716BFED"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4ECDAEF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858" w:type="dxa"/>
            <w:gridSpan w:val="2"/>
          </w:tcPr>
          <w:p w14:paraId="43BDA7E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524" w:type="dxa"/>
          </w:tcPr>
          <w:p w14:paraId="5DDEF38D"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499" w:type="dxa"/>
          </w:tcPr>
          <w:p w14:paraId="4D324FA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w:t>
            </w:r>
          </w:p>
        </w:tc>
        <w:tc>
          <w:tcPr>
            <w:tcW w:w="991" w:type="dxa"/>
            <w:gridSpan w:val="2"/>
          </w:tcPr>
          <w:p w14:paraId="1E257A1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1EC919A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93</w:t>
            </w:r>
          </w:p>
        </w:tc>
        <w:tc>
          <w:tcPr>
            <w:tcW w:w="2118" w:type="dxa"/>
          </w:tcPr>
          <w:p w14:paraId="23E9BA9E"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125</w:t>
            </w:r>
          </w:p>
        </w:tc>
      </w:tr>
      <w:tr w:rsidR="008613CA" w:rsidRPr="00575638" w14:paraId="03F9A88B" w14:textId="77777777" w:rsidTr="008613CA">
        <w:trPr>
          <w:cnfStyle w:val="000000100000" w:firstRow="0" w:lastRow="0" w:firstColumn="0" w:lastColumn="0" w:oddVBand="0" w:evenVBand="0" w:oddHBand="1" w:evenHBand="0" w:firstRowFirstColumn="0" w:firstRowLastColumn="0" w:lastRowFirstColumn="0" w:lastRowLastColumn="0"/>
          <w:trHeight w:val="618"/>
        </w:trPr>
        <w:tc>
          <w:tcPr>
            <w:tcW w:w="413" w:type="dxa"/>
          </w:tcPr>
          <w:p w14:paraId="64942BE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b/>
                <w:color w:val="1F3864" w:themeColor="accent1" w:themeShade="80"/>
                <w:sz w:val="20"/>
                <w:szCs w:val="20"/>
              </w:rPr>
              <w:t>II</w:t>
            </w:r>
          </w:p>
        </w:tc>
        <w:tc>
          <w:tcPr>
            <w:tcW w:w="3250" w:type="dxa"/>
          </w:tcPr>
          <w:p w14:paraId="236457C4"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b/>
                <w:color w:val="1F3864" w:themeColor="accent1" w:themeShade="80"/>
                <w:sz w:val="20"/>
                <w:szCs w:val="20"/>
              </w:rPr>
              <w:t>Elective Courses</w:t>
            </w:r>
          </w:p>
        </w:tc>
        <w:tc>
          <w:tcPr>
            <w:tcW w:w="1170" w:type="dxa"/>
          </w:tcPr>
          <w:p w14:paraId="5B87CBCC" w14:textId="77777777" w:rsidR="008613CA" w:rsidRPr="00575638" w:rsidRDefault="008613CA" w:rsidP="00582511">
            <w:pPr>
              <w:jc w:val="center"/>
              <w:rPr>
                <w:rFonts w:ascii="Sylfaen" w:hAnsi="Sylfaen"/>
                <w:color w:val="1F3864" w:themeColor="accent1" w:themeShade="80"/>
                <w:sz w:val="20"/>
                <w:szCs w:val="20"/>
              </w:rPr>
            </w:pPr>
          </w:p>
        </w:tc>
        <w:tc>
          <w:tcPr>
            <w:tcW w:w="10107" w:type="dxa"/>
            <w:gridSpan w:val="17"/>
          </w:tcPr>
          <w:p w14:paraId="03A249E6"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b/>
                <w:color w:val="1F3864" w:themeColor="accent1" w:themeShade="80"/>
                <w:sz w:val="20"/>
                <w:szCs w:val="20"/>
              </w:rPr>
              <w:t>10 ECTS</w:t>
            </w:r>
          </w:p>
        </w:tc>
      </w:tr>
      <w:tr w:rsidR="008613CA" w:rsidRPr="00575638" w14:paraId="3C7322E3" w14:textId="77777777" w:rsidTr="008613CA">
        <w:trPr>
          <w:trHeight w:val="269"/>
        </w:trPr>
        <w:tc>
          <w:tcPr>
            <w:tcW w:w="413" w:type="dxa"/>
          </w:tcPr>
          <w:p w14:paraId="1BC3818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3250" w:type="dxa"/>
          </w:tcPr>
          <w:p w14:paraId="364C4E17"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Organization Theory</w:t>
            </w:r>
          </w:p>
        </w:tc>
        <w:tc>
          <w:tcPr>
            <w:tcW w:w="1170" w:type="dxa"/>
          </w:tcPr>
          <w:p w14:paraId="285C977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Elective</w:t>
            </w:r>
          </w:p>
        </w:tc>
        <w:tc>
          <w:tcPr>
            <w:tcW w:w="546" w:type="dxa"/>
          </w:tcPr>
          <w:p w14:paraId="032C1C55"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10</w:t>
            </w:r>
          </w:p>
        </w:tc>
        <w:tc>
          <w:tcPr>
            <w:tcW w:w="624" w:type="dxa"/>
          </w:tcPr>
          <w:p w14:paraId="4E47A9C4"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2E48A996"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349EA0C1"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4489EDF8"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7A7B2579"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61597FC0"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4186DF1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13</w:t>
            </w:r>
          </w:p>
        </w:tc>
        <w:tc>
          <w:tcPr>
            <w:tcW w:w="858" w:type="dxa"/>
            <w:gridSpan w:val="2"/>
          </w:tcPr>
          <w:p w14:paraId="6E283B6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15</w:t>
            </w:r>
          </w:p>
        </w:tc>
        <w:tc>
          <w:tcPr>
            <w:tcW w:w="524" w:type="dxa"/>
          </w:tcPr>
          <w:p w14:paraId="187AFEE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41910DAD"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74C67D1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7DB8B92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218</w:t>
            </w:r>
          </w:p>
        </w:tc>
        <w:tc>
          <w:tcPr>
            <w:tcW w:w="2118" w:type="dxa"/>
          </w:tcPr>
          <w:p w14:paraId="32A343F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250</w:t>
            </w:r>
          </w:p>
        </w:tc>
      </w:tr>
      <w:tr w:rsidR="008613CA" w:rsidRPr="00575638" w14:paraId="364B7624" w14:textId="77777777" w:rsidTr="008613CA">
        <w:trPr>
          <w:cnfStyle w:val="000000100000" w:firstRow="0" w:lastRow="0" w:firstColumn="0" w:lastColumn="0" w:oddVBand="0" w:evenVBand="0" w:oddHBand="1" w:evenHBand="0" w:firstRowFirstColumn="0" w:firstRowLastColumn="0" w:lastRowFirstColumn="0" w:lastRowLastColumn="0"/>
          <w:trHeight w:val="278"/>
        </w:trPr>
        <w:tc>
          <w:tcPr>
            <w:tcW w:w="413" w:type="dxa"/>
          </w:tcPr>
          <w:p w14:paraId="280E353C"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w:t>
            </w:r>
          </w:p>
        </w:tc>
        <w:tc>
          <w:tcPr>
            <w:tcW w:w="3250" w:type="dxa"/>
          </w:tcPr>
          <w:p w14:paraId="441CFF4F"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Theory of Consumer Behavior</w:t>
            </w:r>
          </w:p>
        </w:tc>
        <w:tc>
          <w:tcPr>
            <w:tcW w:w="1170" w:type="dxa"/>
          </w:tcPr>
          <w:p w14:paraId="277B629A"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Elective</w:t>
            </w:r>
          </w:p>
        </w:tc>
        <w:tc>
          <w:tcPr>
            <w:tcW w:w="546" w:type="dxa"/>
          </w:tcPr>
          <w:p w14:paraId="43826CCF"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10</w:t>
            </w:r>
          </w:p>
        </w:tc>
        <w:tc>
          <w:tcPr>
            <w:tcW w:w="624" w:type="dxa"/>
          </w:tcPr>
          <w:p w14:paraId="7D952A3F"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5E82A60D"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5529219B"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5FB0BD4"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B0199A9"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7770B378"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9A202F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858" w:type="dxa"/>
            <w:gridSpan w:val="2"/>
          </w:tcPr>
          <w:p w14:paraId="1757DD9A"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14</w:t>
            </w:r>
          </w:p>
        </w:tc>
        <w:tc>
          <w:tcPr>
            <w:tcW w:w="524" w:type="dxa"/>
          </w:tcPr>
          <w:p w14:paraId="20DD0EB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5B89B3E1"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4CC6AA2F"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7C7BB90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218</w:t>
            </w:r>
          </w:p>
        </w:tc>
        <w:tc>
          <w:tcPr>
            <w:tcW w:w="2118" w:type="dxa"/>
          </w:tcPr>
          <w:p w14:paraId="3176D16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250</w:t>
            </w:r>
          </w:p>
        </w:tc>
      </w:tr>
      <w:tr w:rsidR="008613CA" w:rsidRPr="00575638" w14:paraId="07979F4B" w14:textId="77777777" w:rsidTr="008613CA">
        <w:trPr>
          <w:trHeight w:val="358"/>
        </w:trPr>
        <w:tc>
          <w:tcPr>
            <w:tcW w:w="413" w:type="dxa"/>
          </w:tcPr>
          <w:p w14:paraId="08001F3E"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4</w:t>
            </w:r>
          </w:p>
        </w:tc>
        <w:tc>
          <w:tcPr>
            <w:tcW w:w="3250" w:type="dxa"/>
          </w:tcPr>
          <w:p w14:paraId="07BB510A" w14:textId="77777777" w:rsidR="008613CA" w:rsidRPr="00575638" w:rsidRDefault="008613CA" w:rsidP="00582511">
            <w:pPr>
              <w:rPr>
                <w:rFonts w:ascii="Sylfaen" w:hAnsi="Sylfaen"/>
                <w:color w:val="1F3864" w:themeColor="accent1" w:themeShade="80"/>
                <w:sz w:val="20"/>
                <w:szCs w:val="20"/>
              </w:rPr>
            </w:pPr>
            <w:r w:rsidRPr="00575638">
              <w:rPr>
                <w:rFonts w:ascii="Sylfaen" w:hAnsi="Sylfaen"/>
                <w:color w:val="1F3864" w:themeColor="accent1" w:themeShade="80"/>
                <w:sz w:val="20"/>
                <w:szCs w:val="20"/>
              </w:rPr>
              <w:t>Advanced Corporate Finance</w:t>
            </w:r>
          </w:p>
        </w:tc>
        <w:tc>
          <w:tcPr>
            <w:tcW w:w="1170" w:type="dxa"/>
          </w:tcPr>
          <w:p w14:paraId="382092FF"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Elective</w:t>
            </w:r>
          </w:p>
        </w:tc>
        <w:tc>
          <w:tcPr>
            <w:tcW w:w="546" w:type="dxa"/>
          </w:tcPr>
          <w:p w14:paraId="54B41A7A"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10</w:t>
            </w:r>
          </w:p>
        </w:tc>
        <w:tc>
          <w:tcPr>
            <w:tcW w:w="624" w:type="dxa"/>
          </w:tcPr>
          <w:p w14:paraId="1C688BFF"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71CF68A9" w14:textId="77777777" w:rsidR="008613CA" w:rsidRPr="00575638" w:rsidRDefault="008613CA" w:rsidP="00582511">
            <w:pPr>
              <w:jc w:val="center"/>
              <w:rPr>
                <w:rFonts w:ascii="Sylfaen" w:hAnsi="Sylfaen"/>
                <w:b/>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3CEF0FFC"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3A45024D"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04760FF4" w14:textId="77777777" w:rsidR="008613CA" w:rsidRPr="00575638" w:rsidRDefault="008613CA" w:rsidP="00582511">
            <w:pPr>
              <w:jc w:val="center"/>
              <w:rPr>
                <w:rFonts w:ascii="Sylfaen" w:hAnsi="Sylfaen"/>
                <w:color w:val="1F3864" w:themeColor="accent1" w:themeShade="80"/>
                <w:sz w:val="20"/>
                <w:szCs w:val="20"/>
              </w:rPr>
            </w:pPr>
          </w:p>
        </w:tc>
        <w:tc>
          <w:tcPr>
            <w:tcW w:w="468" w:type="dxa"/>
          </w:tcPr>
          <w:p w14:paraId="404EBE29" w14:textId="77777777" w:rsidR="008613CA" w:rsidRPr="00575638" w:rsidRDefault="008613CA" w:rsidP="00582511">
            <w:pPr>
              <w:jc w:val="center"/>
              <w:rPr>
                <w:rFonts w:ascii="Sylfaen" w:hAnsi="Sylfaen"/>
                <w:color w:val="1F3864" w:themeColor="accent1" w:themeShade="80"/>
                <w:sz w:val="20"/>
                <w:szCs w:val="20"/>
              </w:rPr>
            </w:pPr>
          </w:p>
        </w:tc>
        <w:tc>
          <w:tcPr>
            <w:tcW w:w="546" w:type="dxa"/>
          </w:tcPr>
          <w:p w14:paraId="27E1FF6A"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12</w:t>
            </w:r>
          </w:p>
        </w:tc>
        <w:tc>
          <w:tcPr>
            <w:tcW w:w="858" w:type="dxa"/>
            <w:gridSpan w:val="2"/>
          </w:tcPr>
          <w:p w14:paraId="24105B27"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16</w:t>
            </w:r>
          </w:p>
        </w:tc>
        <w:tc>
          <w:tcPr>
            <w:tcW w:w="524" w:type="dxa"/>
          </w:tcPr>
          <w:p w14:paraId="2285B240"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499" w:type="dxa"/>
          </w:tcPr>
          <w:p w14:paraId="7E13F4DF"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w:t>
            </w:r>
          </w:p>
        </w:tc>
        <w:tc>
          <w:tcPr>
            <w:tcW w:w="991" w:type="dxa"/>
            <w:gridSpan w:val="2"/>
          </w:tcPr>
          <w:p w14:paraId="5EA614FB"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32</w:t>
            </w:r>
          </w:p>
        </w:tc>
        <w:tc>
          <w:tcPr>
            <w:tcW w:w="983" w:type="dxa"/>
            <w:gridSpan w:val="2"/>
          </w:tcPr>
          <w:p w14:paraId="247FD8B2"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218</w:t>
            </w:r>
          </w:p>
        </w:tc>
        <w:tc>
          <w:tcPr>
            <w:tcW w:w="2118" w:type="dxa"/>
          </w:tcPr>
          <w:p w14:paraId="57A8F3A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250</w:t>
            </w:r>
          </w:p>
        </w:tc>
      </w:tr>
      <w:tr w:rsidR="008613CA" w:rsidRPr="00575638" w14:paraId="27ED4842" w14:textId="77777777" w:rsidTr="008613CA">
        <w:trPr>
          <w:cnfStyle w:val="000000100000" w:firstRow="0" w:lastRow="0" w:firstColumn="0" w:lastColumn="0" w:oddVBand="0" w:evenVBand="0" w:oddHBand="1" w:evenHBand="0" w:firstRowFirstColumn="0" w:firstRowLastColumn="0" w:lastRowFirstColumn="0" w:lastRowLastColumn="0"/>
          <w:trHeight w:val="278"/>
        </w:trPr>
        <w:tc>
          <w:tcPr>
            <w:tcW w:w="413" w:type="dxa"/>
          </w:tcPr>
          <w:p w14:paraId="5EC6A303"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III</w:t>
            </w:r>
          </w:p>
        </w:tc>
        <w:tc>
          <w:tcPr>
            <w:tcW w:w="3250" w:type="dxa"/>
          </w:tcPr>
          <w:p w14:paraId="05688EB9" w14:textId="77777777" w:rsidR="008613CA" w:rsidRPr="00575638" w:rsidRDefault="008613CA" w:rsidP="00582511">
            <w:pPr>
              <w:rPr>
                <w:rFonts w:ascii="Sylfaen" w:hAnsi="Sylfaen"/>
                <w:b/>
                <w:color w:val="1F3864" w:themeColor="accent1" w:themeShade="80"/>
                <w:sz w:val="20"/>
                <w:szCs w:val="20"/>
              </w:rPr>
            </w:pPr>
            <w:r w:rsidRPr="00575638">
              <w:rPr>
                <w:rFonts w:ascii="Sylfaen" w:hAnsi="Sylfaen"/>
                <w:b/>
                <w:color w:val="1F3864" w:themeColor="accent1" w:themeShade="80"/>
                <w:sz w:val="20"/>
                <w:szCs w:val="20"/>
              </w:rPr>
              <w:t>Research Component – Doctoral Dissertation</w:t>
            </w:r>
          </w:p>
        </w:tc>
        <w:tc>
          <w:tcPr>
            <w:tcW w:w="1170" w:type="dxa"/>
          </w:tcPr>
          <w:p w14:paraId="17380083" w14:textId="77777777" w:rsidR="008613CA" w:rsidRPr="00575638" w:rsidRDefault="008613CA" w:rsidP="00582511">
            <w:pPr>
              <w:jc w:val="center"/>
              <w:rPr>
                <w:rFonts w:ascii="Sylfaen" w:hAnsi="Sylfaen"/>
                <w:color w:val="1F3864" w:themeColor="accent1" w:themeShade="80"/>
                <w:sz w:val="20"/>
                <w:szCs w:val="20"/>
              </w:rPr>
            </w:pPr>
            <w:r w:rsidRPr="00575638">
              <w:rPr>
                <w:rFonts w:ascii="Sylfaen" w:hAnsi="Sylfaen"/>
                <w:color w:val="1F3864" w:themeColor="accent1" w:themeShade="80"/>
                <w:sz w:val="20"/>
                <w:szCs w:val="20"/>
              </w:rPr>
              <w:t>Compulsory</w:t>
            </w:r>
          </w:p>
        </w:tc>
        <w:tc>
          <w:tcPr>
            <w:tcW w:w="546" w:type="dxa"/>
          </w:tcPr>
          <w:p w14:paraId="5A7868FF" w14:textId="77777777" w:rsidR="008613CA" w:rsidRPr="00575638" w:rsidRDefault="008613CA" w:rsidP="00582511">
            <w:pPr>
              <w:jc w:val="center"/>
              <w:rPr>
                <w:rFonts w:ascii="Sylfaen" w:hAnsi="Sylfaen"/>
                <w:b/>
                <w:color w:val="1F3864" w:themeColor="accent1" w:themeShade="80"/>
                <w:sz w:val="20"/>
                <w:szCs w:val="20"/>
              </w:rPr>
            </w:pPr>
          </w:p>
        </w:tc>
        <w:tc>
          <w:tcPr>
            <w:tcW w:w="624" w:type="dxa"/>
          </w:tcPr>
          <w:p w14:paraId="5860DC72" w14:textId="77777777" w:rsidR="008613CA" w:rsidRPr="00575638" w:rsidRDefault="008613CA" w:rsidP="00582511">
            <w:pPr>
              <w:jc w:val="center"/>
              <w:rPr>
                <w:rFonts w:ascii="Sylfaen" w:hAnsi="Sylfaen"/>
                <w:b/>
                <w:color w:val="1F3864" w:themeColor="accent1" w:themeShade="80"/>
                <w:sz w:val="20"/>
                <w:szCs w:val="20"/>
              </w:rPr>
            </w:pPr>
          </w:p>
        </w:tc>
        <w:tc>
          <w:tcPr>
            <w:tcW w:w="390" w:type="dxa"/>
          </w:tcPr>
          <w:p w14:paraId="16F5EB24" w14:textId="77777777" w:rsidR="008613CA" w:rsidRPr="00575638" w:rsidRDefault="008613CA" w:rsidP="00582511">
            <w:pPr>
              <w:jc w:val="center"/>
              <w:rPr>
                <w:rFonts w:ascii="Sylfaen" w:hAnsi="Sylfaen"/>
                <w:b/>
                <w:color w:val="1F3864" w:themeColor="accent1" w:themeShade="80"/>
                <w:sz w:val="20"/>
                <w:szCs w:val="20"/>
              </w:rPr>
            </w:pPr>
          </w:p>
        </w:tc>
        <w:tc>
          <w:tcPr>
            <w:tcW w:w="468" w:type="dxa"/>
          </w:tcPr>
          <w:p w14:paraId="734A82DD" w14:textId="77777777" w:rsidR="008613CA" w:rsidRPr="00575638" w:rsidRDefault="008613CA" w:rsidP="00582511">
            <w:pPr>
              <w:jc w:val="center"/>
              <w:rPr>
                <w:rFonts w:ascii="Sylfaen" w:hAnsi="Sylfaen"/>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546" w:type="dxa"/>
          </w:tcPr>
          <w:p w14:paraId="0C8B60BC" w14:textId="77777777" w:rsidR="008613CA" w:rsidRPr="00575638" w:rsidRDefault="008613CA" w:rsidP="00582511">
            <w:pPr>
              <w:jc w:val="center"/>
              <w:rPr>
                <w:rFonts w:ascii="Sylfaen" w:hAnsi="Sylfaen"/>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546" w:type="dxa"/>
          </w:tcPr>
          <w:p w14:paraId="5A0AB6EE" w14:textId="77777777" w:rsidR="008613CA" w:rsidRPr="00575638" w:rsidRDefault="008613CA" w:rsidP="00582511">
            <w:pPr>
              <w:jc w:val="center"/>
              <w:rPr>
                <w:rFonts w:ascii="Sylfaen" w:hAnsi="Sylfaen"/>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468" w:type="dxa"/>
          </w:tcPr>
          <w:p w14:paraId="6818AFDC" w14:textId="77777777" w:rsidR="008613CA" w:rsidRPr="00575638" w:rsidRDefault="008613CA" w:rsidP="00582511">
            <w:pPr>
              <w:jc w:val="center"/>
              <w:rPr>
                <w:rFonts w:ascii="Sylfaen" w:hAnsi="Sylfaen"/>
                <w:color w:val="1F3864" w:themeColor="accent1" w:themeShade="80"/>
                <w:sz w:val="20"/>
                <w:szCs w:val="20"/>
              </w:rPr>
            </w:pPr>
            <w:r w:rsidRPr="00575638">
              <w:rPr>
                <w:rFonts w:ascii="Segoe UI Emoji" w:eastAsia="Arial Unicode MS" w:hAnsi="Segoe UI Emoji" w:cs="Segoe UI Emoji"/>
                <w:b/>
                <w:color w:val="1F3864" w:themeColor="accent1" w:themeShade="80"/>
                <w:sz w:val="20"/>
                <w:szCs w:val="20"/>
              </w:rPr>
              <w:t>☑</w:t>
            </w:r>
          </w:p>
        </w:tc>
        <w:tc>
          <w:tcPr>
            <w:tcW w:w="546" w:type="dxa"/>
          </w:tcPr>
          <w:p w14:paraId="161F7E3D" w14:textId="77777777" w:rsidR="008613CA" w:rsidRPr="00575638" w:rsidRDefault="008613CA" w:rsidP="00582511">
            <w:pPr>
              <w:jc w:val="center"/>
              <w:rPr>
                <w:rFonts w:ascii="Sylfaen" w:hAnsi="Sylfaen"/>
                <w:color w:val="1F3864" w:themeColor="accent1" w:themeShade="80"/>
                <w:sz w:val="20"/>
                <w:szCs w:val="20"/>
              </w:rPr>
            </w:pPr>
          </w:p>
        </w:tc>
        <w:tc>
          <w:tcPr>
            <w:tcW w:w="858" w:type="dxa"/>
            <w:gridSpan w:val="2"/>
          </w:tcPr>
          <w:p w14:paraId="513AB28A" w14:textId="77777777" w:rsidR="008613CA" w:rsidRPr="00575638" w:rsidRDefault="008613CA" w:rsidP="00582511">
            <w:pPr>
              <w:jc w:val="center"/>
              <w:rPr>
                <w:rFonts w:ascii="Sylfaen" w:hAnsi="Sylfaen"/>
                <w:color w:val="1F3864" w:themeColor="accent1" w:themeShade="80"/>
                <w:sz w:val="20"/>
                <w:szCs w:val="20"/>
              </w:rPr>
            </w:pPr>
          </w:p>
        </w:tc>
        <w:tc>
          <w:tcPr>
            <w:tcW w:w="524" w:type="dxa"/>
          </w:tcPr>
          <w:p w14:paraId="53E043CE" w14:textId="77777777" w:rsidR="008613CA" w:rsidRPr="00575638" w:rsidRDefault="008613CA" w:rsidP="00582511">
            <w:pPr>
              <w:jc w:val="center"/>
              <w:rPr>
                <w:rFonts w:ascii="Sylfaen" w:hAnsi="Sylfaen"/>
                <w:color w:val="1F3864" w:themeColor="accent1" w:themeShade="80"/>
                <w:sz w:val="20"/>
                <w:szCs w:val="20"/>
              </w:rPr>
            </w:pPr>
          </w:p>
        </w:tc>
        <w:tc>
          <w:tcPr>
            <w:tcW w:w="499" w:type="dxa"/>
          </w:tcPr>
          <w:p w14:paraId="5D961059" w14:textId="77777777" w:rsidR="008613CA" w:rsidRPr="00575638" w:rsidRDefault="008613CA" w:rsidP="00582511">
            <w:pPr>
              <w:jc w:val="center"/>
              <w:rPr>
                <w:rFonts w:ascii="Sylfaen" w:hAnsi="Sylfaen"/>
                <w:color w:val="1F3864" w:themeColor="accent1" w:themeShade="80"/>
                <w:sz w:val="20"/>
                <w:szCs w:val="20"/>
              </w:rPr>
            </w:pPr>
          </w:p>
        </w:tc>
        <w:tc>
          <w:tcPr>
            <w:tcW w:w="991" w:type="dxa"/>
            <w:gridSpan w:val="2"/>
          </w:tcPr>
          <w:p w14:paraId="60FE105B" w14:textId="77777777" w:rsidR="008613CA" w:rsidRPr="00575638" w:rsidRDefault="008613CA" w:rsidP="00582511">
            <w:pPr>
              <w:jc w:val="center"/>
              <w:rPr>
                <w:rFonts w:ascii="Sylfaen" w:hAnsi="Sylfaen"/>
                <w:color w:val="1F3864" w:themeColor="accent1" w:themeShade="80"/>
                <w:sz w:val="20"/>
                <w:szCs w:val="20"/>
              </w:rPr>
            </w:pPr>
          </w:p>
        </w:tc>
        <w:tc>
          <w:tcPr>
            <w:tcW w:w="983" w:type="dxa"/>
            <w:gridSpan w:val="2"/>
          </w:tcPr>
          <w:p w14:paraId="0DC64DBA" w14:textId="77777777" w:rsidR="008613CA" w:rsidRPr="00575638" w:rsidRDefault="008613CA" w:rsidP="00582511">
            <w:pPr>
              <w:jc w:val="center"/>
              <w:rPr>
                <w:rFonts w:ascii="Sylfaen" w:hAnsi="Sylfaen"/>
                <w:color w:val="1F3864" w:themeColor="accent1" w:themeShade="80"/>
                <w:sz w:val="20"/>
                <w:szCs w:val="20"/>
              </w:rPr>
            </w:pPr>
          </w:p>
        </w:tc>
        <w:tc>
          <w:tcPr>
            <w:tcW w:w="2118" w:type="dxa"/>
          </w:tcPr>
          <w:p w14:paraId="0BA083CF" w14:textId="77777777" w:rsidR="008613CA" w:rsidRPr="00575638" w:rsidRDefault="008613CA" w:rsidP="00582511">
            <w:pPr>
              <w:jc w:val="center"/>
              <w:rPr>
                <w:rFonts w:ascii="Sylfaen" w:hAnsi="Sylfaen"/>
                <w:color w:val="1F3864" w:themeColor="accent1" w:themeShade="80"/>
                <w:sz w:val="20"/>
                <w:szCs w:val="20"/>
              </w:rPr>
            </w:pPr>
          </w:p>
        </w:tc>
      </w:tr>
      <w:tr w:rsidR="008613CA" w:rsidRPr="00575638" w14:paraId="02687CB8" w14:textId="77777777" w:rsidTr="008613CA">
        <w:trPr>
          <w:trHeight w:val="1315"/>
        </w:trPr>
        <w:tc>
          <w:tcPr>
            <w:tcW w:w="3663" w:type="dxa"/>
            <w:gridSpan w:val="2"/>
          </w:tcPr>
          <w:p w14:paraId="54F9DE52" w14:textId="77777777" w:rsidR="008613CA" w:rsidRPr="00575638" w:rsidRDefault="008613CA" w:rsidP="00582511">
            <w:pPr>
              <w:ind w:left="113" w:right="113"/>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Total</w:t>
            </w:r>
          </w:p>
        </w:tc>
        <w:tc>
          <w:tcPr>
            <w:tcW w:w="1170" w:type="dxa"/>
          </w:tcPr>
          <w:p w14:paraId="10D2E189" w14:textId="77777777" w:rsidR="008613CA" w:rsidRPr="00575638" w:rsidRDefault="008613CA" w:rsidP="00582511">
            <w:pPr>
              <w:jc w:val="center"/>
              <w:rPr>
                <w:rFonts w:ascii="Sylfaen" w:hAnsi="Sylfaen"/>
                <w:b/>
                <w:color w:val="1F3864" w:themeColor="accent1" w:themeShade="80"/>
                <w:sz w:val="20"/>
                <w:szCs w:val="20"/>
              </w:rPr>
            </w:pPr>
          </w:p>
        </w:tc>
        <w:tc>
          <w:tcPr>
            <w:tcW w:w="546" w:type="dxa"/>
          </w:tcPr>
          <w:p w14:paraId="0522EDE9"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53</w:t>
            </w:r>
          </w:p>
        </w:tc>
        <w:tc>
          <w:tcPr>
            <w:tcW w:w="624" w:type="dxa"/>
          </w:tcPr>
          <w:p w14:paraId="280DAC68"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23</w:t>
            </w:r>
          </w:p>
        </w:tc>
        <w:tc>
          <w:tcPr>
            <w:tcW w:w="390" w:type="dxa"/>
          </w:tcPr>
          <w:p w14:paraId="2F9BE46E" w14:textId="77777777" w:rsidR="008613CA" w:rsidRPr="00575638" w:rsidRDefault="008613CA" w:rsidP="00582511">
            <w:pPr>
              <w:jc w:val="center"/>
              <w:rPr>
                <w:rFonts w:ascii="Sylfaen" w:hAnsi="Sylfaen"/>
                <w:b/>
                <w:color w:val="1F3864" w:themeColor="accent1" w:themeShade="80"/>
                <w:sz w:val="20"/>
                <w:szCs w:val="20"/>
              </w:rPr>
            </w:pPr>
            <w:r w:rsidRPr="00575638">
              <w:rPr>
                <w:rFonts w:ascii="Sylfaen" w:hAnsi="Sylfaen"/>
                <w:b/>
                <w:color w:val="1F3864" w:themeColor="accent1" w:themeShade="80"/>
                <w:sz w:val="20"/>
                <w:szCs w:val="20"/>
              </w:rPr>
              <w:t>30</w:t>
            </w:r>
          </w:p>
        </w:tc>
        <w:tc>
          <w:tcPr>
            <w:tcW w:w="468" w:type="dxa"/>
          </w:tcPr>
          <w:p w14:paraId="0A9710DA" w14:textId="77777777" w:rsidR="008613CA" w:rsidRPr="00575638" w:rsidRDefault="008613CA" w:rsidP="00582511">
            <w:pPr>
              <w:jc w:val="center"/>
              <w:rPr>
                <w:rFonts w:ascii="Sylfaen" w:hAnsi="Sylfaen"/>
                <w:b/>
                <w:color w:val="1F3864" w:themeColor="accent1" w:themeShade="80"/>
                <w:sz w:val="20"/>
                <w:szCs w:val="20"/>
              </w:rPr>
            </w:pPr>
          </w:p>
        </w:tc>
        <w:tc>
          <w:tcPr>
            <w:tcW w:w="546" w:type="dxa"/>
          </w:tcPr>
          <w:p w14:paraId="606E3A35" w14:textId="77777777" w:rsidR="008613CA" w:rsidRPr="00575638" w:rsidRDefault="008613CA" w:rsidP="00582511">
            <w:pPr>
              <w:jc w:val="center"/>
              <w:rPr>
                <w:rFonts w:ascii="Sylfaen" w:hAnsi="Sylfaen"/>
                <w:b/>
                <w:color w:val="1F3864" w:themeColor="accent1" w:themeShade="80"/>
                <w:sz w:val="20"/>
                <w:szCs w:val="20"/>
              </w:rPr>
            </w:pPr>
          </w:p>
        </w:tc>
        <w:tc>
          <w:tcPr>
            <w:tcW w:w="546" w:type="dxa"/>
          </w:tcPr>
          <w:p w14:paraId="7FBBFA3D" w14:textId="77777777" w:rsidR="008613CA" w:rsidRPr="00575638" w:rsidRDefault="008613CA" w:rsidP="00582511">
            <w:pPr>
              <w:jc w:val="center"/>
              <w:rPr>
                <w:rFonts w:ascii="Sylfaen" w:hAnsi="Sylfaen"/>
                <w:b/>
                <w:color w:val="1F3864" w:themeColor="accent1" w:themeShade="80"/>
                <w:sz w:val="20"/>
                <w:szCs w:val="20"/>
              </w:rPr>
            </w:pPr>
          </w:p>
        </w:tc>
        <w:tc>
          <w:tcPr>
            <w:tcW w:w="468" w:type="dxa"/>
          </w:tcPr>
          <w:p w14:paraId="697BE115" w14:textId="77777777" w:rsidR="008613CA" w:rsidRPr="00575638" w:rsidRDefault="008613CA" w:rsidP="00582511">
            <w:pPr>
              <w:jc w:val="center"/>
              <w:rPr>
                <w:rFonts w:ascii="Sylfaen" w:hAnsi="Sylfaen"/>
                <w:b/>
                <w:color w:val="1F3864" w:themeColor="accent1" w:themeShade="80"/>
                <w:sz w:val="20"/>
                <w:szCs w:val="20"/>
              </w:rPr>
            </w:pPr>
          </w:p>
        </w:tc>
        <w:tc>
          <w:tcPr>
            <w:tcW w:w="546" w:type="dxa"/>
          </w:tcPr>
          <w:p w14:paraId="5076C443" w14:textId="77777777" w:rsidR="008613CA" w:rsidRPr="00575638" w:rsidRDefault="008613CA" w:rsidP="00582511">
            <w:pPr>
              <w:jc w:val="center"/>
              <w:rPr>
                <w:rFonts w:ascii="Sylfaen" w:hAnsi="Sylfaen"/>
                <w:b/>
                <w:color w:val="1F3864" w:themeColor="accent1" w:themeShade="80"/>
                <w:sz w:val="20"/>
                <w:szCs w:val="20"/>
              </w:rPr>
            </w:pPr>
          </w:p>
        </w:tc>
        <w:tc>
          <w:tcPr>
            <w:tcW w:w="858" w:type="dxa"/>
            <w:gridSpan w:val="2"/>
          </w:tcPr>
          <w:p w14:paraId="77540BD0" w14:textId="77777777" w:rsidR="008613CA" w:rsidRPr="00575638" w:rsidRDefault="008613CA" w:rsidP="00582511">
            <w:pPr>
              <w:jc w:val="center"/>
              <w:rPr>
                <w:rFonts w:ascii="Sylfaen" w:hAnsi="Sylfaen"/>
                <w:b/>
                <w:color w:val="1F3864" w:themeColor="accent1" w:themeShade="80"/>
                <w:sz w:val="20"/>
                <w:szCs w:val="20"/>
              </w:rPr>
            </w:pPr>
          </w:p>
        </w:tc>
        <w:tc>
          <w:tcPr>
            <w:tcW w:w="524" w:type="dxa"/>
          </w:tcPr>
          <w:p w14:paraId="6E5623B8" w14:textId="77777777" w:rsidR="008613CA" w:rsidRPr="00575638" w:rsidRDefault="008613CA" w:rsidP="00582511">
            <w:pPr>
              <w:jc w:val="center"/>
              <w:rPr>
                <w:rFonts w:ascii="Sylfaen" w:hAnsi="Sylfaen"/>
                <w:b/>
                <w:color w:val="1F3864" w:themeColor="accent1" w:themeShade="80"/>
                <w:sz w:val="20"/>
                <w:szCs w:val="20"/>
              </w:rPr>
            </w:pPr>
          </w:p>
        </w:tc>
        <w:tc>
          <w:tcPr>
            <w:tcW w:w="499" w:type="dxa"/>
          </w:tcPr>
          <w:p w14:paraId="79A53F1A" w14:textId="77777777" w:rsidR="008613CA" w:rsidRPr="00575638" w:rsidRDefault="008613CA" w:rsidP="00582511">
            <w:pPr>
              <w:jc w:val="center"/>
              <w:rPr>
                <w:rFonts w:ascii="Sylfaen" w:hAnsi="Sylfaen"/>
                <w:b/>
                <w:color w:val="1F3864" w:themeColor="accent1" w:themeShade="80"/>
                <w:sz w:val="20"/>
                <w:szCs w:val="20"/>
              </w:rPr>
            </w:pPr>
          </w:p>
        </w:tc>
        <w:tc>
          <w:tcPr>
            <w:tcW w:w="991" w:type="dxa"/>
            <w:gridSpan w:val="2"/>
          </w:tcPr>
          <w:p w14:paraId="5372D2FD" w14:textId="77777777" w:rsidR="008613CA" w:rsidRPr="00575638" w:rsidRDefault="008613CA" w:rsidP="00582511">
            <w:pPr>
              <w:rPr>
                <w:rFonts w:ascii="Sylfaen" w:hAnsi="Sylfaen"/>
                <w:b/>
                <w:color w:val="1F3864" w:themeColor="accent1" w:themeShade="80"/>
                <w:sz w:val="20"/>
                <w:szCs w:val="20"/>
              </w:rPr>
            </w:pPr>
          </w:p>
        </w:tc>
        <w:tc>
          <w:tcPr>
            <w:tcW w:w="983" w:type="dxa"/>
            <w:gridSpan w:val="2"/>
          </w:tcPr>
          <w:p w14:paraId="77150834" w14:textId="77777777" w:rsidR="008613CA" w:rsidRPr="00575638" w:rsidRDefault="008613CA" w:rsidP="00582511">
            <w:pPr>
              <w:jc w:val="center"/>
              <w:rPr>
                <w:rFonts w:ascii="Sylfaen" w:hAnsi="Sylfaen"/>
                <w:b/>
                <w:color w:val="1F3864" w:themeColor="accent1" w:themeShade="80"/>
                <w:sz w:val="20"/>
                <w:szCs w:val="20"/>
              </w:rPr>
            </w:pPr>
          </w:p>
        </w:tc>
        <w:tc>
          <w:tcPr>
            <w:tcW w:w="2118" w:type="dxa"/>
          </w:tcPr>
          <w:p w14:paraId="7CE899FD" w14:textId="77777777" w:rsidR="008613CA" w:rsidRPr="00575638" w:rsidRDefault="008613CA" w:rsidP="00582511">
            <w:pPr>
              <w:jc w:val="center"/>
              <w:rPr>
                <w:rFonts w:ascii="Sylfaen" w:hAnsi="Sylfaen"/>
                <w:b/>
                <w:color w:val="1F3864" w:themeColor="accent1" w:themeShade="80"/>
                <w:sz w:val="20"/>
                <w:szCs w:val="20"/>
              </w:rPr>
            </w:pPr>
          </w:p>
        </w:tc>
      </w:tr>
    </w:tbl>
    <w:p w14:paraId="6C4DEA8A" w14:textId="042B9584" w:rsidR="004958D2" w:rsidRPr="00575638" w:rsidRDefault="004958D2" w:rsidP="008613CA">
      <w:pPr>
        <w:spacing w:after="0" w:line="240" w:lineRule="auto"/>
        <w:rPr>
          <w:rFonts w:ascii="Sylfaen" w:eastAsia="Arial Unicode MS" w:hAnsi="Sylfaen" w:cs="Sylfaen"/>
          <w:b/>
          <w:bCs/>
          <w:color w:val="1F3864" w:themeColor="accent1" w:themeShade="80"/>
          <w:sz w:val="20"/>
          <w:szCs w:val="20"/>
        </w:rPr>
      </w:pPr>
    </w:p>
    <w:p w14:paraId="1713934A" w14:textId="65064969"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3D3B1E95" w14:textId="20110103"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616CAC41" w14:textId="77777777" w:rsidR="004958D2" w:rsidRPr="00575638" w:rsidRDefault="004958D2" w:rsidP="00703B0A">
      <w:pPr>
        <w:pStyle w:val="Heading2"/>
        <w:jc w:val="center"/>
        <w:rPr>
          <w:rFonts w:ascii="Sylfaen" w:hAnsi="Sylfaen"/>
          <w:color w:val="1F3864" w:themeColor="accent1" w:themeShade="80"/>
        </w:rPr>
      </w:pPr>
      <w:bookmarkStart w:id="32" w:name="_Toc171929043"/>
      <w:r w:rsidRPr="00575638">
        <w:rPr>
          <w:rFonts w:ascii="Sylfaen" w:hAnsi="Sylfaen"/>
          <w:color w:val="1F3864" w:themeColor="accent1" w:themeShade="80"/>
        </w:rPr>
        <w:t>Computer science</w:t>
      </w:r>
      <w:bookmarkEnd w:id="32"/>
    </w:p>
    <w:p w14:paraId="21191C25" w14:textId="77777777" w:rsidR="004958D2" w:rsidRPr="00575638" w:rsidRDefault="004958D2"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9370"/>
      </w:tblGrid>
      <w:tr w:rsidR="004958D2" w:rsidRPr="00575638" w14:paraId="0A0D9464"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B598BCF"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tcPr>
          <w:p w14:paraId="15557246" w14:textId="41366E89" w:rsidR="004958D2" w:rsidRPr="00575638" w:rsidRDefault="00A00924"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Computer Science</w:t>
            </w:r>
          </w:p>
        </w:tc>
      </w:tr>
      <w:tr w:rsidR="004958D2" w:rsidRPr="00575638" w14:paraId="17BF407E"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6027334"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tcPr>
          <w:p w14:paraId="670A788A" w14:textId="4F957E3A" w:rsidR="004958D2" w:rsidRPr="00575638" w:rsidRDefault="00A00924"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Doctor of Computer Science/კომპიუტერული მეცნიერების დოქტორი</w:t>
            </w:r>
          </w:p>
        </w:tc>
      </w:tr>
      <w:tr w:rsidR="004958D2" w:rsidRPr="00575638" w14:paraId="3B7E5B77"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F19ED01"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tcPr>
          <w:p w14:paraId="40A600ED" w14:textId="2E731787" w:rsidR="004958D2" w:rsidRPr="00575638" w:rsidRDefault="00A00924"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60 ECTS</w:t>
            </w:r>
          </w:p>
        </w:tc>
      </w:tr>
      <w:tr w:rsidR="004958D2" w:rsidRPr="00575638" w14:paraId="79023A98"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987B620"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tcPr>
          <w:p w14:paraId="6662D7EB" w14:textId="15A4BBAD" w:rsidR="004958D2" w:rsidRPr="00575638" w:rsidRDefault="00A00924"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57862F54"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58ECC75"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tcPr>
          <w:p w14:paraId="362DA2F9" w14:textId="77777777"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According to Georgian legislation, the candidate to enroll at this program should have a Master’s degree in computer science or closely related fields. According to the university regulations, the candidate should have at least the B2 level in English certified by an international certificate and the relevance is approved by the IBSU School of Languages or a Master’s diploma received from English language program during last five years. In addition, according to the university regulations, the candidate has to submit a dissertation (research) proposal. The correspondence of the proposal to the program requirements is assessed by the Dissertation Field Board commission according to the rubric below, afterwards the interview based on the proposal is held. </w:t>
            </w:r>
          </w:p>
          <w:p w14:paraId="2B44568E" w14:textId="1D44DA11" w:rsidR="004958D2"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criteria for the dissertation proposal are:</w:t>
            </w:r>
          </w:p>
          <w:tbl>
            <w:tblPr>
              <w:tblStyle w:val="PlainTable1"/>
              <w:tblW w:w="5670" w:type="dxa"/>
              <w:jc w:val="center"/>
              <w:tblLook w:val="04A0" w:firstRow="1" w:lastRow="0" w:firstColumn="1" w:lastColumn="0" w:noHBand="0" w:noVBand="1"/>
            </w:tblPr>
            <w:tblGrid>
              <w:gridCol w:w="2268"/>
              <w:gridCol w:w="567"/>
              <w:gridCol w:w="567"/>
              <w:gridCol w:w="851"/>
              <w:gridCol w:w="850"/>
              <w:gridCol w:w="567"/>
            </w:tblGrid>
            <w:tr w:rsidR="00A00924" w:rsidRPr="00575638" w14:paraId="4D4D7B22" w14:textId="77777777" w:rsidTr="00A00924">
              <w:trPr>
                <w:cnfStyle w:val="100000000000" w:firstRow="1" w:lastRow="0" w:firstColumn="0" w:lastColumn="0" w:oddVBand="0" w:evenVBand="0" w:oddHBand="0" w:evenHBand="0" w:firstRowFirstColumn="0" w:firstRowLastColumn="0" w:lastRowFirstColumn="0" w:lastRowLastColumn="0"/>
                <w:trHeight w:val="1198"/>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extDirection w:val="btLr"/>
                </w:tcPr>
                <w:p w14:paraId="4858E5A4" w14:textId="77777777" w:rsidR="00A00924" w:rsidRPr="00575638" w:rsidRDefault="00A00924" w:rsidP="00A00924">
                  <w:pPr>
                    <w:ind w:left="113" w:right="113"/>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CRITERIA</w:t>
                  </w:r>
                </w:p>
              </w:tc>
              <w:tc>
                <w:tcPr>
                  <w:tcW w:w="567" w:type="dxa"/>
                  <w:textDirection w:val="btLr"/>
                </w:tcPr>
                <w:p w14:paraId="156E94C1"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 xml:space="preserve"> Not reflected</w:t>
                  </w:r>
                </w:p>
              </w:tc>
              <w:tc>
                <w:tcPr>
                  <w:tcW w:w="567" w:type="dxa"/>
                  <w:textDirection w:val="btLr"/>
                </w:tcPr>
                <w:p w14:paraId="4E4D713A"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Unaccepta</w:t>
                  </w:r>
                  <w:r w:rsidRPr="00575638">
                    <w:rPr>
                      <w:rFonts w:ascii="Sylfaen" w:eastAsia="Times New Roman" w:hAnsi="Sylfaen"/>
                      <w:color w:val="1F3864" w:themeColor="accent1" w:themeShade="80"/>
                      <w:sz w:val="18"/>
                      <w:szCs w:val="18"/>
                    </w:rPr>
                    <w:softHyphen/>
                    <w:t>ble</w:t>
                  </w:r>
                </w:p>
              </w:tc>
              <w:tc>
                <w:tcPr>
                  <w:tcW w:w="851" w:type="dxa"/>
                  <w:textDirection w:val="btLr"/>
                </w:tcPr>
                <w:p w14:paraId="0BFD91FE"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Acceptable</w:t>
                  </w:r>
                  <w:r w:rsidRPr="00575638">
                    <w:rPr>
                      <w:rFonts w:ascii="Sylfaen" w:eastAsia="Times New Roman" w:hAnsi="Sylfaen"/>
                      <w:color w:val="1F3864" w:themeColor="accent1" w:themeShade="80"/>
                      <w:sz w:val="18"/>
                      <w:szCs w:val="18"/>
                      <w:lang w:val="ka-GE"/>
                    </w:rPr>
                    <w:t xml:space="preserve"> </w:t>
                  </w:r>
                  <w:r w:rsidRPr="00575638">
                    <w:rPr>
                      <w:rFonts w:ascii="Sylfaen" w:eastAsia="Times New Roman" w:hAnsi="Sylfaen"/>
                      <w:color w:val="1F3864" w:themeColor="accent1" w:themeShade="80"/>
                      <w:sz w:val="18"/>
                      <w:szCs w:val="18"/>
                    </w:rPr>
                    <w:t xml:space="preserve">(with </w:t>
                  </w:r>
                  <w:r w:rsidRPr="00575638">
                    <w:rPr>
                      <w:rFonts w:ascii="Sylfaen" w:eastAsia="Times New Roman" w:hAnsi="Sylfaen"/>
                      <w:color w:val="1F3864" w:themeColor="accent1" w:themeShade="80"/>
                      <w:sz w:val="18"/>
                      <w:szCs w:val="18"/>
                      <w:u w:val="single"/>
                    </w:rPr>
                    <w:t>major</w:t>
                  </w:r>
                  <w:r w:rsidRPr="00575638">
                    <w:rPr>
                      <w:rFonts w:ascii="Sylfaen" w:eastAsia="Times New Roman" w:hAnsi="Sylfaen"/>
                      <w:color w:val="1F3864" w:themeColor="accent1" w:themeShade="80"/>
                      <w:sz w:val="18"/>
                      <w:szCs w:val="18"/>
                    </w:rPr>
                    <w:t xml:space="preserve"> changes)</w:t>
                  </w:r>
                  <w:r w:rsidRPr="00575638">
                    <w:rPr>
                      <w:rFonts w:ascii="Sylfaen" w:eastAsia="Times New Roman" w:hAnsi="Sylfaen"/>
                      <w:color w:val="1F3864" w:themeColor="accent1" w:themeShade="80"/>
                      <w:sz w:val="18"/>
                      <w:szCs w:val="18"/>
                      <w:lang w:val="ka-GE"/>
                    </w:rPr>
                    <w:t xml:space="preserve"> </w:t>
                  </w:r>
                </w:p>
              </w:tc>
              <w:tc>
                <w:tcPr>
                  <w:tcW w:w="850" w:type="dxa"/>
                  <w:textDirection w:val="btLr"/>
                </w:tcPr>
                <w:p w14:paraId="19D68189"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Acceptable</w:t>
                  </w:r>
                  <w:r w:rsidRPr="00575638">
                    <w:rPr>
                      <w:rFonts w:ascii="Sylfaen" w:eastAsia="Times New Roman" w:hAnsi="Sylfaen"/>
                      <w:color w:val="1F3864" w:themeColor="accent1" w:themeShade="80"/>
                      <w:sz w:val="18"/>
                      <w:szCs w:val="18"/>
                      <w:lang w:val="ka-GE"/>
                    </w:rPr>
                    <w:t xml:space="preserve"> </w:t>
                  </w:r>
                  <w:r w:rsidRPr="00575638">
                    <w:rPr>
                      <w:rFonts w:ascii="Sylfaen" w:eastAsia="Times New Roman" w:hAnsi="Sylfaen"/>
                      <w:color w:val="1F3864" w:themeColor="accent1" w:themeShade="80"/>
                      <w:sz w:val="18"/>
                      <w:szCs w:val="18"/>
                    </w:rPr>
                    <w:t xml:space="preserve">(with </w:t>
                  </w:r>
                  <w:r w:rsidRPr="00575638">
                    <w:rPr>
                      <w:rFonts w:ascii="Sylfaen" w:eastAsia="Times New Roman" w:hAnsi="Sylfaen"/>
                      <w:color w:val="1F3864" w:themeColor="accent1" w:themeShade="80"/>
                      <w:sz w:val="18"/>
                      <w:szCs w:val="18"/>
                      <w:u w:val="single"/>
                    </w:rPr>
                    <w:t>minor</w:t>
                  </w:r>
                  <w:r w:rsidRPr="00575638">
                    <w:rPr>
                      <w:rFonts w:ascii="Sylfaen" w:eastAsia="Times New Roman" w:hAnsi="Sylfaen"/>
                      <w:color w:val="1F3864" w:themeColor="accent1" w:themeShade="80"/>
                      <w:sz w:val="18"/>
                      <w:szCs w:val="18"/>
                    </w:rPr>
                    <w:t xml:space="preserve"> changes)</w:t>
                  </w:r>
                  <w:r w:rsidRPr="00575638">
                    <w:rPr>
                      <w:rFonts w:ascii="Sylfaen" w:eastAsia="Times New Roman" w:hAnsi="Sylfaen"/>
                      <w:color w:val="1F3864" w:themeColor="accent1" w:themeShade="80"/>
                      <w:sz w:val="18"/>
                      <w:szCs w:val="18"/>
                      <w:lang w:val="ka-GE"/>
                    </w:rPr>
                    <w:t xml:space="preserve"> </w:t>
                  </w:r>
                </w:p>
              </w:tc>
              <w:tc>
                <w:tcPr>
                  <w:tcW w:w="567" w:type="dxa"/>
                  <w:textDirection w:val="btLr"/>
                </w:tcPr>
                <w:p w14:paraId="55342A74"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Acceptable</w:t>
                  </w:r>
                </w:p>
              </w:tc>
            </w:tr>
            <w:tr w:rsidR="00A00924" w:rsidRPr="00575638" w14:paraId="159EB6D0" w14:textId="77777777" w:rsidTr="00A00924">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30799CC5" w14:textId="77777777" w:rsidR="00A00924" w:rsidRPr="00575638" w:rsidRDefault="00A00924" w:rsidP="00A00924">
                  <w:pPr>
                    <w:rPr>
                      <w:rFonts w:ascii="Sylfaen" w:eastAsia="Times New Roman" w:hAnsi="Sylfaen"/>
                      <w:b w:val="0"/>
                      <w:bCs w:val="0"/>
                      <w:color w:val="1F3864" w:themeColor="accent1" w:themeShade="80"/>
                      <w:sz w:val="18"/>
                      <w:szCs w:val="18"/>
                    </w:rPr>
                  </w:pPr>
                </w:p>
              </w:tc>
              <w:tc>
                <w:tcPr>
                  <w:tcW w:w="567" w:type="dxa"/>
                </w:tcPr>
                <w:p w14:paraId="44800E1A"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0</w:t>
                  </w:r>
                </w:p>
              </w:tc>
              <w:tc>
                <w:tcPr>
                  <w:tcW w:w="567" w:type="dxa"/>
                </w:tcPr>
                <w:p w14:paraId="7FA9E1CB"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1-3</w:t>
                  </w:r>
                </w:p>
              </w:tc>
              <w:tc>
                <w:tcPr>
                  <w:tcW w:w="851" w:type="dxa"/>
                </w:tcPr>
                <w:p w14:paraId="33482D98"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4-6</w:t>
                  </w:r>
                </w:p>
              </w:tc>
              <w:tc>
                <w:tcPr>
                  <w:tcW w:w="850" w:type="dxa"/>
                </w:tcPr>
                <w:p w14:paraId="7309FC01"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7-9</w:t>
                  </w:r>
                </w:p>
              </w:tc>
              <w:tc>
                <w:tcPr>
                  <w:tcW w:w="567" w:type="dxa"/>
                </w:tcPr>
                <w:p w14:paraId="61159FC2"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10-12</w:t>
                  </w:r>
                </w:p>
              </w:tc>
            </w:tr>
            <w:tr w:rsidR="00A00924" w:rsidRPr="00575638" w14:paraId="0BAE1A70" w14:textId="77777777" w:rsidTr="00A00924">
              <w:trPr>
                <w:trHeight w:val="921"/>
                <w:jc w:val="center"/>
              </w:trPr>
              <w:tc>
                <w:tcPr>
                  <w:cnfStyle w:val="001000000000" w:firstRow="0" w:lastRow="0" w:firstColumn="1" w:lastColumn="0" w:oddVBand="0" w:evenVBand="0" w:oddHBand="0" w:evenHBand="0" w:firstRowFirstColumn="0" w:firstRowLastColumn="0" w:lastRowFirstColumn="0" w:lastRowLastColumn="0"/>
                  <w:tcW w:w="2268" w:type="dxa"/>
                </w:tcPr>
                <w:p w14:paraId="04D7FB2B" w14:textId="77777777" w:rsidR="00A00924" w:rsidRPr="00575638" w:rsidRDefault="00A00924" w:rsidP="00A00924">
                  <w:pPr>
                    <w:rPr>
                      <w:rFonts w:ascii="Sylfaen" w:eastAsia="Times New Roman" w:hAnsi="Sylfaen"/>
                      <w:color w:val="1F3864" w:themeColor="accent1" w:themeShade="80"/>
                      <w:sz w:val="18"/>
                      <w:szCs w:val="18"/>
                      <w:lang w:val="ka-GE"/>
                    </w:rPr>
                  </w:pPr>
                  <w:permStart w:id="395390171" w:edGrp="everyone" w:colFirst="1" w:colLast="1"/>
                  <w:permStart w:id="1237535780" w:edGrp="everyone" w:colFirst="2" w:colLast="2"/>
                  <w:permStart w:id="75957501" w:edGrp="everyone" w:colFirst="3" w:colLast="3"/>
                  <w:permStart w:id="100558127" w:edGrp="everyone" w:colFirst="4" w:colLast="4"/>
                  <w:permStart w:id="2044992766" w:edGrp="everyone" w:colFirst="5" w:colLast="5"/>
                  <w:r w:rsidRPr="00575638">
                    <w:rPr>
                      <w:rFonts w:ascii="Sylfaen" w:eastAsia="Times New Roman" w:hAnsi="Sylfaen"/>
                      <w:color w:val="1F3864" w:themeColor="accent1" w:themeShade="80"/>
                      <w:sz w:val="18"/>
                      <w:szCs w:val="18"/>
                      <w:lang w:val="ka-GE"/>
                    </w:rPr>
                    <w:t>Title: neither too narrow, nor too wide; terms used adequately; sounds contemporary</w:t>
                  </w:r>
                </w:p>
              </w:tc>
              <w:tc>
                <w:tcPr>
                  <w:tcW w:w="567" w:type="dxa"/>
                </w:tcPr>
                <w:p w14:paraId="6CCB5D89"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50D04475"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1" w:type="dxa"/>
                </w:tcPr>
                <w:p w14:paraId="60DF27BA"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0" w:type="dxa"/>
                </w:tcPr>
                <w:p w14:paraId="6C03E1A2"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6BF40699"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r>
            <w:tr w:rsidR="00A00924" w:rsidRPr="00575638" w14:paraId="56982360" w14:textId="77777777" w:rsidTr="00A00924">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268" w:type="dxa"/>
                </w:tcPr>
                <w:p w14:paraId="31390218" w14:textId="77777777" w:rsidR="00A00924" w:rsidRPr="00575638" w:rsidRDefault="00A00924" w:rsidP="00A00924">
                  <w:pPr>
                    <w:rPr>
                      <w:rFonts w:ascii="Sylfaen" w:eastAsia="Times New Roman" w:hAnsi="Sylfaen"/>
                      <w:color w:val="1F3864" w:themeColor="accent1" w:themeShade="80"/>
                      <w:sz w:val="18"/>
                      <w:szCs w:val="18"/>
                      <w:lang w:val="ka-GE"/>
                    </w:rPr>
                  </w:pPr>
                  <w:permStart w:id="1482060255" w:edGrp="everyone" w:colFirst="1" w:colLast="1"/>
                  <w:permStart w:id="1539387934" w:edGrp="everyone" w:colFirst="2" w:colLast="2"/>
                  <w:permStart w:id="22559126" w:edGrp="everyone" w:colFirst="3" w:colLast="3"/>
                  <w:permStart w:id="1429028339" w:edGrp="everyone" w:colFirst="4" w:colLast="4"/>
                  <w:permStart w:id="695498961" w:edGrp="everyone" w:colFirst="5" w:colLast="5"/>
                  <w:permEnd w:id="395390171"/>
                  <w:permEnd w:id="1237535780"/>
                  <w:permEnd w:id="75957501"/>
                  <w:permEnd w:id="100558127"/>
                  <w:permEnd w:id="2044992766"/>
                  <w:r w:rsidRPr="00575638">
                    <w:rPr>
                      <w:rFonts w:ascii="Sylfaen" w:eastAsia="Times New Roman" w:hAnsi="Sylfaen"/>
                      <w:color w:val="1F3864" w:themeColor="accent1" w:themeShade="80"/>
                      <w:sz w:val="18"/>
                      <w:szCs w:val="18"/>
                      <w:lang w:val="ka-GE"/>
                    </w:rPr>
                    <w:lastRenderedPageBreak/>
                    <w:t>Significance and novelty: the topic is contemporary, less studied; the potential of novelty and value is presented</w:t>
                  </w:r>
                </w:p>
              </w:tc>
              <w:tc>
                <w:tcPr>
                  <w:tcW w:w="567" w:type="dxa"/>
                </w:tcPr>
                <w:p w14:paraId="73123087"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1BDC94C5"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1" w:type="dxa"/>
                </w:tcPr>
                <w:p w14:paraId="7844086E"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0" w:type="dxa"/>
                </w:tcPr>
                <w:p w14:paraId="65044D02"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710B390A"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r>
            <w:tr w:rsidR="00A00924" w:rsidRPr="00575638" w14:paraId="45EBFA64" w14:textId="77777777" w:rsidTr="00A00924">
              <w:trPr>
                <w:trHeight w:val="1114"/>
                <w:jc w:val="center"/>
              </w:trPr>
              <w:tc>
                <w:tcPr>
                  <w:cnfStyle w:val="001000000000" w:firstRow="0" w:lastRow="0" w:firstColumn="1" w:lastColumn="0" w:oddVBand="0" w:evenVBand="0" w:oddHBand="0" w:evenHBand="0" w:firstRowFirstColumn="0" w:firstRowLastColumn="0" w:lastRowFirstColumn="0" w:lastRowLastColumn="0"/>
                  <w:tcW w:w="2268" w:type="dxa"/>
                </w:tcPr>
                <w:p w14:paraId="259205B3" w14:textId="77777777" w:rsidR="00A00924" w:rsidRPr="00575638" w:rsidRDefault="00A00924" w:rsidP="00A00924">
                  <w:pPr>
                    <w:rPr>
                      <w:rFonts w:ascii="Sylfaen" w:eastAsia="Times New Roman" w:hAnsi="Sylfaen"/>
                      <w:color w:val="1F3864" w:themeColor="accent1" w:themeShade="80"/>
                      <w:sz w:val="18"/>
                      <w:szCs w:val="18"/>
                    </w:rPr>
                  </w:pPr>
                  <w:permStart w:id="351105588" w:edGrp="everyone" w:colFirst="1" w:colLast="1"/>
                  <w:permStart w:id="1620734632" w:edGrp="everyone" w:colFirst="2" w:colLast="2"/>
                  <w:permStart w:id="1586310756" w:edGrp="everyone" w:colFirst="3" w:colLast="3"/>
                  <w:permStart w:id="720177469" w:edGrp="everyone" w:colFirst="4" w:colLast="4"/>
                  <w:permStart w:id="1813512324" w:edGrp="everyone" w:colFirst="5" w:colLast="5"/>
                  <w:permEnd w:id="1482060255"/>
                  <w:permEnd w:id="1539387934"/>
                  <w:permEnd w:id="22559126"/>
                  <w:permEnd w:id="1429028339"/>
                  <w:permEnd w:id="695498961"/>
                  <w:r w:rsidRPr="00575638">
                    <w:rPr>
                      <w:rFonts w:ascii="Sylfaen" w:eastAsia="Times New Roman" w:hAnsi="Sylfaen"/>
                      <w:color w:val="1F3864" w:themeColor="accent1" w:themeShade="80"/>
                      <w:sz w:val="18"/>
                      <w:szCs w:val="18"/>
                    </w:rPr>
                    <w:t>Theoretical  and practical value: it is presented how the research can impact the field</w:t>
                  </w:r>
                </w:p>
              </w:tc>
              <w:tc>
                <w:tcPr>
                  <w:tcW w:w="567" w:type="dxa"/>
                </w:tcPr>
                <w:p w14:paraId="6DF1661D"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60E74851"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851" w:type="dxa"/>
                </w:tcPr>
                <w:p w14:paraId="23CE26EA"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850" w:type="dxa"/>
                </w:tcPr>
                <w:p w14:paraId="36B7B088"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3FFC1CDC"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r>
            <w:tr w:rsidR="00A00924" w:rsidRPr="00575638" w14:paraId="5459C5DD" w14:textId="77777777" w:rsidTr="00A00924">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268" w:type="dxa"/>
                </w:tcPr>
                <w:p w14:paraId="08F19956" w14:textId="77777777" w:rsidR="00A00924" w:rsidRPr="00575638" w:rsidRDefault="00A00924" w:rsidP="00A00924">
                  <w:pPr>
                    <w:rPr>
                      <w:rFonts w:ascii="Sylfaen" w:eastAsia="Times New Roman" w:hAnsi="Sylfaen"/>
                      <w:color w:val="1F3864" w:themeColor="accent1" w:themeShade="80"/>
                      <w:sz w:val="18"/>
                      <w:szCs w:val="18"/>
                      <w:lang w:val="ka-GE"/>
                    </w:rPr>
                  </w:pPr>
                  <w:permStart w:id="1505301670" w:edGrp="everyone" w:colFirst="1" w:colLast="1"/>
                  <w:permStart w:id="298280610" w:edGrp="everyone" w:colFirst="2" w:colLast="2"/>
                  <w:permStart w:id="717891774" w:edGrp="everyone" w:colFirst="3" w:colLast="3"/>
                  <w:permStart w:id="1133396323" w:edGrp="everyone" w:colFirst="4" w:colLast="4"/>
                  <w:permStart w:id="1641898396" w:edGrp="everyone" w:colFirst="5" w:colLast="5"/>
                  <w:permEnd w:id="351105588"/>
                  <w:permEnd w:id="1620734632"/>
                  <w:permEnd w:id="1586310756"/>
                  <w:permEnd w:id="720177469"/>
                  <w:permEnd w:id="1813512324"/>
                  <w:r w:rsidRPr="00575638">
                    <w:rPr>
                      <w:rFonts w:ascii="Sylfaen" w:eastAsia="Times New Roman" w:hAnsi="Sylfaen"/>
                      <w:color w:val="1F3864" w:themeColor="accent1" w:themeShade="80"/>
                      <w:sz w:val="18"/>
                      <w:szCs w:val="18"/>
                      <w:lang w:val="ka-GE"/>
                    </w:rPr>
                    <w:t>Literature overview: presents main achievements and names; reference list includes at least 10 important titles</w:t>
                  </w:r>
                </w:p>
              </w:tc>
              <w:tc>
                <w:tcPr>
                  <w:tcW w:w="567" w:type="dxa"/>
                </w:tcPr>
                <w:p w14:paraId="379424E6"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49586F49"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1" w:type="dxa"/>
                </w:tcPr>
                <w:p w14:paraId="60B2144A"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0" w:type="dxa"/>
                </w:tcPr>
                <w:p w14:paraId="2AC153BE"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55B67956"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lang w:val="ka-GE"/>
                    </w:rPr>
                  </w:pPr>
                </w:p>
              </w:tc>
            </w:tr>
            <w:tr w:rsidR="00A00924" w:rsidRPr="00575638" w14:paraId="42EA97D4" w14:textId="77777777" w:rsidTr="00A00924">
              <w:trPr>
                <w:trHeight w:val="869"/>
                <w:jc w:val="center"/>
              </w:trPr>
              <w:tc>
                <w:tcPr>
                  <w:cnfStyle w:val="001000000000" w:firstRow="0" w:lastRow="0" w:firstColumn="1" w:lastColumn="0" w:oddVBand="0" w:evenVBand="0" w:oddHBand="0" w:evenHBand="0" w:firstRowFirstColumn="0" w:firstRowLastColumn="0" w:lastRowFirstColumn="0" w:lastRowLastColumn="0"/>
                  <w:tcW w:w="2268" w:type="dxa"/>
                </w:tcPr>
                <w:p w14:paraId="13087F29" w14:textId="77777777" w:rsidR="00A00924" w:rsidRPr="00575638" w:rsidRDefault="00A00924" w:rsidP="00A00924">
                  <w:pPr>
                    <w:rPr>
                      <w:rFonts w:ascii="Sylfaen" w:eastAsia="Times New Roman" w:hAnsi="Sylfaen"/>
                      <w:color w:val="1F3864" w:themeColor="accent1" w:themeShade="80"/>
                      <w:sz w:val="18"/>
                      <w:szCs w:val="18"/>
                      <w:lang w:val="ka-GE"/>
                    </w:rPr>
                  </w:pPr>
                  <w:permStart w:id="1666325944" w:edGrp="everyone" w:colFirst="1" w:colLast="1"/>
                  <w:permStart w:id="686296051" w:edGrp="everyone" w:colFirst="2" w:colLast="2"/>
                  <w:permStart w:id="1346730467" w:edGrp="everyone" w:colFirst="3" w:colLast="3"/>
                  <w:permStart w:id="1773480761" w:edGrp="everyone" w:colFirst="4" w:colLast="4"/>
                  <w:permStart w:id="1912478547" w:edGrp="everyone" w:colFirst="5" w:colLast="5"/>
                  <w:permEnd w:id="1505301670"/>
                  <w:permEnd w:id="298280610"/>
                  <w:permEnd w:id="717891774"/>
                  <w:permEnd w:id="1133396323"/>
                  <w:permEnd w:id="1641898396"/>
                  <w:r w:rsidRPr="00575638">
                    <w:rPr>
                      <w:rFonts w:ascii="Sylfaen" w:eastAsia="Times New Roman" w:hAnsi="Sylfaen"/>
                      <w:color w:val="1F3864" w:themeColor="accent1" w:themeShade="80"/>
                      <w:sz w:val="18"/>
                      <w:szCs w:val="18"/>
                      <w:lang w:val="ka-GE"/>
                    </w:rPr>
                    <w:t>Research questions / hypothesis are original and well-formulated</w:t>
                  </w:r>
                </w:p>
              </w:tc>
              <w:tc>
                <w:tcPr>
                  <w:tcW w:w="567" w:type="dxa"/>
                </w:tcPr>
                <w:p w14:paraId="4803137F"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390FD38B"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1" w:type="dxa"/>
                </w:tcPr>
                <w:p w14:paraId="2F333E42"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850" w:type="dxa"/>
                </w:tcPr>
                <w:p w14:paraId="5BE83DBF"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c>
                <w:tcPr>
                  <w:tcW w:w="567" w:type="dxa"/>
                </w:tcPr>
                <w:p w14:paraId="7795A512"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lang w:val="ka-GE"/>
                    </w:rPr>
                  </w:pPr>
                </w:p>
              </w:tc>
            </w:tr>
            <w:tr w:rsidR="00A00924" w:rsidRPr="00575638" w14:paraId="7147276B" w14:textId="77777777" w:rsidTr="00A00924">
              <w:trPr>
                <w:cnfStyle w:val="000000100000" w:firstRow="0" w:lastRow="0" w:firstColumn="0" w:lastColumn="0" w:oddVBand="0" w:evenVBand="0" w:oddHBand="1"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2268" w:type="dxa"/>
                </w:tcPr>
                <w:p w14:paraId="3CCF7642" w14:textId="77777777" w:rsidR="00A00924" w:rsidRPr="00575638" w:rsidRDefault="00A00924" w:rsidP="00A00924">
                  <w:pPr>
                    <w:rPr>
                      <w:rFonts w:ascii="Sylfaen" w:eastAsia="Times New Roman" w:hAnsi="Sylfaen"/>
                      <w:color w:val="1F3864" w:themeColor="accent1" w:themeShade="80"/>
                      <w:sz w:val="18"/>
                      <w:szCs w:val="18"/>
                    </w:rPr>
                  </w:pPr>
                  <w:permStart w:id="381973465" w:edGrp="everyone" w:colFirst="1" w:colLast="1"/>
                  <w:permStart w:id="1336675106" w:edGrp="everyone" w:colFirst="2" w:colLast="2"/>
                  <w:permStart w:id="138102478" w:edGrp="everyone" w:colFirst="3" w:colLast="3"/>
                  <w:permStart w:id="1648654870" w:edGrp="everyone" w:colFirst="4" w:colLast="4"/>
                  <w:permStart w:id="1218455345" w:edGrp="everyone" w:colFirst="5" w:colLast="5"/>
                  <w:permEnd w:id="1666325944"/>
                  <w:permEnd w:id="686296051"/>
                  <w:permEnd w:id="1346730467"/>
                  <w:permEnd w:id="1773480761"/>
                  <w:permEnd w:id="1912478547"/>
                  <w:r w:rsidRPr="00575638">
                    <w:rPr>
                      <w:rFonts w:ascii="Sylfaen" w:eastAsia="Times New Roman" w:hAnsi="Sylfaen"/>
                      <w:color w:val="1F3864" w:themeColor="accent1" w:themeShade="80"/>
                      <w:sz w:val="18"/>
                      <w:szCs w:val="18"/>
                    </w:rPr>
                    <w:t>Research methods are adequate to the topic and well defined</w:t>
                  </w:r>
                </w:p>
              </w:tc>
              <w:tc>
                <w:tcPr>
                  <w:tcW w:w="567" w:type="dxa"/>
                </w:tcPr>
                <w:p w14:paraId="7DF89E6F"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45E30E12"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851" w:type="dxa"/>
                </w:tcPr>
                <w:p w14:paraId="329FAB39"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850" w:type="dxa"/>
                </w:tcPr>
                <w:p w14:paraId="327865A7"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4FE07722"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r>
            <w:tr w:rsidR="00A00924" w:rsidRPr="00575638" w14:paraId="41E84141" w14:textId="77777777" w:rsidTr="00A00924">
              <w:trPr>
                <w:trHeight w:val="715"/>
                <w:jc w:val="center"/>
              </w:trPr>
              <w:tc>
                <w:tcPr>
                  <w:cnfStyle w:val="001000000000" w:firstRow="0" w:lastRow="0" w:firstColumn="1" w:lastColumn="0" w:oddVBand="0" w:evenVBand="0" w:oddHBand="0" w:evenHBand="0" w:firstRowFirstColumn="0" w:firstRowLastColumn="0" w:lastRowFirstColumn="0" w:lastRowLastColumn="0"/>
                  <w:tcW w:w="2268" w:type="dxa"/>
                </w:tcPr>
                <w:p w14:paraId="51C02C6E" w14:textId="77777777" w:rsidR="00A00924" w:rsidRPr="00575638" w:rsidRDefault="00A00924" w:rsidP="00A00924">
                  <w:pPr>
                    <w:rPr>
                      <w:rFonts w:ascii="Sylfaen" w:eastAsia="Times New Roman" w:hAnsi="Sylfaen"/>
                      <w:color w:val="1F3864" w:themeColor="accent1" w:themeShade="80"/>
                      <w:sz w:val="18"/>
                      <w:szCs w:val="18"/>
                    </w:rPr>
                  </w:pPr>
                  <w:permStart w:id="811818094" w:edGrp="everyone" w:colFirst="1" w:colLast="1"/>
                  <w:permStart w:id="1125611849" w:edGrp="everyone" w:colFirst="2" w:colLast="2"/>
                  <w:permStart w:id="1133387358" w:edGrp="everyone" w:colFirst="3" w:colLast="3"/>
                  <w:permStart w:id="1752460147" w:edGrp="everyone" w:colFirst="4" w:colLast="4"/>
                  <w:permStart w:id="1886941938" w:edGrp="everyone" w:colFirst="5" w:colLast="5"/>
                  <w:permEnd w:id="381973465"/>
                  <w:permEnd w:id="1336675106"/>
                  <w:permEnd w:id="138102478"/>
                  <w:permEnd w:id="1648654870"/>
                  <w:permEnd w:id="1218455345"/>
                  <w:r w:rsidRPr="00575638">
                    <w:rPr>
                      <w:rFonts w:ascii="Sylfaen" w:eastAsia="Times New Roman" w:hAnsi="Sylfaen"/>
                      <w:color w:val="1F3864" w:themeColor="accent1" w:themeShade="80"/>
                      <w:sz w:val="18"/>
                      <w:szCs w:val="18"/>
                    </w:rPr>
                    <w:t>Academic and clear language</w:t>
                  </w:r>
                </w:p>
              </w:tc>
              <w:tc>
                <w:tcPr>
                  <w:tcW w:w="567" w:type="dxa"/>
                </w:tcPr>
                <w:p w14:paraId="54755BD7"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355125D1"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851" w:type="dxa"/>
                </w:tcPr>
                <w:p w14:paraId="05248D2F"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850" w:type="dxa"/>
                </w:tcPr>
                <w:p w14:paraId="6648F7C6"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18564D82"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r>
            <w:tr w:rsidR="00A00924" w:rsidRPr="00575638" w14:paraId="2F574041" w14:textId="77777777" w:rsidTr="00A00924">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268" w:type="dxa"/>
                </w:tcPr>
                <w:p w14:paraId="061C29F7" w14:textId="77777777" w:rsidR="00A00924" w:rsidRPr="00575638" w:rsidRDefault="00A00924" w:rsidP="00A00924">
                  <w:pPr>
                    <w:rPr>
                      <w:rFonts w:ascii="Sylfaen" w:eastAsia="Times New Roman" w:hAnsi="Sylfaen"/>
                      <w:bCs w:val="0"/>
                      <w:color w:val="1F3864" w:themeColor="accent1" w:themeShade="80"/>
                      <w:sz w:val="18"/>
                      <w:szCs w:val="18"/>
                    </w:rPr>
                  </w:pPr>
                  <w:permStart w:id="1941637596" w:edGrp="everyone" w:colFirst="1" w:colLast="1"/>
                  <w:permStart w:id="116397207" w:edGrp="everyone" w:colFirst="2" w:colLast="2"/>
                  <w:permStart w:id="1720404745" w:edGrp="everyone" w:colFirst="3" w:colLast="3"/>
                  <w:permStart w:id="1570909882" w:edGrp="everyone" w:colFirst="4" w:colLast="4"/>
                  <w:permStart w:id="630352743" w:edGrp="everyone" w:colFirst="5" w:colLast="5"/>
                  <w:permEnd w:id="811818094"/>
                  <w:permEnd w:id="1125611849"/>
                  <w:permEnd w:id="1133387358"/>
                  <w:permEnd w:id="1752460147"/>
                  <w:permEnd w:id="1886941938"/>
                  <w:r w:rsidRPr="00575638">
                    <w:rPr>
                      <w:rFonts w:ascii="Sylfaen" w:eastAsia="Times New Roman" w:hAnsi="Sylfaen"/>
                      <w:color w:val="1F3864" w:themeColor="accent1" w:themeShade="80"/>
                      <w:sz w:val="18"/>
                      <w:szCs w:val="18"/>
                    </w:rPr>
                    <w:t>Sub-totals:</w:t>
                  </w:r>
                </w:p>
              </w:tc>
              <w:tc>
                <w:tcPr>
                  <w:tcW w:w="567" w:type="dxa"/>
                </w:tcPr>
                <w:p w14:paraId="0182A9EC"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0CBD7743"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851" w:type="dxa"/>
                </w:tcPr>
                <w:p w14:paraId="5B95057A"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850" w:type="dxa"/>
                </w:tcPr>
                <w:p w14:paraId="7F00113D"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40A259AE"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p>
              </w:tc>
            </w:tr>
            <w:tr w:rsidR="00A00924" w:rsidRPr="00575638" w14:paraId="2C0B28FD" w14:textId="77777777" w:rsidTr="00A00924">
              <w:trPr>
                <w:trHeight w:val="425"/>
                <w:jc w:val="center"/>
              </w:trPr>
              <w:tc>
                <w:tcPr>
                  <w:cnfStyle w:val="001000000000" w:firstRow="0" w:lastRow="0" w:firstColumn="1" w:lastColumn="0" w:oddVBand="0" w:evenVBand="0" w:oddHBand="0" w:evenHBand="0" w:firstRowFirstColumn="0" w:firstRowLastColumn="0" w:lastRowFirstColumn="0" w:lastRowLastColumn="0"/>
                  <w:tcW w:w="2268" w:type="dxa"/>
                </w:tcPr>
                <w:p w14:paraId="4148C180" w14:textId="77777777" w:rsidR="00A00924" w:rsidRPr="00575638" w:rsidRDefault="00A00924" w:rsidP="00A00924">
                  <w:pPr>
                    <w:rPr>
                      <w:rFonts w:ascii="Sylfaen" w:eastAsia="Times New Roman" w:hAnsi="Sylfaen"/>
                      <w:color w:val="1F3864" w:themeColor="accent1" w:themeShade="80"/>
                      <w:sz w:val="18"/>
                      <w:szCs w:val="18"/>
                    </w:rPr>
                  </w:pPr>
                  <w:permStart w:id="383614054" w:edGrp="everyone" w:colFirst="1" w:colLast="1"/>
                  <w:permEnd w:id="1941637596"/>
                  <w:permEnd w:id="116397207"/>
                  <w:permEnd w:id="1720404745"/>
                  <w:permEnd w:id="1570909882"/>
                  <w:permEnd w:id="630352743"/>
                  <w:r w:rsidRPr="00575638">
                    <w:rPr>
                      <w:rFonts w:ascii="Sylfaen" w:eastAsia="Times New Roman" w:hAnsi="Sylfaen"/>
                      <w:color w:val="1F3864" w:themeColor="accent1" w:themeShade="80"/>
                      <w:sz w:val="18"/>
                      <w:szCs w:val="18"/>
                    </w:rPr>
                    <w:t xml:space="preserve">Total: </w:t>
                  </w:r>
                </w:p>
              </w:tc>
              <w:tc>
                <w:tcPr>
                  <w:tcW w:w="3402" w:type="dxa"/>
                  <w:gridSpan w:val="5"/>
                </w:tcPr>
                <w:p w14:paraId="1F3414B5"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b/>
                      <w:color w:val="1F3864" w:themeColor="accent1" w:themeShade="80"/>
                      <w:sz w:val="18"/>
                      <w:szCs w:val="18"/>
                    </w:rPr>
                  </w:pPr>
                </w:p>
              </w:tc>
            </w:tr>
            <w:permEnd w:id="383614054"/>
          </w:tbl>
          <w:p w14:paraId="756E8B20" w14:textId="77777777"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53BA733" w14:textId="77777777"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Requirement for the next step:</w:t>
            </w:r>
          </w:p>
          <w:p w14:paraId="1257E836" w14:textId="576A25D2"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candidate who obtained at least 51 points (out of 84) is admitted to the interview/oral presentation. The proposal of a candidate, who obtained 41-50 points, will be reassessed if the candidate improves the proposal within the submission deadline</w:t>
            </w:r>
          </w:p>
          <w:tbl>
            <w:tblPr>
              <w:tblStyle w:val="PlainTable1"/>
              <w:tblW w:w="5240" w:type="dxa"/>
              <w:jc w:val="center"/>
              <w:tblLook w:val="04A0" w:firstRow="1" w:lastRow="0" w:firstColumn="1" w:lastColumn="0" w:noHBand="0" w:noVBand="1"/>
            </w:tblPr>
            <w:tblGrid>
              <w:gridCol w:w="1594"/>
              <w:gridCol w:w="528"/>
              <w:gridCol w:w="708"/>
              <w:gridCol w:w="851"/>
              <w:gridCol w:w="992"/>
              <w:gridCol w:w="567"/>
            </w:tblGrid>
            <w:tr w:rsidR="00A00924" w:rsidRPr="00575638" w14:paraId="7864EC30" w14:textId="77777777" w:rsidTr="00A00924">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594" w:type="dxa"/>
                  <w:vMerge w:val="restart"/>
                </w:tcPr>
                <w:p w14:paraId="7198F6E2" w14:textId="77777777" w:rsidR="00A00924" w:rsidRPr="00575638" w:rsidRDefault="00A00924" w:rsidP="00A00924">
                  <w:pPr>
                    <w:rPr>
                      <w:rFonts w:ascii="Sylfaen" w:eastAsia="Times New Roman" w:hAnsi="Sylfaen"/>
                      <w:color w:val="1F3864" w:themeColor="accent1" w:themeShade="80"/>
                      <w:sz w:val="18"/>
                      <w:szCs w:val="18"/>
                      <w:lang w:val="ka-GE"/>
                    </w:rPr>
                  </w:pPr>
                  <w:r w:rsidRPr="00575638">
                    <w:rPr>
                      <w:rFonts w:ascii="Sylfaen" w:eastAsia="Times New Roman" w:hAnsi="Sylfaen"/>
                      <w:color w:val="1F3864" w:themeColor="accent1" w:themeShade="80"/>
                      <w:sz w:val="18"/>
                      <w:szCs w:val="18"/>
                      <w:lang w:val="ka-GE"/>
                    </w:rPr>
                    <w:lastRenderedPageBreak/>
                    <w:t>Interview / oral presentation: reveals a good knowledge of the topic, arguments any point from the proposal</w:t>
                  </w:r>
                </w:p>
              </w:tc>
              <w:tc>
                <w:tcPr>
                  <w:tcW w:w="528" w:type="dxa"/>
                  <w:textDirection w:val="btLr"/>
                </w:tcPr>
                <w:p w14:paraId="144425E7"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Not reflected</w:t>
                  </w:r>
                </w:p>
              </w:tc>
              <w:tc>
                <w:tcPr>
                  <w:tcW w:w="708" w:type="dxa"/>
                  <w:textDirection w:val="btLr"/>
                </w:tcPr>
                <w:p w14:paraId="156ED4AE"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Unaccepta</w:t>
                  </w:r>
                  <w:r w:rsidRPr="00575638">
                    <w:rPr>
                      <w:rFonts w:ascii="Sylfaen" w:eastAsia="Times New Roman" w:hAnsi="Sylfaen"/>
                      <w:color w:val="1F3864" w:themeColor="accent1" w:themeShade="80"/>
                      <w:sz w:val="18"/>
                      <w:szCs w:val="18"/>
                    </w:rPr>
                    <w:softHyphen/>
                    <w:t>ble</w:t>
                  </w:r>
                </w:p>
              </w:tc>
              <w:tc>
                <w:tcPr>
                  <w:tcW w:w="851" w:type="dxa"/>
                  <w:textDirection w:val="btLr"/>
                </w:tcPr>
                <w:p w14:paraId="57E1CECE"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Acceptable</w:t>
                  </w:r>
                  <w:r w:rsidRPr="00575638">
                    <w:rPr>
                      <w:rFonts w:ascii="Sylfaen" w:eastAsia="Times New Roman" w:hAnsi="Sylfaen"/>
                      <w:color w:val="1F3864" w:themeColor="accent1" w:themeShade="80"/>
                      <w:sz w:val="18"/>
                      <w:szCs w:val="18"/>
                      <w:lang w:val="ka-GE"/>
                    </w:rPr>
                    <w:t xml:space="preserve"> </w:t>
                  </w:r>
                  <w:r w:rsidRPr="00575638">
                    <w:rPr>
                      <w:rFonts w:ascii="Sylfaen" w:eastAsia="Times New Roman" w:hAnsi="Sylfaen"/>
                      <w:color w:val="1F3864" w:themeColor="accent1" w:themeShade="80"/>
                      <w:sz w:val="18"/>
                      <w:szCs w:val="18"/>
                    </w:rPr>
                    <w:t xml:space="preserve">(with </w:t>
                  </w:r>
                  <w:r w:rsidRPr="00575638">
                    <w:rPr>
                      <w:rFonts w:ascii="Sylfaen" w:eastAsia="Times New Roman" w:hAnsi="Sylfaen"/>
                      <w:color w:val="1F3864" w:themeColor="accent1" w:themeShade="80"/>
                      <w:sz w:val="18"/>
                      <w:szCs w:val="18"/>
                      <w:u w:val="single"/>
                    </w:rPr>
                    <w:t>major</w:t>
                  </w:r>
                  <w:r w:rsidRPr="00575638">
                    <w:rPr>
                      <w:rFonts w:ascii="Sylfaen" w:eastAsia="Times New Roman" w:hAnsi="Sylfaen"/>
                      <w:color w:val="1F3864" w:themeColor="accent1" w:themeShade="80"/>
                      <w:sz w:val="18"/>
                      <w:szCs w:val="18"/>
                    </w:rPr>
                    <w:t xml:space="preserve"> changes)</w:t>
                  </w:r>
                </w:p>
              </w:tc>
              <w:tc>
                <w:tcPr>
                  <w:tcW w:w="992" w:type="dxa"/>
                  <w:textDirection w:val="btLr"/>
                </w:tcPr>
                <w:p w14:paraId="0CC7AC80"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 xml:space="preserve"> Acceptable</w:t>
                  </w:r>
                  <w:r w:rsidRPr="00575638">
                    <w:rPr>
                      <w:rFonts w:ascii="Sylfaen" w:eastAsia="Times New Roman" w:hAnsi="Sylfaen"/>
                      <w:color w:val="1F3864" w:themeColor="accent1" w:themeShade="80"/>
                      <w:sz w:val="18"/>
                      <w:szCs w:val="18"/>
                      <w:lang w:val="ka-GE"/>
                    </w:rPr>
                    <w:t xml:space="preserve"> </w:t>
                  </w:r>
                  <w:r w:rsidRPr="00575638">
                    <w:rPr>
                      <w:rFonts w:ascii="Sylfaen" w:eastAsia="Times New Roman" w:hAnsi="Sylfaen"/>
                      <w:color w:val="1F3864" w:themeColor="accent1" w:themeShade="80"/>
                      <w:sz w:val="18"/>
                      <w:szCs w:val="18"/>
                    </w:rPr>
                    <w:t xml:space="preserve">(with </w:t>
                  </w:r>
                  <w:r w:rsidRPr="00575638">
                    <w:rPr>
                      <w:rFonts w:ascii="Sylfaen" w:eastAsia="Times New Roman" w:hAnsi="Sylfaen"/>
                      <w:color w:val="1F3864" w:themeColor="accent1" w:themeShade="80"/>
                      <w:sz w:val="18"/>
                      <w:szCs w:val="18"/>
                      <w:u w:val="single"/>
                    </w:rPr>
                    <w:t>minor</w:t>
                  </w:r>
                  <w:r w:rsidRPr="00575638">
                    <w:rPr>
                      <w:rFonts w:ascii="Sylfaen" w:eastAsia="Times New Roman" w:hAnsi="Sylfaen"/>
                      <w:color w:val="1F3864" w:themeColor="accent1" w:themeShade="80"/>
                      <w:sz w:val="18"/>
                      <w:szCs w:val="18"/>
                    </w:rPr>
                    <w:t xml:space="preserve"> changes)</w:t>
                  </w:r>
                </w:p>
              </w:tc>
              <w:tc>
                <w:tcPr>
                  <w:tcW w:w="567" w:type="dxa"/>
                  <w:textDirection w:val="btLr"/>
                </w:tcPr>
                <w:p w14:paraId="6331610C" w14:textId="77777777" w:rsidR="00A00924" w:rsidRPr="00575638" w:rsidRDefault="00A00924" w:rsidP="00A00924">
                  <w:pPr>
                    <w:ind w:left="113" w:right="113"/>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b w:val="0"/>
                      <w:color w:val="1F3864" w:themeColor="accent1" w:themeShade="80"/>
                      <w:sz w:val="18"/>
                      <w:szCs w:val="18"/>
                    </w:rPr>
                  </w:pPr>
                  <w:r w:rsidRPr="00575638">
                    <w:rPr>
                      <w:rFonts w:ascii="Sylfaen" w:eastAsia="Times New Roman" w:hAnsi="Sylfaen"/>
                      <w:color w:val="1F3864" w:themeColor="accent1" w:themeShade="80"/>
                      <w:sz w:val="18"/>
                      <w:szCs w:val="18"/>
                    </w:rPr>
                    <w:t>Acceptable</w:t>
                  </w:r>
                </w:p>
              </w:tc>
            </w:tr>
            <w:tr w:rsidR="00A00924" w:rsidRPr="00575638" w14:paraId="60F9222C" w14:textId="77777777" w:rsidTr="00A00924">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594" w:type="dxa"/>
                  <w:vMerge/>
                </w:tcPr>
                <w:p w14:paraId="52C5DDAE" w14:textId="77777777" w:rsidR="00A00924" w:rsidRPr="00575638" w:rsidRDefault="00A00924" w:rsidP="00A00924">
                  <w:pPr>
                    <w:rPr>
                      <w:rFonts w:ascii="Sylfaen" w:eastAsia="Times New Roman" w:hAnsi="Sylfaen"/>
                      <w:color w:val="1F3864" w:themeColor="accent1" w:themeShade="80"/>
                      <w:sz w:val="18"/>
                      <w:szCs w:val="18"/>
                    </w:rPr>
                  </w:pPr>
                </w:p>
              </w:tc>
              <w:tc>
                <w:tcPr>
                  <w:tcW w:w="528" w:type="dxa"/>
                </w:tcPr>
                <w:p w14:paraId="0BD639F3"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0</w:t>
                  </w:r>
                </w:p>
              </w:tc>
              <w:tc>
                <w:tcPr>
                  <w:tcW w:w="708" w:type="dxa"/>
                </w:tcPr>
                <w:p w14:paraId="3479DBAC"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1-4</w:t>
                  </w:r>
                </w:p>
              </w:tc>
              <w:tc>
                <w:tcPr>
                  <w:tcW w:w="851" w:type="dxa"/>
                </w:tcPr>
                <w:p w14:paraId="41ED1865"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5-8</w:t>
                  </w:r>
                </w:p>
              </w:tc>
              <w:tc>
                <w:tcPr>
                  <w:tcW w:w="992" w:type="dxa"/>
                </w:tcPr>
                <w:p w14:paraId="3FCDBC66"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9-12</w:t>
                  </w:r>
                </w:p>
              </w:tc>
              <w:tc>
                <w:tcPr>
                  <w:tcW w:w="567" w:type="dxa"/>
                </w:tcPr>
                <w:p w14:paraId="52C16980" w14:textId="77777777" w:rsidR="00A00924" w:rsidRPr="00575638" w:rsidRDefault="00A00924" w:rsidP="00A00924">
                  <w:pPr>
                    <w:jc w:val="center"/>
                    <w:cnfStyle w:val="000000100000" w:firstRow="0" w:lastRow="0" w:firstColumn="0" w:lastColumn="0" w:oddVBand="0" w:evenVBand="0" w:oddHBand="1" w:evenHBand="0" w:firstRowFirstColumn="0" w:firstRowLastColumn="0" w:lastRowFirstColumn="0" w:lastRowLastColumn="0"/>
                    <w:rPr>
                      <w:rFonts w:ascii="Sylfaen" w:eastAsia="Times New Roman" w:hAnsi="Sylfaen"/>
                      <w:color w:val="1F3864" w:themeColor="accent1" w:themeShade="80"/>
                      <w:sz w:val="18"/>
                      <w:szCs w:val="18"/>
                    </w:rPr>
                  </w:pPr>
                  <w:r w:rsidRPr="00575638">
                    <w:rPr>
                      <w:rFonts w:ascii="Sylfaen" w:eastAsia="Times New Roman" w:hAnsi="Sylfaen"/>
                      <w:color w:val="1F3864" w:themeColor="accent1" w:themeShade="80"/>
                      <w:sz w:val="18"/>
                      <w:szCs w:val="18"/>
                    </w:rPr>
                    <w:t>13-16</w:t>
                  </w:r>
                </w:p>
              </w:tc>
            </w:tr>
            <w:tr w:rsidR="00A00924" w:rsidRPr="00575638" w14:paraId="7A4BECC7" w14:textId="77777777" w:rsidTr="00A00924">
              <w:trPr>
                <w:trHeight w:val="851"/>
                <w:jc w:val="center"/>
              </w:trPr>
              <w:tc>
                <w:tcPr>
                  <w:cnfStyle w:val="001000000000" w:firstRow="0" w:lastRow="0" w:firstColumn="1" w:lastColumn="0" w:oddVBand="0" w:evenVBand="0" w:oddHBand="0" w:evenHBand="0" w:firstRowFirstColumn="0" w:firstRowLastColumn="0" w:lastRowFirstColumn="0" w:lastRowLastColumn="0"/>
                  <w:tcW w:w="1594" w:type="dxa"/>
                  <w:vMerge/>
                </w:tcPr>
                <w:p w14:paraId="50A0E78C" w14:textId="77777777" w:rsidR="00A00924" w:rsidRPr="00575638" w:rsidRDefault="00A00924" w:rsidP="00A00924">
                  <w:pPr>
                    <w:rPr>
                      <w:rFonts w:ascii="Sylfaen" w:eastAsia="Times New Roman" w:hAnsi="Sylfaen"/>
                      <w:color w:val="1F3864" w:themeColor="accent1" w:themeShade="80"/>
                      <w:sz w:val="18"/>
                      <w:szCs w:val="18"/>
                    </w:rPr>
                  </w:pPr>
                  <w:permStart w:id="1298737413" w:edGrp="everyone" w:colFirst="1" w:colLast="1"/>
                  <w:permStart w:id="618689674" w:edGrp="everyone" w:colFirst="2" w:colLast="2"/>
                  <w:permStart w:id="810702427" w:edGrp="everyone" w:colFirst="3" w:colLast="3"/>
                  <w:permStart w:id="914425290" w:edGrp="everyone" w:colFirst="4" w:colLast="4"/>
                  <w:permStart w:id="535895729" w:edGrp="everyone" w:colFirst="5" w:colLast="5"/>
                  <w:permStart w:id="462820063" w:edGrp="everyone" w:colFirst="6" w:colLast="6"/>
                </w:p>
              </w:tc>
              <w:tc>
                <w:tcPr>
                  <w:tcW w:w="528" w:type="dxa"/>
                </w:tcPr>
                <w:p w14:paraId="47DFBF79"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708" w:type="dxa"/>
                </w:tcPr>
                <w:p w14:paraId="6DC16816"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851" w:type="dxa"/>
                </w:tcPr>
                <w:p w14:paraId="2FC2F9BF"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992" w:type="dxa"/>
                </w:tcPr>
                <w:p w14:paraId="65F3E1A3"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c>
                <w:tcPr>
                  <w:tcW w:w="567" w:type="dxa"/>
                </w:tcPr>
                <w:p w14:paraId="58240E78" w14:textId="77777777" w:rsidR="00A00924" w:rsidRPr="00575638" w:rsidRDefault="00A00924" w:rsidP="00A00924">
                  <w:pPr>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olor w:val="1F3864" w:themeColor="accent1" w:themeShade="80"/>
                      <w:sz w:val="18"/>
                      <w:szCs w:val="18"/>
                    </w:rPr>
                  </w:pPr>
                </w:p>
              </w:tc>
            </w:tr>
            <w:permEnd w:id="1298737413"/>
            <w:permEnd w:id="618689674"/>
            <w:permEnd w:id="810702427"/>
            <w:permEnd w:id="914425290"/>
            <w:permEnd w:id="535895729"/>
            <w:permEnd w:id="462820063"/>
          </w:tbl>
          <w:p w14:paraId="1E39C348" w14:textId="77777777"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2468C6E" w14:textId="121E5F44" w:rsidR="00A00924"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candidate who obtained at least 9 from the interview / oral presentation will be considered as ‘passed’.</w:t>
            </w:r>
          </w:p>
        </w:tc>
      </w:tr>
      <w:tr w:rsidR="004958D2" w:rsidRPr="00575638" w14:paraId="1DD505EA"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1D27B69"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Purpose of the Programme:</w:t>
            </w:r>
          </w:p>
        </w:tc>
        <w:tc>
          <w:tcPr>
            <w:tcW w:w="9370" w:type="dxa"/>
          </w:tcPr>
          <w:p w14:paraId="3D1818FC" w14:textId="77777777" w:rsidR="00A00924" w:rsidRPr="00575638" w:rsidRDefault="00A00924" w:rsidP="00A009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goals of the PhD Program in Computer Science are:</w:t>
            </w:r>
          </w:p>
          <w:p w14:paraId="60835D1A" w14:textId="77777777" w:rsidR="00A00924" w:rsidRPr="00575638" w:rsidRDefault="00A00924" w:rsidP="00A009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Preparation of highly qualified personnel for academic and scientific careers in the field of computer science. The faculty has three directions of computer science: theoretical computer science, system design and security, artificial intelligence. The doctoral program is designed to take into account the interests of individual students, which means that students must make a distinct and important contribution to the study and development of at least one direction while studying for a doctorate.</w:t>
            </w:r>
          </w:p>
          <w:p w14:paraId="2A979B51" w14:textId="77777777" w:rsidR="00A00924" w:rsidRPr="00575638" w:rsidRDefault="00A00924" w:rsidP="00A009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 xml:space="preserve">To prepare computer science PhD students for industry, which means that PhD students will develop the ability to formulate, model, analyze, solve and implement complex problems coming from the industry. </w:t>
            </w:r>
          </w:p>
          <w:p w14:paraId="12D55971" w14:textId="152E4958" w:rsidR="004958D2" w:rsidRPr="00575638" w:rsidRDefault="00A00924" w:rsidP="00A00924">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To develop PhD students the skills necessary for a successful career in the market, to make it focused on finding ways to solve interdisciplinary scientific problems, to improve the vision of professional and ethical responsibility for academic, scientific and industrial work.</w:t>
            </w:r>
          </w:p>
        </w:tc>
      </w:tr>
      <w:tr w:rsidR="00A00924" w:rsidRPr="00575638" w14:paraId="7FCB3BC2" w14:textId="77777777" w:rsidTr="00D351DE">
        <w:trPr>
          <w:trHeight w:val="1554"/>
        </w:trPr>
        <w:tc>
          <w:tcPr>
            <w:cnfStyle w:val="001000000000" w:firstRow="0" w:lastRow="0" w:firstColumn="1" w:lastColumn="0" w:oddVBand="0" w:evenVBand="0" w:oddHBand="0" w:evenHBand="0" w:firstRowFirstColumn="0" w:firstRowLastColumn="0" w:lastRowFirstColumn="0" w:lastRowLastColumn="0"/>
            <w:tcW w:w="5622" w:type="dxa"/>
          </w:tcPr>
          <w:p w14:paraId="1050AEE3" w14:textId="77777777" w:rsidR="00A00924" w:rsidRPr="00575638" w:rsidRDefault="00A00924"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9370" w:type="dxa"/>
          </w:tcPr>
          <w:p w14:paraId="29814A10"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 Systematically reviews the field of computer science based on critical understanding;</w:t>
            </w:r>
          </w:p>
          <w:p w14:paraId="60031C41"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 Describes current research and challenges in computer science subfields (theoretical computer science, systems design and security, artificial intelligence).</w:t>
            </w:r>
          </w:p>
          <w:p w14:paraId="725FDEA6"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 critically evaluates the ways of solving complex research problems and the ways of planning their improvement;</w:t>
            </w:r>
          </w:p>
          <w:p w14:paraId="62ED7BDE"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 Prepares a project proposal, a publication and a report based on the received scientific results.</w:t>
            </w:r>
          </w:p>
          <w:p w14:paraId="4BB5CD56"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 Modeling real-world problems by using computer systems and creating software;</w:t>
            </w:r>
          </w:p>
          <w:p w14:paraId="18934658"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6. Conducts scientific researches, the process of reviewing scientific papers and dissertations and presents an article describing the received scientific product in a refereed high-rated journal and conference materials.</w:t>
            </w:r>
          </w:p>
          <w:p w14:paraId="64FE593C"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 Plans the lecture process, undergraduate and graduate researches in various fields of computer science.</w:t>
            </w:r>
          </w:p>
          <w:p w14:paraId="0CB246A4" w14:textId="77777777"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 Analyzes potential ethical and social implications of research, review, technology creation and implementation.</w:t>
            </w:r>
          </w:p>
          <w:p w14:paraId="1E38B02C" w14:textId="2E4CAE03" w:rsidR="00A00924" w:rsidRPr="00575638" w:rsidRDefault="00A00924" w:rsidP="00A00924">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9. Summarizes the achievements of experts in the field of computer science, from the point of view of a specialist in the field.</w:t>
            </w:r>
          </w:p>
        </w:tc>
      </w:tr>
      <w:tr w:rsidR="004958D2" w:rsidRPr="00575638" w14:paraId="66435489"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6C6A5AEA"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tcPr>
          <w:p w14:paraId="2F3D1D01"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568E8D2C"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35CABAB6"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3D6996E8"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16CF245D"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(A) Excellent – 91-100 points;</w:t>
            </w:r>
          </w:p>
          <w:p w14:paraId="23B2D4B6"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(B)Very good –  81-90 points; </w:t>
            </w:r>
          </w:p>
          <w:p w14:paraId="1E970430"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(C) Good - 71-80 points; </w:t>
            </w:r>
          </w:p>
          <w:p w14:paraId="22887683"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 xml:space="preserve">(D) Satisfactory - 61-70 points; </w:t>
            </w:r>
          </w:p>
          <w:p w14:paraId="68374798"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w:t>
            </w:r>
            <w:r w:rsidRPr="00575638">
              <w:rPr>
                <w:rFonts w:ascii="Sylfaen" w:eastAsia="Times New Roman" w:hAnsi="Sylfaen" w:cs="Segoe UI Historic"/>
                <w:color w:val="1F3864" w:themeColor="accent1" w:themeShade="80"/>
                <w:sz w:val="20"/>
                <w:szCs w:val="20"/>
              </w:rPr>
              <w:tab/>
              <w:t xml:space="preserve">(E) Enough - 51-60 points; </w:t>
            </w:r>
          </w:p>
          <w:p w14:paraId="2BC2816A"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two types of negative grades:</w:t>
            </w:r>
          </w:p>
          <w:p w14:paraId="5FEB8843"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69D75A7D"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(F) Fail – 40 points and less, meaning that the work of a student isn’t acceptable and he/she has to study the subject anew.  </w:t>
            </w:r>
          </w:p>
          <w:p w14:paraId="05B759AF"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65F8541B"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02BF7F3B"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 (both have to be fulfilled):</w:t>
            </w:r>
          </w:p>
          <w:p w14:paraId="0780B1BC"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6F2F2EB8"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minimum 51 points out of 100 points of final grade.</w:t>
            </w:r>
          </w:p>
          <w:p w14:paraId="00204D3D"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723FBFD9"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format and evaluation criteria of the midterm and final evaluation components are determined according to the syllabus of each study course, taking into account their specificities and following the above criteria.</w:t>
            </w:r>
          </w:p>
          <w:p w14:paraId="12AFEBDC"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the scientific-research component is carried out as a whole, in the form of a final assessment. This includes the formative evaluation stage (evaluation of experts and presentation to the pre-defense) and the evaluation received at the defense.</w:t>
            </w:r>
          </w:p>
          <w:p w14:paraId="01F81ABC"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prerequisite for awarding the academic degree of doctor is to pass the formative evaluation stage and the average of the points assigned by the Defense Commission, not less than 51 points.</w:t>
            </w:r>
          </w:p>
          <w:p w14:paraId="513382CC" w14:textId="77777777" w:rsidR="00A00924" w:rsidRPr="00575638" w:rsidRDefault="00A00924" w:rsidP="00F765C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02A9A925"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13FF9711"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dissertation finally is done with the following wording:</w:t>
            </w:r>
          </w:p>
          <w:p w14:paraId="4F5335DA"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(summa cum laude) –  91points and above – an excellent work;</w:t>
            </w:r>
          </w:p>
          <w:p w14:paraId="4645BB65"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Very good (magna cum laude) – 81-90 points– a result that exceeds the requirements in every way;</w:t>
            </w:r>
          </w:p>
          <w:p w14:paraId="7C32EB4D"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      Good (cum laude) – 71-80 points – a result that exceeds the requirements;   </w:t>
            </w:r>
          </w:p>
          <w:p w14:paraId="4879F277"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Medium (bene) – 61-70 points – an average level work that meets the basic requirements;</w:t>
            </w:r>
          </w:p>
          <w:p w14:paraId="0957A510"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Satisfactory (rite) – 51-60 points – result, which despite its shortcomings, still meets the requirements;</w:t>
            </w:r>
          </w:p>
          <w:p w14:paraId="02640486"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       Insufficient – 41-50 points –  unsatisfactory level of work that does not meet the requirements;</w:t>
            </w:r>
          </w:p>
          <w:p w14:paraId="520E3483" w14:textId="77777777" w:rsidR="00A00924"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      Completely unsatisfactory (sub omni canone) – 40 points and less – result that meets none of the requirements.</w:t>
            </w:r>
          </w:p>
          <w:p w14:paraId="472EB785" w14:textId="06016967" w:rsidR="004958D2" w:rsidRPr="00575638" w:rsidRDefault="00A00924" w:rsidP="00A00924">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is awarded the academic degree of doctor in case of obtaining any of the above mentioned grades considered by items from a) to e); in case of getting the grade considered by item f) – the student has a right to present the rewritten doctorate dissertation during the first year; and in case of getting the grade considered by item g) – the student has no right to present the same doctorate dissertation.</w:t>
            </w:r>
          </w:p>
        </w:tc>
      </w:tr>
      <w:tr w:rsidR="004958D2" w:rsidRPr="00575638" w14:paraId="19157A6D"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00F0933"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Field of Employment:</w:t>
            </w:r>
          </w:p>
        </w:tc>
        <w:tc>
          <w:tcPr>
            <w:tcW w:w="9370" w:type="dxa"/>
          </w:tcPr>
          <w:p w14:paraId="1BE0C5EB" w14:textId="534CF5DA" w:rsidR="004958D2" w:rsidRPr="00575638" w:rsidRDefault="00A00924" w:rsidP="00A00924">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PhD program in Computer Science will prepare internationally qualified competitive professionals. The knowledge and skills acquired by graduates will enable them to meet the challenges of modern scientific achievements. Graduates will be able to be employed in both private and public sectors, as a leading specialist, </w:t>
            </w:r>
            <w:r w:rsidRPr="00575638">
              <w:rPr>
                <w:rFonts w:ascii="Sylfaen" w:eastAsia="Times New Roman" w:hAnsi="Sylfaen" w:cs="Segoe UI Historic"/>
                <w:color w:val="1F3864" w:themeColor="accent1" w:themeShade="80"/>
                <w:sz w:val="20"/>
                <w:szCs w:val="20"/>
              </w:rPr>
              <w:lastRenderedPageBreak/>
              <w:t>where they will practically perform the main professional activities both independently and in a group. In particular, they can occupy a scientist position at research unit, an academic position at educational organization and a leading specialist position at IT department in an industry.</w:t>
            </w:r>
          </w:p>
        </w:tc>
      </w:tr>
    </w:tbl>
    <w:p w14:paraId="4760A37C" w14:textId="680667F5"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58CF2354" w14:textId="1D8B3AFD"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0162BDDA" w14:textId="441A01AD"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5030" w:type="dxa"/>
        <w:tblInd w:w="-725" w:type="dxa"/>
        <w:tblLayout w:type="fixed"/>
        <w:tblLook w:val="0400" w:firstRow="0" w:lastRow="0" w:firstColumn="0" w:lastColumn="0" w:noHBand="0" w:noVBand="1"/>
      </w:tblPr>
      <w:tblGrid>
        <w:gridCol w:w="426"/>
        <w:gridCol w:w="2462"/>
        <w:gridCol w:w="1800"/>
        <w:gridCol w:w="757"/>
        <w:gridCol w:w="554"/>
        <w:gridCol w:w="554"/>
        <w:gridCol w:w="554"/>
        <w:gridCol w:w="554"/>
        <w:gridCol w:w="554"/>
        <w:gridCol w:w="554"/>
        <w:gridCol w:w="554"/>
        <w:gridCol w:w="554"/>
        <w:gridCol w:w="554"/>
        <w:gridCol w:w="806"/>
        <w:gridCol w:w="554"/>
        <w:gridCol w:w="554"/>
        <w:gridCol w:w="554"/>
        <w:gridCol w:w="647"/>
        <w:gridCol w:w="1484"/>
      </w:tblGrid>
      <w:tr w:rsidR="0055210A" w:rsidRPr="00575638" w14:paraId="145470C2" w14:textId="77777777" w:rsidTr="0055210A">
        <w:trPr>
          <w:cnfStyle w:val="000000100000" w:firstRow="0" w:lastRow="0" w:firstColumn="0" w:lastColumn="0" w:oddVBand="0" w:evenVBand="0" w:oddHBand="1" w:evenHBand="0" w:firstRowFirstColumn="0" w:firstRowLastColumn="0" w:lastRowFirstColumn="0" w:lastRowLastColumn="0"/>
          <w:trHeight w:val="1060"/>
        </w:trPr>
        <w:tc>
          <w:tcPr>
            <w:tcW w:w="426" w:type="dxa"/>
            <w:vMerge w:val="restart"/>
          </w:tcPr>
          <w:p w14:paraId="4C72FB4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sz w:val="18"/>
                <w:szCs w:val="18"/>
                <w:lang w:val="ka-GE"/>
              </w:rPr>
              <w:t>#</w:t>
            </w:r>
          </w:p>
        </w:tc>
        <w:tc>
          <w:tcPr>
            <w:tcW w:w="2462" w:type="dxa"/>
            <w:vMerge w:val="restart"/>
          </w:tcPr>
          <w:p w14:paraId="721FB37A" w14:textId="77777777" w:rsidR="00A00924" w:rsidRPr="00575638" w:rsidRDefault="00A00924" w:rsidP="00582511">
            <w:pPr>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Course / Module / Internship / Research Component</w:t>
            </w:r>
          </w:p>
        </w:tc>
        <w:tc>
          <w:tcPr>
            <w:tcW w:w="1800" w:type="dxa"/>
            <w:vMerge w:val="restart"/>
          </w:tcPr>
          <w:p w14:paraId="45354ED9" w14:textId="77777777" w:rsidR="00A00924" w:rsidRPr="00575638" w:rsidRDefault="00A00924" w:rsidP="00582511">
            <w:pPr>
              <w:ind w:left="113" w:right="113"/>
              <w:jc w:val="center"/>
              <w:rPr>
                <w:rFonts w:ascii="Sylfaen" w:eastAsia="Merriweather" w:hAnsi="Sylfaen" w:cs="Merriweather"/>
                <w:b/>
                <w:color w:val="1F3864" w:themeColor="accent1" w:themeShade="80"/>
                <w:sz w:val="18"/>
                <w:szCs w:val="18"/>
              </w:rPr>
            </w:pPr>
            <w:r w:rsidRPr="00575638">
              <w:rPr>
                <w:rFonts w:ascii="Sylfaen" w:eastAsia="Merriweather" w:hAnsi="Sylfaen" w:cs="Merriweather"/>
                <w:b/>
                <w:color w:val="1F3864" w:themeColor="accent1" w:themeShade="80"/>
                <w:sz w:val="18"/>
                <w:szCs w:val="18"/>
              </w:rPr>
              <w:t>Status</w:t>
            </w:r>
          </w:p>
          <w:p w14:paraId="291EBAAB"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757" w:type="dxa"/>
            <w:vMerge w:val="restart"/>
            <w:textDirection w:val="btLr"/>
          </w:tcPr>
          <w:p w14:paraId="1AEBF1D0"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Credit number</w:t>
            </w:r>
          </w:p>
        </w:tc>
        <w:tc>
          <w:tcPr>
            <w:tcW w:w="4432" w:type="dxa"/>
            <w:gridSpan w:val="8"/>
          </w:tcPr>
          <w:p w14:paraId="68A87B2C"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Distribution of credits per courses and semesters</w:t>
            </w:r>
          </w:p>
        </w:tc>
        <w:tc>
          <w:tcPr>
            <w:tcW w:w="5153" w:type="dxa"/>
            <w:gridSpan w:val="7"/>
          </w:tcPr>
          <w:p w14:paraId="228A332F" w14:textId="77777777" w:rsidR="00A00924" w:rsidRPr="00575638" w:rsidRDefault="00A00924" w:rsidP="00582511">
            <w:pPr>
              <w:ind w:left="-53" w:firstLine="53"/>
              <w:jc w:val="center"/>
              <w:rPr>
                <w:rFonts w:ascii="Sylfaen" w:eastAsia="Arial Unicode MS" w:hAnsi="Sylfaen" w:cs="Arial Unicode MS"/>
                <w:b/>
                <w:color w:val="1F3864" w:themeColor="accent1" w:themeShade="80"/>
                <w:sz w:val="18"/>
                <w:szCs w:val="18"/>
              </w:rPr>
            </w:pPr>
            <w:r w:rsidRPr="00575638">
              <w:rPr>
                <w:rFonts w:ascii="Sylfaen" w:eastAsia="Arial Unicode MS" w:hAnsi="Sylfaen" w:cs="Arial Unicode MS"/>
                <w:b/>
                <w:color w:val="1F3864" w:themeColor="accent1" w:themeShade="80"/>
                <w:sz w:val="18"/>
                <w:szCs w:val="18"/>
              </w:rPr>
              <w:t xml:space="preserve"> </w:t>
            </w:r>
          </w:p>
          <w:p w14:paraId="2ADA50A4" w14:textId="77777777" w:rsidR="00A00924" w:rsidRPr="00575638" w:rsidRDefault="00A00924" w:rsidP="00582511">
            <w:pPr>
              <w:ind w:left="-53" w:firstLine="5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Distribution of Hours</w:t>
            </w:r>
          </w:p>
        </w:tc>
      </w:tr>
      <w:tr w:rsidR="0055210A" w:rsidRPr="00575638" w14:paraId="5DFF721C" w14:textId="77777777" w:rsidTr="0055210A">
        <w:trPr>
          <w:trHeight w:val="270"/>
        </w:trPr>
        <w:tc>
          <w:tcPr>
            <w:tcW w:w="426" w:type="dxa"/>
            <w:vMerge/>
          </w:tcPr>
          <w:p w14:paraId="06767967"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rPr>
            </w:pPr>
          </w:p>
        </w:tc>
        <w:tc>
          <w:tcPr>
            <w:tcW w:w="2462" w:type="dxa"/>
            <w:vMerge/>
          </w:tcPr>
          <w:p w14:paraId="0A1C1D5E"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sz w:val="18"/>
                <w:szCs w:val="18"/>
              </w:rPr>
            </w:pPr>
          </w:p>
        </w:tc>
        <w:tc>
          <w:tcPr>
            <w:tcW w:w="1800" w:type="dxa"/>
            <w:vMerge/>
          </w:tcPr>
          <w:p w14:paraId="739F546B"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sz w:val="18"/>
                <w:szCs w:val="18"/>
              </w:rPr>
            </w:pPr>
          </w:p>
        </w:tc>
        <w:tc>
          <w:tcPr>
            <w:tcW w:w="757" w:type="dxa"/>
            <w:vMerge/>
          </w:tcPr>
          <w:p w14:paraId="427692B1"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sz w:val="18"/>
                <w:szCs w:val="18"/>
              </w:rPr>
            </w:pPr>
          </w:p>
        </w:tc>
        <w:tc>
          <w:tcPr>
            <w:tcW w:w="1108" w:type="dxa"/>
            <w:gridSpan w:val="2"/>
          </w:tcPr>
          <w:p w14:paraId="59E67A0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 Year</w:t>
            </w:r>
          </w:p>
        </w:tc>
        <w:tc>
          <w:tcPr>
            <w:tcW w:w="1108" w:type="dxa"/>
            <w:gridSpan w:val="2"/>
          </w:tcPr>
          <w:p w14:paraId="79E41D5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II Year</w:t>
            </w:r>
          </w:p>
        </w:tc>
        <w:tc>
          <w:tcPr>
            <w:tcW w:w="1108" w:type="dxa"/>
            <w:gridSpan w:val="2"/>
          </w:tcPr>
          <w:p w14:paraId="3F4627F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III Year</w:t>
            </w:r>
          </w:p>
        </w:tc>
        <w:tc>
          <w:tcPr>
            <w:tcW w:w="1108" w:type="dxa"/>
            <w:gridSpan w:val="2"/>
          </w:tcPr>
          <w:p w14:paraId="0177D95E"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Arial Unicode MS" w:hAnsi="Sylfaen" w:cs="Arial Unicode MS"/>
                <w:b/>
                <w:color w:val="1F3864" w:themeColor="accent1" w:themeShade="80"/>
                <w:sz w:val="18"/>
                <w:szCs w:val="18"/>
              </w:rPr>
              <w:t>IV ს.წ.</w:t>
            </w:r>
          </w:p>
        </w:tc>
        <w:tc>
          <w:tcPr>
            <w:tcW w:w="554" w:type="dxa"/>
          </w:tcPr>
          <w:p w14:paraId="6DDAAC2F"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2468" w:type="dxa"/>
            <w:gridSpan w:val="4"/>
          </w:tcPr>
          <w:p w14:paraId="790C7A63" w14:textId="77777777" w:rsidR="00A00924" w:rsidRPr="00575638" w:rsidRDefault="00A00924" w:rsidP="00582511">
            <w:pPr>
              <w:ind w:left="962" w:right="-108" w:hanging="962"/>
              <w:jc w:val="both"/>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Contact Hours</w:t>
            </w:r>
          </w:p>
        </w:tc>
        <w:tc>
          <w:tcPr>
            <w:tcW w:w="647" w:type="dxa"/>
            <w:vMerge w:val="restart"/>
            <w:textDirection w:val="btLr"/>
          </w:tcPr>
          <w:p w14:paraId="6EC02252" w14:textId="77777777" w:rsidR="00A00924" w:rsidRPr="00575638" w:rsidRDefault="00A00924" w:rsidP="00582511">
            <w:pPr>
              <w:ind w:left="113" w:right="-108"/>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Independent work</w:t>
            </w:r>
          </w:p>
        </w:tc>
        <w:tc>
          <w:tcPr>
            <w:tcW w:w="1484" w:type="dxa"/>
            <w:vMerge w:val="restart"/>
            <w:textDirection w:val="btLr"/>
          </w:tcPr>
          <w:p w14:paraId="5BF19574"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hours</w:t>
            </w:r>
          </w:p>
        </w:tc>
      </w:tr>
      <w:tr w:rsidR="0055210A" w:rsidRPr="00575638" w14:paraId="045A4551" w14:textId="77777777" w:rsidTr="0055210A">
        <w:trPr>
          <w:cnfStyle w:val="000000100000" w:firstRow="0" w:lastRow="0" w:firstColumn="0" w:lastColumn="0" w:oddVBand="0" w:evenVBand="0" w:oddHBand="1" w:evenHBand="0" w:firstRowFirstColumn="0" w:firstRowLastColumn="0" w:lastRowFirstColumn="0" w:lastRowLastColumn="0"/>
          <w:trHeight w:val="2259"/>
        </w:trPr>
        <w:tc>
          <w:tcPr>
            <w:tcW w:w="426" w:type="dxa"/>
            <w:vMerge/>
          </w:tcPr>
          <w:p w14:paraId="2BC97663"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rPr>
            </w:pPr>
          </w:p>
        </w:tc>
        <w:tc>
          <w:tcPr>
            <w:tcW w:w="2462" w:type="dxa"/>
            <w:vMerge/>
          </w:tcPr>
          <w:p w14:paraId="6ACF821D"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rPr>
            </w:pPr>
          </w:p>
        </w:tc>
        <w:tc>
          <w:tcPr>
            <w:tcW w:w="1800" w:type="dxa"/>
            <w:vMerge/>
          </w:tcPr>
          <w:p w14:paraId="35BF7DAF"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rPr>
            </w:pPr>
          </w:p>
        </w:tc>
        <w:tc>
          <w:tcPr>
            <w:tcW w:w="757" w:type="dxa"/>
            <w:vMerge/>
          </w:tcPr>
          <w:p w14:paraId="0E4572D3"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rPr>
            </w:pPr>
          </w:p>
        </w:tc>
        <w:tc>
          <w:tcPr>
            <w:tcW w:w="554" w:type="dxa"/>
            <w:textDirection w:val="btLr"/>
          </w:tcPr>
          <w:p w14:paraId="1952D0BC"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 Semester</w:t>
            </w:r>
          </w:p>
        </w:tc>
        <w:tc>
          <w:tcPr>
            <w:tcW w:w="554" w:type="dxa"/>
            <w:textDirection w:val="btLr"/>
          </w:tcPr>
          <w:p w14:paraId="191E8C19"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II Semester</w:t>
            </w:r>
          </w:p>
        </w:tc>
        <w:tc>
          <w:tcPr>
            <w:tcW w:w="554" w:type="dxa"/>
            <w:textDirection w:val="btLr"/>
          </w:tcPr>
          <w:p w14:paraId="43F15FB7"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III Semester</w:t>
            </w:r>
          </w:p>
        </w:tc>
        <w:tc>
          <w:tcPr>
            <w:tcW w:w="554" w:type="dxa"/>
            <w:textDirection w:val="btLr"/>
          </w:tcPr>
          <w:p w14:paraId="1DF1D802"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IV Semester</w:t>
            </w:r>
          </w:p>
        </w:tc>
        <w:tc>
          <w:tcPr>
            <w:tcW w:w="554" w:type="dxa"/>
            <w:textDirection w:val="btLr"/>
          </w:tcPr>
          <w:p w14:paraId="61F8871C"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Arial Unicode MS" w:hAnsi="Sylfaen" w:cs="Arial Unicode MS"/>
                <w:b/>
                <w:color w:val="1F3864" w:themeColor="accent1" w:themeShade="80"/>
                <w:sz w:val="18"/>
                <w:szCs w:val="18"/>
              </w:rPr>
              <w:t>V semester</w:t>
            </w:r>
          </w:p>
        </w:tc>
        <w:tc>
          <w:tcPr>
            <w:tcW w:w="554" w:type="dxa"/>
            <w:textDirection w:val="btLr"/>
          </w:tcPr>
          <w:p w14:paraId="16643AD4"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Arial Unicode MS" w:hAnsi="Sylfaen" w:cs="Arial Unicode MS"/>
                <w:b/>
                <w:color w:val="1F3864" w:themeColor="accent1" w:themeShade="80"/>
                <w:sz w:val="18"/>
                <w:szCs w:val="18"/>
              </w:rPr>
              <w:t>VI Semester</w:t>
            </w:r>
          </w:p>
        </w:tc>
        <w:tc>
          <w:tcPr>
            <w:tcW w:w="554" w:type="dxa"/>
            <w:textDirection w:val="btLr"/>
          </w:tcPr>
          <w:p w14:paraId="1E31A1F2"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Arial Unicode MS" w:hAnsi="Sylfaen" w:cs="Arial Unicode MS"/>
                <w:b/>
                <w:color w:val="1F3864" w:themeColor="accent1" w:themeShade="80"/>
                <w:sz w:val="18"/>
                <w:szCs w:val="18"/>
              </w:rPr>
              <w:t>VII  Semester</w:t>
            </w:r>
          </w:p>
        </w:tc>
        <w:tc>
          <w:tcPr>
            <w:tcW w:w="554" w:type="dxa"/>
            <w:textDirection w:val="btLr"/>
          </w:tcPr>
          <w:p w14:paraId="711E8CF7"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rPr>
            </w:pPr>
            <w:r w:rsidRPr="00575638">
              <w:rPr>
                <w:rFonts w:ascii="Sylfaen" w:eastAsia="Arial Unicode MS" w:hAnsi="Sylfaen" w:cs="Arial Unicode MS"/>
                <w:b/>
                <w:color w:val="1F3864" w:themeColor="accent1" w:themeShade="80"/>
                <w:sz w:val="18"/>
                <w:szCs w:val="18"/>
              </w:rPr>
              <w:t>VIII Semester</w:t>
            </w:r>
          </w:p>
        </w:tc>
        <w:tc>
          <w:tcPr>
            <w:tcW w:w="554" w:type="dxa"/>
            <w:textDirection w:val="btLr"/>
          </w:tcPr>
          <w:p w14:paraId="3C12C795" w14:textId="77777777" w:rsidR="00A00924" w:rsidRPr="00575638" w:rsidRDefault="00A00924" w:rsidP="00582511">
            <w:pPr>
              <w:ind w:left="113" w:right="113"/>
              <w:jc w:val="center"/>
              <w:rPr>
                <w:rFonts w:ascii="Sylfaen" w:eastAsia="Merriweather" w:hAnsi="Sylfaen" w:cs="Merriweather"/>
                <w:color w:val="1F3864" w:themeColor="accent1" w:themeShade="80"/>
                <w:sz w:val="18"/>
                <w:szCs w:val="18"/>
                <w:lang w:val="ka-GE"/>
              </w:rPr>
            </w:pPr>
            <w:r w:rsidRPr="00575638">
              <w:rPr>
                <w:rFonts w:ascii="Sylfaen" w:eastAsia="Merriweather" w:hAnsi="Sylfaen" w:cs="Merriweather"/>
                <w:b/>
                <w:color w:val="1F3864" w:themeColor="accent1" w:themeShade="80"/>
              </w:rPr>
              <w:t>Lecture</w:t>
            </w:r>
          </w:p>
        </w:tc>
        <w:tc>
          <w:tcPr>
            <w:tcW w:w="806" w:type="dxa"/>
            <w:textDirection w:val="btLr"/>
          </w:tcPr>
          <w:p w14:paraId="377F6FA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Seminar / Group Work / Laboratory Work / Practical work</w:t>
            </w:r>
          </w:p>
        </w:tc>
        <w:tc>
          <w:tcPr>
            <w:tcW w:w="554" w:type="dxa"/>
            <w:textDirection w:val="btLr"/>
          </w:tcPr>
          <w:p w14:paraId="2EEC23CE"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Midterm exam(s)</w:t>
            </w:r>
          </w:p>
        </w:tc>
        <w:tc>
          <w:tcPr>
            <w:tcW w:w="554" w:type="dxa"/>
            <w:textDirection w:val="btLr"/>
          </w:tcPr>
          <w:p w14:paraId="3426552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Final exam</w:t>
            </w:r>
          </w:p>
        </w:tc>
        <w:tc>
          <w:tcPr>
            <w:tcW w:w="554" w:type="dxa"/>
            <w:textDirection w:val="btLr"/>
          </w:tcPr>
          <w:p w14:paraId="3D9D7F4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Total number of contact hours</w:t>
            </w:r>
          </w:p>
        </w:tc>
        <w:tc>
          <w:tcPr>
            <w:tcW w:w="647" w:type="dxa"/>
            <w:vMerge/>
          </w:tcPr>
          <w:p w14:paraId="5E298769"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sz w:val="18"/>
                <w:szCs w:val="18"/>
              </w:rPr>
            </w:pPr>
          </w:p>
        </w:tc>
        <w:tc>
          <w:tcPr>
            <w:tcW w:w="1484" w:type="dxa"/>
            <w:vMerge/>
          </w:tcPr>
          <w:p w14:paraId="7A3CAA32" w14:textId="77777777" w:rsidR="00A00924" w:rsidRPr="00575638" w:rsidRDefault="00A00924" w:rsidP="00582511">
            <w:pPr>
              <w:pBdr>
                <w:top w:val="nil"/>
                <w:left w:val="nil"/>
                <w:bottom w:val="nil"/>
                <w:right w:val="nil"/>
                <w:between w:val="nil"/>
              </w:pBdr>
              <w:rPr>
                <w:rFonts w:ascii="Sylfaen" w:eastAsia="Merriweather" w:hAnsi="Sylfaen" w:cs="Merriweather"/>
                <w:color w:val="1F3864" w:themeColor="accent1" w:themeShade="80"/>
                <w:sz w:val="18"/>
                <w:szCs w:val="18"/>
              </w:rPr>
            </w:pPr>
          </w:p>
        </w:tc>
      </w:tr>
      <w:tr w:rsidR="0055210A" w:rsidRPr="00575638" w14:paraId="36999A8D" w14:textId="77777777" w:rsidTr="0055210A">
        <w:trPr>
          <w:trHeight w:val="375"/>
        </w:trPr>
        <w:tc>
          <w:tcPr>
            <w:tcW w:w="426" w:type="dxa"/>
          </w:tcPr>
          <w:p w14:paraId="1621DF5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w:t>
            </w:r>
          </w:p>
        </w:tc>
        <w:tc>
          <w:tcPr>
            <w:tcW w:w="2462" w:type="dxa"/>
          </w:tcPr>
          <w:p w14:paraId="2C82A956"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bCs/>
                <w:color w:val="1F3864" w:themeColor="accent1" w:themeShade="80"/>
                <w:sz w:val="18"/>
                <w:szCs w:val="18"/>
              </w:rPr>
              <w:t>Pedagogy of Higher Education for Business and Technology</w:t>
            </w:r>
          </w:p>
        </w:tc>
        <w:tc>
          <w:tcPr>
            <w:tcW w:w="1800" w:type="dxa"/>
          </w:tcPr>
          <w:p w14:paraId="2BA704B6"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416C83FF"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7B10AB3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49857E87"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2153CC33"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6CD7B20"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33F92FC0"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79A9AA4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7CF60AE1"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60C56A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264C9F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8</w:t>
            </w:r>
          </w:p>
        </w:tc>
        <w:tc>
          <w:tcPr>
            <w:tcW w:w="806" w:type="dxa"/>
          </w:tcPr>
          <w:p w14:paraId="0FA5C4C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20</w:t>
            </w:r>
          </w:p>
        </w:tc>
        <w:tc>
          <w:tcPr>
            <w:tcW w:w="554" w:type="dxa"/>
          </w:tcPr>
          <w:p w14:paraId="657AE64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6E0FF6B"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70B38C9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32</w:t>
            </w:r>
          </w:p>
        </w:tc>
        <w:tc>
          <w:tcPr>
            <w:tcW w:w="647" w:type="dxa"/>
          </w:tcPr>
          <w:p w14:paraId="3325DCE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93</w:t>
            </w:r>
          </w:p>
        </w:tc>
        <w:tc>
          <w:tcPr>
            <w:tcW w:w="1484" w:type="dxa"/>
          </w:tcPr>
          <w:p w14:paraId="4E97F4D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hAnsi="Sylfaen"/>
                <w:bCs/>
                <w:color w:val="1F3864" w:themeColor="accent1" w:themeShade="80"/>
                <w:sz w:val="18"/>
                <w:szCs w:val="18"/>
                <w:lang w:val="ka-GE"/>
              </w:rPr>
              <w:t>125</w:t>
            </w:r>
          </w:p>
        </w:tc>
      </w:tr>
      <w:tr w:rsidR="0055210A" w:rsidRPr="00575638" w14:paraId="57006D74"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3DCAEC03"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w:t>
            </w:r>
          </w:p>
        </w:tc>
        <w:tc>
          <w:tcPr>
            <w:tcW w:w="2462" w:type="dxa"/>
          </w:tcPr>
          <w:p w14:paraId="2CCD124C"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Research Methodology</w:t>
            </w:r>
          </w:p>
        </w:tc>
        <w:tc>
          <w:tcPr>
            <w:tcW w:w="1800" w:type="dxa"/>
          </w:tcPr>
          <w:p w14:paraId="5243B3F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0A5BFA14"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05958199"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53998420"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436EACA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7E21ACC"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82ACA52"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CA066D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095D850"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F98544B"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1E6BC4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15</w:t>
            </w:r>
          </w:p>
        </w:tc>
        <w:tc>
          <w:tcPr>
            <w:tcW w:w="806" w:type="dxa"/>
          </w:tcPr>
          <w:p w14:paraId="4BD1D38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13</w:t>
            </w:r>
          </w:p>
        </w:tc>
        <w:tc>
          <w:tcPr>
            <w:tcW w:w="554" w:type="dxa"/>
          </w:tcPr>
          <w:p w14:paraId="4BAC8C7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59510A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2AC168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32</w:t>
            </w:r>
          </w:p>
        </w:tc>
        <w:tc>
          <w:tcPr>
            <w:tcW w:w="647" w:type="dxa"/>
          </w:tcPr>
          <w:p w14:paraId="0EE926AB"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218</w:t>
            </w:r>
          </w:p>
        </w:tc>
        <w:tc>
          <w:tcPr>
            <w:tcW w:w="1484" w:type="dxa"/>
          </w:tcPr>
          <w:p w14:paraId="217D17A2"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hAnsi="Sylfaen"/>
                <w:bCs/>
                <w:color w:val="1F3864" w:themeColor="accent1" w:themeShade="80"/>
                <w:sz w:val="18"/>
                <w:szCs w:val="18"/>
                <w:lang w:val="ka-GE"/>
              </w:rPr>
              <w:t>250</w:t>
            </w:r>
          </w:p>
        </w:tc>
      </w:tr>
      <w:tr w:rsidR="0055210A" w:rsidRPr="00575638" w14:paraId="418400DB" w14:textId="77777777" w:rsidTr="0055210A">
        <w:trPr>
          <w:trHeight w:val="375"/>
        </w:trPr>
        <w:tc>
          <w:tcPr>
            <w:tcW w:w="426" w:type="dxa"/>
          </w:tcPr>
          <w:p w14:paraId="4673DF8B"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w:t>
            </w:r>
          </w:p>
        </w:tc>
        <w:tc>
          <w:tcPr>
            <w:tcW w:w="2462" w:type="dxa"/>
          </w:tcPr>
          <w:p w14:paraId="6653C09E"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PhD Seminar I</w:t>
            </w:r>
          </w:p>
        </w:tc>
        <w:tc>
          <w:tcPr>
            <w:tcW w:w="1800" w:type="dxa"/>
          </w:tcPr>
          <w:p w14:paraId="36116788"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54BDA91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0B0CCBA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04ED4F30"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1F039A8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84C5927"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4050FC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13AFA4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E9FECA7"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846965D"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7034381"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806" w:type="dxa"/>
          </w:tcPr>
          <w:p w14:paraId="33417DE9"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14</w:t>
            </w:r>
          </w:p>
        </w:tc>
        <w:tc>
          <w:tcPr>
            <w:tcW w:w="554" w:type="dxa"/>
          </w:tcPr>
          <w:p w14:paraId="72882982"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554" w:type="dxa"/>
          </w:tcPr>
          <w:p w14:paraId="6CAD6692"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5344E31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16</w:t>
            </w:r>
          </w:p>
        </w:tc>
        <w:tc>
          <w:tcPr>
            <w:tcW w:w="647" w:type="dxa"/>
          </w:tcPr>
          <w:p w14:paraId="14C94439"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09</w:t>
            </w:r>
          </w:p>
        </w:tc>
        <w:tc>
          <w:tcPr>
            <w:tcW w:w="1484" w:type="dxa"/>
          </w:tcPr>
          <w:p w14:paraId="084B082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125</w:t>
            </w:r>
          </w:p>
        </w:tc>
      </w:tr>
      <w:tr w:rsidR="0055210A" w:rsidRPr="00575638" w14:paraId="5CEF105B"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002198BF"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4</w:t>
            </w:r>
          </w:p>
        </w:tc>
        <w:tc>
          <w:tcPr>
            <w:tcW w:w="2462" w:type="dxa"/>
          </w:tcPr>
          <w:p w14:paraId="23ED79EE"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PhD Seminar II</w:t>
            </w:r>
          </w:p>
        </w:tc>
        <w:tc>
          <w:tcPr>
            <w:tcW w:w="1800" w:type="dxa"/>
          </w:tcPr>
          <w:p w14:paraId="686B6F2F"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7C95507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073DB344"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6512E1E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2070A56C"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1C86DF8D"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7D3AEA5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83D7F7F"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A510E4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29D2C7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2BF519C"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806" w:type="dxa"/>
          </w:tcPr>
          <w:p w14:paraId="00AA7DA1"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4</w:t>
            </w:r>
          </w:p>
        </w:tc>
        <w:tc>
          <w:tcPr>
            <w:tcW w:w="554" w:type="dxa"/>
          </w:tcPr>
          <w:p w14:paraId="27A2468F"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554" w:type="dxa"/>
          </w:tcPr>
          <w:p w14:paraId="1779A7D9"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w:t>
            </w:r>
          </w:p>
        </w:tc>
        <w:tc>
          <w:tcPr>
            <w:tcW w:w="554" w:type="dxa"/>
          </w:tcPr>
          <w:p w14:paraId="3128F69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6</w:t>
            </w:r>
          </w:p>
        </w:tc>
        <w:tc>
          <w:tcPr>
            <w:tcW w:w="647" w:type="dxa"/>
          </w:tcPr>
          <w:p w14:paraId="0B894E1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09</w:t>
            </w:r>
          </w:p>
        </w:tc>
        <w:tc>
          <w:tcPr>
            <w:tcW w:w="1484" w:type="dxa"/>
          </w:tcPr>
          <w:p w14:paraId="2D84DBC0"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125</w:t>
            </w:r>
          </w:p>
        </w:tc>
      </w:tr>
      <w:tr w:rsidR="0055210A" w:rsidRPr="00575638" w14:paraId="7828A3EC" w14:textId="77777777" w:rsidTr="0055210A">
        <w:trPr>
          <w:trHeight w:val="375"/>
        </w:trPr>
        <w:tc>
          <w:tcPr>
            <w:tcW w:w="426" w:type="dxa"/>
          </w:tcPr>
          <w:p w14:paraId="5A534CB6"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5</w:t>
            </w:r>
          </w:p>
        </w:tc>
        <w:tc>
          <w:tcPr>
            <w:tcW w:w="2462" w:type="dxa"/>
          </w:tcPr>
          <w:p w14:paraId="48B2B596"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Professor's Assistantship</w:t>
            </w:r>
          </w:p>
        </w:tc>
        <w:tc>
          <w:tcPr>
            <w:tcW w:w="1800" w:type="dxa"/>
          </w:tcPr>
          <w:p w14:paraId="0AED22AC"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4657D88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331AAE27"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2197D25B"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b/>
                <w:color w:val="1F3864" w:themeColor="accent1" w:themeShade="80"/>
                <w:sz w:val="18"/>
                <w:szCs w:val="18"/>
              </w:rPr>
              <w:t>5</w:t>
            </w:r>
          </w:p>
        </w:tc>
        <w:tc>
          <w:tcPr>
            <w:tcW w:w="554" w:type="dxa"/>
          </w:tcPr>
          <w:p w14:paraId="586DABC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263A60C"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3E5C90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15E64B1"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7D49C5E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1239DC1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0BD994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806" w:type="dxa"/>
          </w:tcPr>
          <w:p w14:paraId="14AF003C"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30</w:t>
            </w:r>
          </w:p>
        </w:tc>
        <w:tc>
          <w:tcPr>
            <w:tcW w:w="554" w:type="dxa"/>
          </w:tcPr>
          <w:p w14:paraId="18A8A86F" w14:textId="77777777" w:rsidR="00A00924" w:rsidRPr="00575638" w:rsidRDefault="00A00924" w:rsidP="00582511">
            <w:pP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0</w:t>
            </w:r>
          </w:p>
        </w:tc>
        <w:tc>
          <w:tcPr>
            <w:tcW w:w="554" w:type="dxa"/>
          </w:tcPr>
          <w:p w14:paraId="19526B5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09ED9BB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32</w:t>
            </w:r>
          </w:p>
        </w:tc>
        <w:tc>
          <w:tcPr>
            <w:tcW w:w="647" w:type="dxa"/>
          </w:tcPr>
          <w:p w14:paraId="7B7C6A0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93</w:t>
            </w:r>
          </w:p>
        </w:tc>
        <w:tc>
          <w:tcPr>
            <w:tcW w:w="1484" w:type="dxa"/>
          </w:tcPr>
          <w:p w14:paraId="6EFCED4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125</w:t>
            </w:r>
          </w:p>
        </w:tc>
      </w:tr>
      <w:tr w:rsidR="0055210A" w:rsidRPr="00575638" w14:paraId="211E8BE3"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4A2585C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6</w:t>
            </w:r>
          </w:p>
        </w:tc>
        <w:tc>
          <w:tcPr>
            <w:tcW w:w="2462" w:type="dxa"/>
          </w:tcPr>
          <w:p w14:paraId="1C8AE710"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PhD Thesis</w:t>
            </w:r>
          </w:p>
        </w:tc>
        <w:tc>
          <w:tcPr>
            <w:tcW w:w="1800" w:type="dxa"/>
          </w:tcPr>
          <w:p w14:paraId="17CEFF4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Mandatory</w:t>
            </w:r>
          </w:p>
        </w:tc>
        <w:tc>
          <w:tcPr>
            <w:tcW w:w="757" w:type="dxa"/>
          </w:tcPr>
          <w:p w14:paraId="7B23C537"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651D64E"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2C97239D" w14:textId="77777777" w:rsidR="00A00924" w:rsidRPr="00575638" w:rsidRDefault="00A00924" w:rsidP="00582511">
            <w:pPr>
              <w:jc w:val="center"/>
              <w:rPr>
                <w:rFonts w:ascii="Sylfaen" w:eastAsia="Merriweather" w:hAnsi="Sylfaen" w:cs="Merriweather"/>
                <w:b/>
                <w:color w:val="1F3864" w:themeColor="accent1" w:themeShade="80"/>
                <w:sz w:val="18"/>
                <w:szCs w:val="18"/>
              </w:rPr>
            </w:pPr>
          </w:p>
        </w:tc>
        <w:tc>
          <w:tcPr>
            <w:tcW w:w="554" w:type="dxa"/>
          </w:tcPr>
          <w:p w14:paraId="3D3DF722"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w:t>
            </w:r>
          </w:p>
        </w:tc>
        <w:tc>
          <w:tcPr>
            <w:tcW w:w="554" w:type="dxa"/>
          </w:tcPr>
          <w:p w14:paraId="0D3E9691"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w:t>
            </w:r>
          </w:p>
        </w:tc>
        <w:tc>
          <w:tcPr>
            <w:tcW w:w="554" w:type="dxa"/>
          </w:tcPr>
          <w:p w14:paraId="3522E98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w:t>
            </w:r>
          </w:p>
        </w:tc>
        <w:tc>
          <w:tcPr>
            <w:tcW w:w="554" w:type="dxa"/>
          </w:tcPr>
          <w:p w14:paraId="1765CA5E"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w:t>
            </w:r>
          </w:p>
        </w:tc>
        <w:tc>
          <w:tcPr>
            <w:tcW w:w="554" w:type="dxa"/>
          </w:tcPr>
          <w:p w14:paraId="37114853"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D10594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73D599F" w14:textId="77777777" w:rsidR="00A00924" w:rsidRPr="00575638" w:rsidRDefault="00A00924" w:rsidP="00582511">
            <w:pPr>
              <w:rPr>
                <w:rFonts w:ascii="Sylfaen" w:eastAsia="Merriweather" w:hAnsi="Sylfaen" w:cs="Merriweather"/>
                <w:color w:val="1F3864" w:themeColor="accent1" w:themeShade="80"/>
                <w:sz w:val="18"/>
                <w:szCs w:val="18"/>
              </w:rPr>
            </w:pPr>
          </w:p>
        </w:tc>
        <w:tc>
          <w:tcPr>
            <w:tcW w:w="806" w:type="dxa"/>
          </w:tcPr>
          <w:p w14:paraId="37A4136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112</w:t>
            </w:r>
          </w:p>
        </w:tc>
        <w:tc>
          <w:tcPr>
            <w:tcW w:w="554" w:type="dxa"/>
          </w:tcPr>
          <w:p w14:paraId="2C8882A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C08F14D"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E1DC60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112</w:t>
            </w:r>
          </w:p>
        </w:tc>
        <w:tc>
          <w:tcPr>
            <w:tcW w:w="647" w:type="dxa"/>
          </w:tcPr>
          <w:p w14:paraId="6742D714" w14:textId="77777777" w:rsidR="00A00924" w:rsidRPr="00575638" w:rsidRDefault="00A00924" w:rsidP="00582511">
            <w:pP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2888</w:t>
            </w:r>
          </w:p>
        </w:tc>
        <w:tc>
          <w:tcPr>
            <w:tcW w:w="1484" w:type="dxa"/>
          </w:tcPr>
          <w:p w14:paraId="0A42009F"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3000</w:t>
            </w:r>
          </w:p>
        </w:tc>
      </w:tr>
      <w:tr w:rsidR="0055210A" w:rsidRPr="00575638" w14:paraId="6A3CE2AE" w14:textId="77777777" w:rsidTr="0055210A">
        <w:trPr>
          <w:trHeight w:val="486"/>
        </w:trPr>
        <w:tc>
          <w:tcPr>
            <w:tcW w:w="426" w:type="dxa"/>
          </w:tcPr>
          <w:p w14:paraId="2BE938D1"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7</w:t>
            </w:r>
          </w:p>
        </w:tc>
        <w:tc>
          <w:tcPr>
            <w:tcW w:w="2462" w:type="dxa"/>
          </w:tcPr>
          <w:p w14:paraId="2D3569FE"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Cyber Physical Systems</w:t>
            </w:r>
          </w:p>
        </w:tc>
        <w:tc>
          <w:tcPr>
            <w:tcW w:w="1800" w:type="dxa"/>
          </w:tcPr>
          <w:p w14:paraId="752FF45C"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4BBE6B60"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632A28C0"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636A36A6"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7CBF6388"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55A417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28DF27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1A9B3AE3"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02EDBC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30B22C73"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3E5FF25F"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28</w:t>
            </w:r>
          </w:p>
        </w:tc>
        <w:tc>
          <w:tcPr>
            <w:tcW w:w="806" w:type="dxa"/>
          </w:tcPr>
          <w:p w14:paraId="01E20201"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4</w:t>
            </w:r>
          </w:p>
        </w:tc>
        <w:tc>
          <w:tcPr>
            <w:tcW w:w="554" w:type="dxa"/>
          </w:tcPr>
          <w:p w14:paraId="56738B85"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29BC5F2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A9A88D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4</w:t>
            </w:r>
            <w:r w:rsidRPr="00575638">
              <w:rPr>
                <w:rFonts w:ascii="Sylfaen" w:eastAsia="Merriweather" w:hAnsi="Sylfaen" w:cs="Merriweather"/>
                <w:color w:val="1F3864" w:themeColor="accent1" w:themeShade="80"/>
                <w:sz w:val="18"/>
                <w:szCs w:val="18"/>
                <w:lang w:val="ka-GE"/>
              </w:rPr>
              <w:t>6</w:t>
            </w:r>
          </w:p>
        </w:tc>
        <w:tc>
          <w:tcPr>
            <w:tcW w:w="647" w:type="dxa"/>
          </w:tcPr>
          <w:p w14:paraId="557FC89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20</w:t>
            </w:r>
            <w:r w:rsidRPr="00575638">
              <w:rPr>
                <w:rFonts w:ascii="Sylfaen" w:eastAsia="Merriweather" w:hAnsi="Sylfaen" w:cs="Merriweather"/>
                <w:color w:val="1F3864" w:themeColor="accent1" w:themeShade="80"/>
                <w:sz w:val="18"/>
                <w:szCs w:val="18"/>
                <w:lang w:val="ka-GE"/>
              </w:rPr>
              <w:t>4</w:t>
            </w:r>
          </w:p>
        </w:tc>
        <w:tc>
          <w:tcPr>
            <w:tcW w:w="1484" w:type="dxa"/>
          </w:tcPr>
          <w:p w14:paraId="223F1CB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250</w:t>
            </w:r>
          </w:p>
        </w:tc>
      </w:tr>
      <w:tr w:rsidR="0055210A" w:rsidRPr="00575638" w14:paraId="5D37518B"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3CD11D61"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8</w:t>
            </w:r>
          </w:p>
        </w:tc>
        <w:tc>
          <w:tcPr>
            <w:tcW w:w="2462" w:type="dxa"/>
          </w:tcPr>
          <w:p w14:paraId="3D60E8DB"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Wavelets Theory</w:t>
            </w:r>
          </w:p>
        </w:tc>
        <w:tc>
          <w:tcPr>
            <w:tcW w:w="1800" w:type="dxa"/>
          </w:tcPr>
          <w:p w14:paraId="49D1F28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1650E348"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382BFF46"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0AECEA2A"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3DDFF68B"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4020F8E"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E1BAB5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368983B2"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48E21FF"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BBB27C6"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5F1C59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8</w:t>
            </w:r>
          </w:p>
        </w:tc>
        <w:tc>
          <w:tcPr>
            <w:tcW w:w="806" w:type="dxa"/>
          </w:tcPr>
          <w:p w14:paraId="2736635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14</w:t>
            </w:r>
          </w:p>
        </w:tc>
        <w:tc>
          <w:tcPr>
            <w:tcW w:w="554" w:type="dxa"/>
          </w:tcPr>
          <w:p w14:paraId="6C8EA60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78419B5"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61DB136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4</w:t>
            </w:r>
            <w:r w:rsidRPr="00575638">
              <w:rPr>
                <w:rFonts w:ascii="Sylfaen" w:eastAsia="Merriweather" w:hAnsi="Sylfaen" w:cs="Merriweather"/>
                <w:color w:val="1F3864" w:themeColor="accent1" w:themeShade="80"/>
                <w:sz w:val="18"/>
                <w:szCs w:val="18"/>
                <w:lang w:val="ka-GE"/>
              </w:rPr>
              <w:t>6</w:t>
            </w:r>
          </w:p>
        </w:tc>
        <w:tc>
          <w:tcPr>
            <w:tcW w:w="647" w:type="dxa"/>
          </w:tcPr>
          <w:p w14:paraId="2C83A69E"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20</w:t>
            </w:r>
            <w:r w:rsidRPr="00575638">
              <w:rPr>
                <w:rFonts w:ascii="Sylfaen" w:eastAsia="Merriweather" w:hAnsi="Sylfaen" w:cs="Merriweather"/>
                <w:color w:val="1F3864" w:themeColor="accent1" w:themeShade="80"/>
                <w:sz w:val="18"/>
                <w:szCs w:val="18"/>
                <w:lang w:val="ka-GE"/>
              </w:rPr>
              <w:t>4</w:t>
            </w:r>
          </w:p>
        </w:tc>
        <w:tc>
          <w:tcPr>
            <w:tcW w:w="1484" w:type="dxa"/>
          </w:tcPr>
          <w:p w14:paraId="519BB33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250</w:t>
            </w:r>
          </w:p>
        </w:tc>
      </w:tr>
      <w:tr w:rsidR="0055210A" w:rsidRPr="00575638" w14:paraId="5FC291D5" w14:textId="77777777" w:rsidTr="0055210A">
        <w:trPr>
          <w:trHeight w:val="375"/>
        </w:trPr>
        <w:tc>
          <w:tcPr>
            <w:tcW w:w="426" w:type="dxa"/>
          </w:tcPr>
          <w:p w14:paraId="2E403869"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lastRenderedPageBreak/>
              <w:t>9</w:t>
            </w:r>
          </w:p>
        </w:tc>
        <w:tc>
          <w:tcPr>
            <w:tcW w:w="2462" w:type="dxa"/>
          </w:tcPr>
          <w:p w14:paraId="70C0D1BC"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Computational Thinking for Modeling and Simulation</w:t>
            </w:r>
          </w:p>
        </w:tc>
        <w:tc>
          <w:tcPr>
            <w:tcW w:w="1800" w:type="dxa"/>
          </w:tcPr>
          <w:p w14:paraId="303AFEFA"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62548307"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5F3384F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56803D36"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10B91FC8"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2904E2FF"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3B8511FA"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7B0F6647"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18D3B66B"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D09EDD5"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0F5B861"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14</w:t>
            </w:r>
          </w:p>
        </w:tc>
        <w:tc>
          <w:tcPr>
            <w:tcW w:w="806" w:type="dxa"/>
          </w:tcPr>
          <w:p w14:paraId="7DAF3D52"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8</w:t>
            </w:r>
          </w:p>
        </w:tc>
        <w:tc>
          <w:tcPr>
            <w:tcW w:w="554" w:type="dxa"/>
          </w:tcPr>
          <w:p w14:paraId="46D07C0F"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47341C4C"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52E691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4</w:t>
            </w:r>
            <w:r w:rsidRPr="00575638">
              <w:rPr>
                <w:rFonts w:ascii="Sylfaen" w:eastAsia="Merriweather" w:hAnsi="Sylfaen" w:cs="Merriweather"/>
                <w:color w:val="1F3864" w:themeColor="accent1" w:themeShade="80"/>
                <w:sz w:val="18"/>
                <w:szCs w:val="18"/>
                <w:lang w:val="ka-GE"/>
              </w:rPr>
              <w:t>6</w:t>
            </w:r>
          </w:p>
        </w:tc>
        <w:tc>
          <w:tcPr>
            <w:tcW w:w="647" w:type="dxa"/>
          </w:tcPr>
          <w:p w14:paraId="5081D318"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20</w:t>
            </w:r>
            <w:r w:rsidRPr="00575638">
              <w:rPr>
                <w:rFonts w:ascii="Sylfaen" w:eastAsia="Merriweather" w:hAnsi="Sylfaen" w:cs="Merriweather"/>
                <w:color w:val="1F3864" w:themeColor="accent1" w:themeShade="80"/>
                <w:sz w:val="18"/>
                <w:szCs w:val="18"/>
                <w:lang w:val="ka-GE"/>
              </w:rPr>
              <w:t>4</w:t>
            </w:r>
          </w:p>
        </w:tc>
        <w:tc>
          <w:tcPr>
            <w:tcW w:w="1484" w:type="dxa"/>
          </w:tcPr>
          <w:p w14:paraId="1F8C2DB7"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250</w:t>
            </w:r>
          </w:p>
        </w:tc>
      </w:tr>
      <w:tr w:rsidR="0055210A" w:rsidRPr="00575638" w14:paraId="33F69A82"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466175B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10</w:t>
            </w:r>
          </w:p>
        </w:tc>
        <w:tc>
          <w:tcPr>
            <w:tcW w:w="2462" w:type="dxa"/>
          </w:tcPr>
          <w:p w14:paraId="23EEB9F0"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Automated Reasoning</w:t>
            </w:r>
          </w:p>
        </w:tc>
        <w:tc>
          <w:tcPr>
            <w:tcW w:w="1800" w:type="dxa"/>
          </w:tcPr>
          <w:p w14:paraId="186003B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367AF03A"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255EA0C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3A4A1B74"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480BF6F9"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E0E936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60390A24"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0746E45E"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45B3A318"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1784AB5C" w14:textId="77777777" w:rsidR="00A00924" w:rsidRPr="00575638" w:rsidRDefault="00A00924" w:rsidP="00582511">
            <w:pPr>
              <w:jc w:val="center"/>
              <w:rPr>
                <w:rFonts w:ascii="Sylfaen" w:eastAsia="Merriweather" w:hAnsi="Sylfaen" w:cs="Merriweather"/>
                <w:color w:val="1F3864" w:themeColor="accent1" w:themeShade="80"/>
                <w:sz w:val="18"/>
                <w:szCs w:val="18"/>
              </w:rPr>
            </w:pPr>
          </w:p>
        </w:tc>
        <w:tc>
          <w:tcPr>
            <w:tcW w:w="554" w:type="dxa"/>
          </w:tcPr>
          <w:p w14:paraId="57AEA184"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28</w:t>
            </w:r>
          </w:p>
        </w:tc>
        <w:tc>
          <w:tcPr>
            <w:tcW w:w="806" w:type="dxa"/>
          </w:tcPr>
          <w:p w14:paraId="61772E86"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4</w:t>
            </w:r>
          </w:p>
        </w:tc>
        <w:tc>
          <w:tcPr>
            <w:tcW w:w="554" w:type="dxa"/>
          </w:tcPr>
          <w:p w14:paraId="3440C843"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344F764D"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w:t>
            </w:r>
          </w:p>
        </w:tc>
        <w:tc>
          <w:tcPr>
            <w:tcW w:w="554" w:type="dxa"/>
          </w:tcPr>
          <w:p w14:paraId="677A3825"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4</w:t>
            </w:r>
            <w:r w:rsidRPr="00575638">
              <w:rPr>
                <w:rFonts w:ascii="Sylfaen" w:eastAsia="Merriweather" w:hAnsi="Sylfaen" w:cs="Merriweather"/>
                <w:color w:val="1F3864" w:themeColor="accent1" w:themeShade="80"/>
                <w:sz w:val="18"/>
                <w:szCs w:val="18"/>
                <w:lang w:val="ka-GE"/>
              </w:rPr>
              <w:t>6</w:t>
            </w:r>
          </w:p>
        </w:tc>
        <w:tc>
          <w:tcPr>
            <w:tcW w:w="647" w:type="dxa"/>
          </w:tcPr>
          <w:p w14:paraId="56C8CAEB"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rPr>
              <w:t>20</w:t>
            </w:r>
            <w:r w:rsidRPr="00575638">
              <w:rPr>
                <w:rFonts w:ascii="Sylfaen" w:eastAsia="Merriweather" w:hAnsi="Sylfaen" w:cs="Merriweather"/>
                <w:color w:val="1F3864" w:themeColor="accent1" w:themeShade="80"/>
                <w:sz w:val="18"/>
                <w:szCs w:val="18"/>
                <w:lang w:val="ka-GE"/>
              </w:rPr>
              <w:t>4</w:t>
            </w:r>
          </w:p>
        </w:tc>
        <w:tc>
          <w:tcPr>
            <w:tcW w:w="1484" w:type="dxa"/>
          </w:tcPr>
          <w:p w14:paraId="701D6D4A" w14:textId="77777777" w:rsidR="00A00924" w:rsidRPr="00575638" w:rsidRDefault="00A00924" w:rsidP="00582511">
            <w:pPr>
              <w:jc w:val="center"/>
              <w:rPr>
                <w:rFonts w:ascii="Sylfaen" w:eastAsia="Merriweather" w:hAnsi="Sylfaen" w:cs="Merriweather"/>
                <w:color w:val="1F3864" w:themeColor="accent1" w:themeShade="80"/>
                <w:sz w:val="18"/>
                <w:szCs w:val="18"/>
              </w:rPr>
            </w:pPr>
            <w:r w:rsidRPr="00575638">
              <w:rPr>
                <w:rFonts w:ascii="Sylfaen" w:eastAsia="Merriweather" w:hAnsi="Sylfaen" w:cs="Merriweather"/>
                <w:color w:val="1F3864" w:themeColor="accent1" w:themeShade="80"/>
                <w:sz w:val="18"/>
                <w:szCs w:val="18"/>
                <w:lang w:val="ka-GE"/>
              </w:rPr>
              <w:t>250</w:t>
            </w:r>
          </w:p>
        </w:tc>
      </w:tr>
      <w:tr w:rsidR="0055210A" w:rsidRPr="00575638" w14:paraId="1F9088E7" w14:textId="77777777" w:rsidTr="0055210A">
        <w:trPr>
          <w:trHeight w:val="375"/>
        </w:trPr>
        <w:tc>
          <w:tcPr>
            <w:tcW w:w="426" w:type="dxa"/>
          </w:tcPr>
          <w:p w14:paraId="169232F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11</w:t>
            </w:r>
          </w:p>
        </w:tc>
        <w:tc>
          <w:tcPr>
            <w:tcW w:w="2462" w:type="dxa"/>
          </w:tcPr>
          <w:p w14:paraId="01BACB83"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Internet of Things (IoT)</w:t>
            </w:r>
          </w:p>
        </w:tc>
        <w:tc>
          <w:tcPr>
            <w:tcW w:w="1800" w:type="dxa"/>
          </w:tcPr>
          <w:p w14:paraId="761E0B8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79ACF097"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7A96CAC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05ED8910"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04AFE5C9"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6B0F019F"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9BE140B"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C13B76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2B6F8FE2"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71EFA40B"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11753D2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8</w:t>
            </w:r>
          </w:p>
        </w:tc>
        <w:tc>
          <w:tcPr>
            <w:tcW w:w="806" w:type="dxa"/>
          </w:tcPr>
          <w:p w14:paraId="59B6A34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14</w:t>
            </w:r>
          </w:p>
        </w:tc>
        <w:tc>
          <w:tcPr>
            <w:tcW w:w="554" w:type="dxa"/>
          </w:tcPr>
          <w:p w14:paraId="4EA3C76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7C254248"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3C6CC72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4</w:t>
            </w:r>
            <w:r w:rsidRPr="00575638">
              <w:rPr>
                <w:rFonts w:ascii="Sylfaen" w:eastAsia="Merriweather" w:hAnsi="Sylfaen" w:cs="Merriweather"/>
                <w:color w:val="1F3864" w:themeColor="accent1" w:themeShade="80"/>
                <w:sz w:val="18"/>
                <w:szCs w:val="18"/>
                <w:lang w:val="ka-GE"/>
              </w:rPr>
              <w:t>6</w:t>
            </w:r>
          </w:p>
        </w:tc>
        <w:tc>
          <w:tcPr>
            <w:tcW w:w="647" w:type="dxa"/>
          </w:tcPr>
          <w:p w14:paraId="34202A4F"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20</w:t>
            </w:r>
            <w:r w:rsidRPr="00575638">
              <w:rPr>
                <w:rFonts w:ascii="Sylfaen" w:eastAsia="Merriweather" w:hAnsi="Sylfaen" w:cs="Merriweather"/>
                <w:color w:val="1F3864" w:themeColor="accent1" w:themeShade="80"/>
                <w:sz w:val="18"/>
                <w:szCs w:val="18"/>
                <w:lang w:val="ka-GE"/>
              </w:rPr>
              <w:t>4</w:t>
            </w:r>
          </w:p>
        </w:tc>
        <w:tc>
          <w:tcPr>
            <w:tcW w:w="1484" w:type="dxa"/>
          </w:tcPr>
          <w:p w14:paraId="5103F31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6DDCBBB9"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06E0C27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12</w:t>
            </w:r>
          </w:p>
        </w:tc>
        <w:tc>
          <w:tcPr>
            <w:tcW w:w="2462" w:type="dxa"/>
          </w:tcPr>
          <w:p w14:paraId="7790F9B6"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Access Control Models</w:t>
            </w:r>
          </w:p>
        </w:tc>
        <w:tc>
          <w:tcPr>
            <w:tcW w:w="1800" w:type="dxa"/>
          </w:tcPr>
          <w:p w14:paraId="0FC8BAF3"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22B8AB42"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218ED88C"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001636F9"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6F47A633"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2ABFF821"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219EC602"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631F0128"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77C51D8"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75C9E0A"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7727C5EA"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806" w:type="dxa"/>
          </w:tcPr>
          <w:p w14:paraId="4BE08B8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4</w:t>
            </w:r>
          </w:p>
        </w:tc>
        <w:tc>
          <w:tcPr>
            <w:tcW w:w="554" w:type="dxa"/>
          </w:tcPr>
          <w:p w14:paraId="0054CA7B"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4FE8726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2379A938"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32</w:t>
            </w:r>
          </w:p>
        </w:tc>
        <w:tc>
          <w:tcPr>
            <w:tcW w:w="647" w:type="dxa"/>
          </w:tcPr>
          <w:p w14:paraId="0D5D9C5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r w:rsidRPr="00575638">
              <w:rPr>
                <w:rFonts w:ascii="Sylfaen" w:eastAsia="Merriweather" w:hAnsi="Sylfaen" w:cs="Merriweather"/>
                <w:color w:val="1F3864" w:themeColor="accent1" w:themeShade="80"/>
                <w:sz w:val="18"/>
                <w:szCs w:val="18"/>
                <w:lang w:val="ka-GE"/>
              </w:rPr>
              <w:t>18</w:t>
            </w:r>
          </w:p>
        </w:tc>
        <w:tc>
          <w:tcPr>
            <w:tcW w:w="1484" w:type="dxa"/>
          </w:tcPr>
          <w:p w14:paraId="5B447F83"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6470B4A2" w14:textId="77777777" w:rsidTr="0055210A">
        <w:trPr>
          <w:trHeight w:val="375"/>
        </w:trPr>
        <w:tc>
          <w:tcPr>
            <w:tcW w:w="426" w:type="dxa"/>
          </w:tcPr>
          <w:p w14:paraId="481AA111"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13</w:t>
            </w:r>
          </w:p>
        </w:tc>
        <w:tc>
          <w:tcPr>
            <w:tcW w:w="2462" w:type="dxa"/>
          </w:tcPr>
          <w:p w14:paraId="40A1E291"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Blockchain and Cybersecurity</w:t>
            </w:r>
          </w:p>
        </w:tc>
        <w:tc>
          <w:tcPr>
            <w:tcW w:w="1800" w:type="dxa"/>
          </w:tcPr>
          <w:p w14:paraId="1D7DA2E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77DF43AB"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4B33E976"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219034E7"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344A3E03"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1F39C67E"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06809B9B"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0EDE35E5"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7DC6489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ADB9DC0"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163FA0F3"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806" w:type="dxa"/>
          </w:tcPr>
          <w:p w14:paraId="220E47B8"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1</w:t>
            </w:r>
            <w:r w:rsidRPr="00575638">
              <w:rPr>
                <w:rFonts w:ascii="Sylfaen" w:eastAsia="Merriweather" w:hAnsi="Sylfaen" w:cs="Merriweather"/>
                <w:color w:val="1F3864" w:themeColor="accent1" w:themeShade="80"/>
                <w:sz w:val="18"/>
                <w:szCs w:val="18"/>
                <w:lang w:val="ka-GE"/>
              </w:rPr>
              <w:t>4</w:t>
            </w:r>
          </w:p>
        </w:tc>
        <w:tc>
          <w:tcPr>
            <w:tcW w:w="554" w:type="dxa"/>
          </w:tcPr>
          <w:p w14:paraId="18E23596"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392E89D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496BE356"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32</w:t>
            </w:r>
          </w:p>
        </w:tc>
        <w:tc>
          <w:tcPr>
            <w:tcW w:w="647" w:type="dxa"/>
          </w:tcPr>
          <w:p w14:paraId="4AFD445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218</w:t>
            </w:r>
          </w:p>
        </w:tc>
        <w:tc>
          <w:tcPr>
            <w:tcW w:w="1484" w:type="dxa"/>
          </w:tcPr>
          <w:p w14:paraId="71339F3C"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1C80D42C"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52CEA429"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2462" w:type="dxa"/>
          </w:tcPr>
          <w:p w14:paraId="5C7C95A8"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Discrete Optimization Algorithms</w:t>
            </w:r>
          </w:p>
        </w:tc>
        <w:tc>
          <w:tcPr>
            <w:tcW w:w="1800" w:type="dxa"/>
          </w:tcPr>
          <w:p w14:paraId="328622E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5EF6B038"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38D3312E"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19128D9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77CE0E6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70B62A1"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AD392D4"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1B4AEC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7BA1C103"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07767D30"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67AD5FE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806" w:type="dxa"/>
          </w:tcPr>
          <w:p w14:paraId="0144BCA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554" w:type="dxa"/>
          </w:tcPr>
          <w:p w14:paraId="4505C15C"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08D7C1D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583404C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32</w:t>
            </w:r>
          </w:p>
        </w:tc>
        <w:tc>
          <w:tcPr>
            <w:tcW w:w="647" w:type="dxa"/>
          </w:tcPr>
          <w:p w14:paraId="5EA7746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218</w:t>
            </w:r>
          </w:p>
        </w:tc>
        <w:tc>
          <w:tcPr>
            <w:tcW w:w="1484" w:type="dxa"/>
          </w:tcPr>
          <w:p w14:paraId="5929327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6AD1DF32" w14:textId="77777777" w:rsidTr="0055210A">
        <w:trPr>
          <w:trHeight w:val="375"/>
        </w:trPr>
        <w:tc>
          <w:tcPr>
            <w:tcW w:w="426" w:type="dxa"/>
          </w:tcPr>
          <w:p w14:paraId="15585B87"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15</w:t>
            </w:r>
          </w:p>
        </w:tc>
        <w:tc>
          <w:tcPr>
            <w:tcW w:w="2462" w:type="dxa"/>
          </w:tcPr>
          <w:p w14:paraId="79BBFEB7"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Rewriting Theory</w:t>
            </w:r>
          </w:p>
        </w:tc>
        <w:tc>
          <w:tcPr>
            <w:tcW w:w="1800" w:type="dxa"/>
          </w:tcPr>
          <w:p w14:paraId="3C27A6EB"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583B69B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7A52DA2E"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578914F7"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40F6241E"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DD46B50"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1925C2CB"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58AE9A58"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3D640F71"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2B123FD"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20BE74C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806" w:type="dxa"/>
          </w:tcPr>
          <w:p w14:paraId="4591F3C5"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14</w:t>
            </w:r>
          </w:p>
        </w:tc>
        <w:tc>
          <w:tcPr>
            <w:tcW w:w="554" w:type="dxa"/>
          </w:tcPr>
          <w:p w14:paraId="0B41966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6E32912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24F677E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32</w:t>
            </w:r>
          </w:p>
        </w:tc>
        <w:tc>
          <w:tcPr>
            <w:tcW w:w="647" w:type="dxa"/>
          </w:tcPr>
          <w:p w14:paraId="1E63B051"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218</w:t>
            </w:r>
          </w:p>
        </w:tc>
        <w:tc>
          <w:tcPr>
            <w:tcW w:w="1484" w:type="dxa"/>
          </w:tcPr>
          <w:p w14:paraId="716FD88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005A882F" w14:textId="77777777" w:rsidTr="0055210A">
        <w:trPr>
          <w:cnfStyle w:val="000000100000" w:firstRow="0" w:lastRow="0" w:firstColumn="0" w:lastColumn="0" w:oddVBand="0" w:evenVBand="0" w:oddHBand="1" w:evenHBand="0" w:firstRowFirstColumn="0" w:firstRowLastColumn="0" w:lastRowFirstColumn="0" w:lastRowLastColumn="0"/>
          <w:trHeight w:val="375"/>
        </w:trPr>
        <w:tc>
          <w:tcPr>
            <w:tcW w:w="426" w:type="dxa"/>
          </w:tcPr>
          <w:p w14:paraId="106C77A1"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16</w:t>
            </w:r>
          </w:p>
        </w:tc>
        <w:tc>
          <w:tcPr>
            <w:tcW w:w="2462" w:type="dxa"/>
          </w:tcPr>
          <w:p w14:paraId="2C3615B6" w14:textId="77777777" w:rsidR="00A00924" w:rsidRPr="00575638" w:rsidRDefault="00A00924" w:rsidP="00582511">
            <w:pP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Pattern Recognition Applications</w:t>
            </w:r>
          </w:p>
        </w:tc>
        <w:tc>
          <w:tcPr>
            <w:tcW w:w="1800" w:type="dxa"/>
          </w:tcPr>
          <w:p w14:paraId="31EB9FC4"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Elective</w:t>
            </w:r>
          </w:p>
        </w:tc>
        <w:tc>
          <w:tcPr>
            <w:tcW w:w="757" w:type="dxa"/>
          </w:tcPr>
          <w:p w14:paraId="375CE1F8"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0155B0AD" w14:textId="77777777" w:rsidR="00A00924" w:rsidRPr="00575638" w:rsidRDefault="00A00924" w:rsidP="00582511">
            <w:pPr>
              <w:jc w:val="center"/>
              <w:rPr>
                <w:rFonts w:ascii="Sylfaen" w:eastAsia="Merriweather" w:hAnsi="Sylfaen" w:cs="Merriweather"/>
                <w:bCs/>
                <w:color w:val="1F3864" w:themeColor="accent1" w:themeShade="80"/>
                <w:sz w:val="18"/>
                <w:szCs w:val="18"/>
              </w:rPr>
            </w:pPr>
          </w:p>
        </w:tc>
        <w:tc>
          <w:tcPr>
            <w:tcW w:w="554" w:type="dxa"/>
          </w:tcPr>
          <w:p w14:paraId="4F679E8F"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10</w:t>
            </w:r>
          </w:p>
        </w:tc>
        <w:tc>
          <w:tcPr>
            <w:tcW w:w="554" w:type="dxa"/>
          </w:tcPr>
          <w:p w14:paraId="553AB941"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8E1C7BB"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18B837F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6E47A8D6"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E251D17"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00D9E53C" w14:textId="77777777" w:rsidR="00A00924" w:rsidRPr="00575638" w:rsidRDefault="00A00924" w:rsidP="00582511">
            <w:pPr>
              <w:jc w:val="center"/>
              <w:rPr>
                <w:rFonts w:ascii="Sylfaen" w:eastAsia="Merriweather" w:hAnsi="Sylfaen" w:cs="Merriweather"/>
                <w:color w:val="1F3864" w:themeColor="accent1" w:themeShade="80"/>
              </w:rPr>
            </w:pPr>
          </w:p>
        </w:tc>
        <w:tc>
          <w:tcPr>
            <w:tcW w:w="554" w:type="dxa"/>
          </w:tcPr>
          <w:p w14:paraId="423BD529"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14</w:t>
            </w:r>
          </w:p>
        </w:tc>
        <w:tc>
          <w:tcPr>
            <w:tcW w:w="806" w:type="dxa"/>
          </w:tcPr>
          <w:p w14:paraId="0C6D5FB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14</w:t>
            </w:r>
          </w:p>
        </w:tc>
        <w:tc>
          <w:tcPr>
            <w:tcW w:w="554" w:type="dxa"/>
          </w:tcPr>
          <w:p w14:paraId="5AFE8C6E"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725E4FB2"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rPr>
              <w:t>2</w:t>
            </w:r>
          </w:p>
        </w:tc>
        <w:tc>
          <w:tcPr>
            <w:tcW w:w="554" w:type="dxa"/>
          </w:tcPr>
          <w:p w14:paraId="2724438C"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32</w:t>
            </w:r>
          </w:p>
        </w:tc>
        <w:tc>
          <w:tcPr>
            <w:tcW w:w="647" w:type="dxa"/>
          </w:tcPr>
          <w:p w14:paraId="35400A48"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218</w:t>
            </w:r>
          </w:p>
        </w:tc>
        <w:tc>
          <w:tcPr>
            <w:tcW w:w="1484" w:type="dxa"/>
          </w:tcPr>
          <w:p w14:paraId="74D73D60"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color w:val="1F3864" w:themeColor="accent1" w:themeShade="80"/>
                <w:sz w:val="18"/>
                <w:szCs w:val="18"/>
                <w:lang w:val="ka-GE"/>
              </w:rPr>
              <w:t>250</w:t>
            </w:r>
          </w:p>
        </w:tc>
      </w:tr>
      <w:tr w:rsidR="0055210A" w:rsidRPr="00575638" w14:paraId="755B1F74" w14:textId="77777777" w:rsidTr="0055210A">
        <w:trPr>
          <w:trHeight w:val="421"/>
        </w:trPr>
        <w:tc>
          <w:tcPr>
            <w:tcW w:w="2888" w:type="dxa"/>
            <w:gridSpan w:val="2"/>
          </w:tcPr>
          <w:p w14:paraId="2C2733BD" w14:textId="77777777" w:rsidR="00A00924" w:rsidRPr="00575638" w:rsidRDefault="00A00924" w:rsidP="00582511">
            <w:pPr>
              <w:jc w:val="center"/>
              <w:rPr>
                <w:rFonts w:ascii="Sylfaen" w:eastAsia="Merriweather" w:hAnsi="Sylfaen" w:cs="Merriweather"/>
                <w:color w:val="1F3864" w:themeColor="accent1" w:themeShade="80"/>
              </w:rPr>
            </w:pPr>
            <w:r w:rsidRPr="00575638">
              <w:rPr>
                <w:rFonts w:ascii="Sylfaen" w:eastAsia="Merriweather" w:hAnsi="Sylfaen" w:cs="Merriweather"/>
                <w:b/>
                <w:color w:val="1F3864" w:themeColor="accent1" w:themeShade="80"/>
              </w:rPr>
              <w:t>Total number</w:t>
            </w:r>
          </w:p>
        </w:tc>
        <w:tc>
          <w:tcPr>
            <w:tcW w:w="1800" w:type="dxa"/>
          </w:tcPr>
          <w:p w14:paraId="76F8AA22" w14:textId="77777777" w:rsidR="00A00924" w:rsidRPr="00575638" w:rsidRDefault="00A00924" w:rsidP="00582511">
            <w:pPr>
              <w:jc w:val="center"/>
              <w:rPr>
                <w:rFonts w:ascii="Sylfaen" w:eastAsia="Merriweather" w:hAnsi="Sylfaen" w:cs="Merriweather"/>
                <w:b/>
                <w:color w:val="1F3864" w:themeColor="accent1" w:themeShade="80"/>
              </w:rPr>
            </w:pPr>
          </w:p>
        </w:tc>
        <w:tc>
          <w:tcPr>
            <w:tcW w:w="757" w:type="dxa"/>
          </w:tcPr>
          <w:p w14:paraId="3CA3C5B9"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60</w:t>
            </w:r>
          </w:p>
        </w:tc>
        <w:tc>
          <w:tcPr>
            <w:tcW w:w="554" w:type="dxa"/>
          </w:tcPr>
          <w:p w14:paraId="71E52F48"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30</w:t>
            </w:r>
          </w:p>
        </w:tc>
        <w:tc>
          <w:tcPr>
            <w:tcW w:w="554" w:type="dxa"/>
          </w:tcPr>
          <w:p w14:paraId="0053DEA3" w14:textId="77777777" w:rsidR="00A00924" w:rsidRPr="00575638" w:rsidRDefault="00A00924" w:rsidP="00582511">
            <w:pPr>
              <w:jc w:val="center"/>
              <w:rPr>
                <w:rFonts w:ascii="Sylfaen" w:eastAsia="Merriweather" w:hAnsi="Sylfaen" w:cs="Merriweather"/>
                <w:bCs/>
                <w:color w:val="1F3864" w:themeColor="accent1" w:themeShade="80"/>
                <w:sz w:val="18"/>
                <w:szCs w:val="18"/>
              </w:rPr>
            </w:pPr>
            <w:r w:rsidRPr="00575638">
              <w:rPr>
                <w:rFonts w:ascii="Sylfaen" w:eastAsia="Merriweather" w:hAnsi="Sylfaen" w:cs="Merriweather"/>
                <w:bCs/>
                <w:color w:val="1F3864" w:themeColor="accent1" w:themeShade="80"/>
                <w:sz w:val="18"/>
                <w:szCs w:val="18"/>
              </w:rPr>
              <w:t>30</w:t>
            </w:r>
          </w:p>
        </w:tc>
        <w:tc>
          <w:tcPr>
            <w:tcW w:w="554" w:type="dxa"/>
          </w:tcPr>
          <w:p w14:paraId="2C90C1E6"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486B4E40"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57A5D03B"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0F323F41"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15B14F99"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4E474FC9"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20CCBC7F" w14:textId="77777777" w:rsidR="00A00924" w:rsidRPr="00575638" w:rsidRDefault="00A00924" w:rsidP="00582511">
            <w:pPr>
              <w:rPr>
                <w:rFonts w:ascii="Sylfaen" w:eastAsia="Merriweather" w:hAnsi="Sylfaen" w:cs="Merriweather"/>
                <w:b/>
                <w:color w:val="1F3864" w:themeColor="accent1" w:themeShade="80"/>
              </w:rPr>
            </w:pPr>
          </w:p>
        </w:tc>
        <w:tc>
          <w:tcPr>
            <w:tcW w:w="806" w:type="dxa"/>
          </w:tcPr>
          <w:p w14:paraId="69680BE2"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579CBC56"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32F203EA" w14:textId="77777777" w:rsidR="00A00924" w:rsidRPr="00575638" w:rsidRDefault="00A00924" w:rsidP="00582511">
            <w:pPr>
              <w:jc w:val="center"/>
              <w:rPr>
                <w:rFonts w:ascii="Sylfaen" w:eastAsia="Merriweather" w:hAnsi="Sylfaen" w:cs="Merriweather"/>
                <w:b/>
                <w:color w:val="1F3864" w:themeColor="accent1" w:themeShade="80"/>
              </w:rPr>
            </w:pPr>
          </w:p>
        </w:tc>
        <w:tc>
          <w:tcPr>
            <w:tcW w:w="554" w:type="dxa"/>
          </w:tcPr>
          <w:p w14:paraId="098CE53A" w14:textId="77777777" w:rsidR="00A00924" w:rsidRPr="00575638" w:rsidRDefault="00A00924" w:rsidP="00582511">
            <w:pPr>
              <w:rPr>
                <w:rFonts w:ascii="Sylfaen" w:eastAsia="Merriweather" w:hAnsi="Sylfaen" w:cs="Merriweather"/>
                <w:b/>
                <w:color w:val="1F3864" w:themeColor="accent1" w:themeShade="80"/>
              </w:rPr>
            </w:pPr>
          </w:p>
        </w:tc>
        <w:tc>
          <w:tcPr>
            <w:tcW w:w="647" w:type="dxa"/>
          </w:tcPr>
          <w:p w14:paraId="7D42A4E7" w14:textId="77777777" w:rsidR="00A00924" w:rsidRPr="00575638" w:rsidRDefault="00A00924" w:rsidP="00582511">
            <w:pPr>
              <w:jc w:val="center"/>
              <w:rPr>
                <w:rFonts w:ascii="Sylfaen" w:eastAsia="Merriweather" w:hAnsi="Sylfaen" w:cs="Merriweather"/>
                <w:b/>
                <w:color w:val="1F3864" w:themeColor="accent1" w:themeShade="80"/>
              </w:rPr>
            </w:pPr>
          </w:p>
        </w:tc>
        <w:tc>
          <w:tcPr>
            <w:tcW w:w="1484" w:type="dxa"/>
          </w:tcPr>
          <w:p w14:paraId="00BD3306" w14:textId="77777777" w:rsidR="00A00924" w:rsidRPr="00575638" w:rsidRDefault="00A00924" w:rsidP="00582511">
            <w:pPr>
              <w:jc w:val="center"/>
              <w:rPr>
                <w:rFonts w:ascii="Sylfaen" w:eastAsia="Merriweather" w:hAnsi="Sylfaen" w:cs="Merriweather"/>
                <w:b/>
                <w:color w:val="1F3864" w:themeColor="accent1" w:themeShade="80"/>
              </w:rPr>
            </w:pPr>
          </w:p>
        </w:tc>
      </w:tr>
    </w:tbl>
    <w:p w14:paraId="34BF2D81" w14:textId="25418322" w:rsidR="004958D2" w:rsidRPr="00575638" w:rsidRDefault="004958D2" w:rsidP="00A00924">
      <w:pPr>
        <w:spacing w:after="0" w:line="240" w:lineRule="auto"/>
        <w:rPr>
          <w:rFonts w:ascii="Sylfaen" w:eastAsia="Arial Unicode MS" w:hAnsi="Sylfaen" w:cs="Sylfaen"/>
          <w:b/>
          <w:bCs/>
          <w:color w:val="1F3864" w:themeColor="accent1" w:themeShade="80"/>
          <w:sz w:val="20"/>
          <w:szCs w:val="20"/>
        </w:rPr>
      </w:pPr>
    </w:p>
    <w:p w14:paraId="5D507DF3" w14:textId="73FCC1DE"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42A665BF" w14:textId="049A3339"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6FC0F710" w14:textId="7A0F94FB" w:rsidR="004958D2" w:rsidRPr="00575638" w:rsidRDefault="0055210A" w:rsidP="0055210A">
      <w:pPr>
        <w:pStyle w:val="Heading2"/>
        <w:jc w:val="center"/>
        <w:rPr>
          <w:rFonts w:ascii="Sylfaen" w:hAnsi="Sylfaen"/>
          <w:color w:val="1F3864" w:themeColor="accent1" w:themeShade="80"/>
        </w:rPr>
      </w:pPr>
      <w:bookmarkStart w:id="33" w:name="_Toc171929044"/>
      <w:r w:rsidRPr="00575638">
        <w:rPr>
          <w:rFonts w:ascii="Sylfaen" w:hAnsi="Sylfaen"/>
          <w:color w:val="1F3864" w:themeColor="accent1" w:themeShade="80"/>
        </w:rPr>
        <w:t>American Studies</w:t>
      </w:r>
      <w:bookmarkEnd w:id="33"/>
    </w:p>
    <w:p w14:paraId="42D36BF3" w14:textId="77777777" w:rsidR="0055210A" w:rsidRPr="00575638" w:rsidRDefault="0055210A"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4958D2" w:rsidRPr="00575638" w14:paraId="3B0F3A51"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8D31254"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3473018C" w14:textId="6727FB0C" w:rsidR="004958D2" w:rsidRPr="00575638" w:rsidRDefault="0055210A"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American Studies</w:t>
            </w:r>
          </w:p>
        </w:tc>
      </w:tr>
      <w:tr w:rsidR="004958D2" w:rsidRPr="00575638" w14:paraId="321E136A"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23D02D3"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09A24AD9" w14:textId="640FCF74" w:rsidR="004958D2" w:rsidRPr="00575638" w:rsidRDefault="00962C2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Doctor of American Studies/ამერიკისმცოდნეობის დოქტორი</w:t>
            </w:r>
          </w:p>
        </w:tc>
      </w:tr>
      <w:tr w:rsidR="004958D2" w:rsidRPr="00575638" w14:paraId="0901A47E"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46DBA645"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738679F5" w14:textId="61CD29F6" w:rsidR="004958D2" w:rsidRPr="00575638" w:rsidRDefault="00962C2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60 ECTS</w:t>
            </w:r>
          </w:p>
        </w:tc>
      </w:tr>
      <w:tr w:rsidR="004958D2" w:rsidRPr="00575638" w14:paraId="69B9BBC0"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F102C40"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4A7E48C0" w14:textId="1FC58BFA" w:rsidR="004958D2" w:rsidRPr="00575638" w:rsidRDefault="00962C2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17179984"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56491F7"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6759A3B3" w14:textId="77777777" w:rsidR="00962C22" w:rsidRPr="00575638" w:rsidRDefault="00962C22" w:rsidP="00962C2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According to Georgian legislation the candidate for studying at this program should have a Master’s degree or a degree equivalent to it. According to University regulations, the candidate should have the C1 level in English, which is certified by an international certificate of the corresponding level or education at an English-language Master’s program. The candidate may also take a corresponding exam at IBSU. Also, according to </w:t>
            </w:r>
            <w:r w:rsidRPr="00575638">
              <w:rPr>
                <w:rFonts w:ascii="Sylfaen" w:eastAsia="Times New Roman" w:hAnsi="Sylfaen" w:cs="Segoe UI Historic"/>
                <w:color w:val="1F3864" w:themeColor="accent1" w:themeShade="80"/>
                <w:sz w:val="20"/>
                <w:szCs w:val="20"/>
              </w:rPr>
              <w:lastRenderedPageBreak/>
              <w:t xml:space="preserve">university regulations, the candidate to the program has to submit a dissertation proposal, the correspondence of which to the program requirements is assessed by program coordinator and dissertation field board constituting at least 3 members. </w:t>
            </w:r>
          </w:p>
          <w:p w14:paraId="4E4062B5" w14:textId="74E9F22D" w:rsidR="004958D2" w:rsidRPr="00575638" w:rsidRDefault="00962C22" w:rsidP="00962C2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If the applicant reveals extraordinarily high command of English during the introduction of the proposal before the field board commission, compiled with at least 3 affiliated professors, but has introduced the certificate of B2 level in English, can undergo additional oral interview in the English language with the commission of the field board, and if the evaluation is high enough, the applicant can be admitted to the program.</w:t>
            </w:r>
          </w:p>
        </w:tc>
      </w:tr>
      <w:tr w:rsidR="004958D2" w:rsidRPr="00575638" w14:paraId="7FC69D95"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7F6915AC"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02CDD9E5"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With a vibrant American Studies field with its own theories, methods and applications, research areas and highly professional Georgian and American experts the program will emphasize cultural and historical inquiry of the United States and prepare Georgian and International students to participate in the world as critical thinkers, clear communicators, and global citizens, equipped with democratic, human values. </w:t>
            </w:r>
          </w:p>
          <w:p w14:paraId="2E2CDFF6"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American Studies multidisciplinary and interdisciplinary program aims to enable students to study and analyze various aspects of American society concerning dynamics of ethnicity, emigration, politics and literature; the unique specificity and interactive methods of this field enable students to establish analytical thinking and creative analysis about various contextual issues. </w:t>
            </w:r>
          </w:p>
          <w:p w14:paraId="0A98BBEF"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program aims to develop student’s thinking; speaking and writing skills which will help them to write a doctoral dissertation effectively and creatively; to develop respect toward social, ethical and moral values; communication and decision-making skills, sense of responsibility and ability of self-education; </w:t>
            </w:r>
          </w:p>
          <w:p w14:paraId="206E88F5"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Create all the conditions for students’ academic and career development in the following organizations: higher educational institutions, historical museums, embassies, archives, Ministry of Foreign Affairs, Parliament, Committee of Foreign Affairs, Ministry of Defense (Cultural Departments), non-governmental organizations which will implement the scientifically-based innovations. </w:t>
            </w:r>
          </w:p>
          <w:p w14:paraId="7D715494" w14:textId="4B88DD45" w:rsidR="004958D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program responds to the internalization requirements through 1) admitting doctorants from the US and Europe; 2) since 2010 appointing American Professors as opponents. 3) Since 2017 appointing American co-supervisors for doctorants; 4) American professors permanently invited to read the courses of the program: a) XX Century American Political History; b) XX Century American Literature</w:t>
            </w:r>
          </w:p>
        </w:tc>
      </w:tr>
      <w:tr w:rsidR="00962C22" w:rsidRPr="00575638" w14:paraId="44D4535B"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01986C05"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4F74BE47" w14:textId="2A79510B" w:rsidR="00962C22" w:rsidRPr="00575638" w:rsidRDefault="00962C2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Knowledge and understanding</w:t>
            </w:r>
          </w:p>
        </w:tc>
        <w:tc>
          <w:tcPr>
            <w:tcW w:w="7049" w:type="dxa"/>
          </w:tcPr>
          <w:p w14:paraId="72C9C6AC"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has the knowledge of American multiculturalism, Emigration, History, XX century American political history, XX century American literature;</w:t>
            </w:r>
          </w:p>
          <w:p w14:paraId="41D7A8C6"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w:t>
            </w:r>
            <w:r w:rsidRPr="00575638">
              <w:rPr>
                <w:rFonts w:ascii="Sylfaen" w:eastAsia="Times New Roman" w:hAnsi="Sylfaen" w:cs="Segoe UI Historic"/>
                <w:color w:val="1F3864" w:themeColor="accent1" w:themeShade="80"/>
                <w:sz w:val="20"/>
                <w:szCs w:val="20"/>
              </w:rPr>
              <w:tab/>
              <w:t>Multiculturalism, Politics, Literary terms and theories, which enables him / her to work independently on educational literature – course books, monographs, articles published in international journals;</w:t>
            </w:r>
          </w:p>
          <w:p w14:paraId="09728A2D"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is aware of American Studies interdisciplinary field and its newest trends;</w:t>
            </w:r>
          </w:p>
          <w:p w14:paraId="0A2B9673"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is aware of the ways to refresh his/her knowledge dealing with American Studies;</w:t>
            </w:r>
          </w:p>
          <w:p w14:paraId="4CB4880E" w14:textId="453772CC"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is aware of tolerance towards various ethnic groups which is a typical characteristic of the US democracy.</w:t>
            </w:r>
          </w:p>
        </w:tc>
      </w:tr>
      <w:tr w:rsidR="00962C22" w:rsidRPr="00575638" w14:paraId="30F2ECEB"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08EB4D5"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1DBC2300" w14:textId="2B668B42" w:rsidR="00962C22" w:rsidRPr="00575638" w:rsidRDefault="00962C2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Applying knowledge</w:t>
            </w:r>
          </w:p>
        </w:tc>
        <w:tc>
          <w:tcPr>
            <w:tcW w:w="7049" w:type="dxa"/>
          </w:tcPr>
          <w:p w14:paraId="437FC07E"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has the capacity to select a contemporary research topic in the sphere of American Studies, according to the chosen topic to find and analyze the literature, to pose problem questions, to select adequate methods of research and to work out a hypothesis, and further to test it out;</w:t>
            </w:r>
          </w:p>
          <w:p w14:paraId="17088668"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independently plan and carry out research from multidisciplinary subjects, present the obtained results for publication in international reviewed journals;</w:t>
            </w:r>
          </w:p>
          <w:p w14:paraId="559785C0" w14:textId="3D18F516"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prepare analytical conference articles concerning American multiculturalism, politics, and literature.</w:t>
            </w:r>
          </w:p>
        </w:tc>
      </w:tr>
      <w:tr w:rsidR="00962C22" w:rsidRPr="00575638" w14:paraId="170E41F9"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7277C8DD"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7861A9C9" w14:textId="2E53410F" w:rsidR="00962C22" w:rsidRPr="00575638" w:rsidRDefault="00962C2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Making judgments</w:t>
            </w:r>
          </w:p>
        </w:tc>
        <w:tc>
          <w:tcPr>
            <w:tcW w:w="7049" w:type="dxa"/>
          </w:tcPr>
          <w:p w14:paraId="6475BE84"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critically analyze and assess the read literature and information obtained from the mass-media concerning American Studies, is able to, based on the information obtained make decisions and solve problems;</w:t>
            </w:r>
          </w:p>
          <w:p w14:paraId="141AC2C5"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Draw some parallels between the native and foreign cultures, find differences and similarities and make the appropriate conclusions;</w:t>
            </w:r>
          </w:p>
          <w:p w14:paraId="55BB8C9D" w14:textId="61AEB9DC"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Based on available methods of research, student can develop his/her own research platform (questionnaires, interview items, tests to assess knowledge); can plan and hold an experiment, as well as interpret its results.</w:t>
            </w:r>
          </w:p>
        </w:tc>
      </w:tr>
      <w:tr w:rsidR="00962C22" w:rsidRPr="00575638" w14:paraId="7C2B56A9"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1905A641"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08C7D951" w14:textId="301878E9" w:rsidR="00962C22" w:rsidRPr="00575638" w:rsidRDefault="00962C2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Communication skills</w:t>
            </w:r>
          </w:p>
        </w:tc>
        <w:tc>
          <w:tcPr>
            <w:tcW w:w="7049" w:type="dxa"/>
          </w:tcPr>
          <w:p w14:paraId="652B68A1"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establish verbal and written communication concerning the latest trends of American Studies;</w:t>
            </w:r>
          </w:p>
          <w:p w14:paraId="4D59E16C"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w:t>
            </w:r>
            <w:r w:rsidRPr="00575638">
              <w:rPr>
                <w:rFonts w:ascii="Sylfaen" w:eastAsia="Times New Roman" w:hAnsi="Sylfaen" w:cs="Segoe UI Historic"/>
                <w:color w:val="1F3864" w:themeColor="accent1" w:themeShade="80"/>
                <w:sz w:val="20"/>
                <w:szCs w:val="20"/>
              </w:rPr>
              <w:tab/>
              <w:t>Student can establish his/her opinion and communicate with the representatives of other cultures;</w:t>
            </w:r>
          </w:p>
          <w:p w14:paraId="0C29CC85"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participate in scientific-professional debates, present his/her own scientific work at a conference and during the dissertation defense, can answer the questions of interested parties and correspond in written of professional issues;</w:t>
            </w:r>
          </w:p>
          <w:p w14:paraId="75E8B9C3" w14:textId="3A97CD74"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Student can effectively bring his/her ideas to the listener’s / reader’s mind, present them by contemporary information technologies, using effective body language (mimics, gestures)</w:t>
            </w:r>
          </w:p>
        </w:tc>
      </w:tr>
      <w:tr w:rsidR="00962C22" w:rsidRPr="00575638" w14:paraId="257BD1A6"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25A89618"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4F92E492" w14:textId="471008C9" w:rsidR="00962C22" w:rsidRPr="00575638" w:rsidRDefault="00962C2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Learning skills</w:t>
            </w:r>
          </w:p>
        </w:tc>
        <w:tc>
          <w:tcPr>
            <w:tcW w:w="7049" w:type="dxa"/>
          </w:tcPr>
          <w:p w14:paraId="1B8A3D67"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Doctorate student can efficiently plan his/her own studies, professional development, can carry it out and monitor it independently;</w:t>
            </w:r>
          </w:p>
          <w:p w14:paraId="51578450" w14:textId="21625423"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Doctorate student is ready to carry out various research (develop a project, publication, or conference paper).</w:t>
            </w:r>
          </w:p>
        </w:tc>
      </w:tr>
      <w:tr w:rsidR="00962C22" w:rsidRPr="00575638" w14:paraId="06AC22B9"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6951605B" w14:textId="77777777" w:rsidR="00962C22" w:rsidRPr="00575638" w:rsidRDefault="00962C2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71EA777F" w14:textId="5A75D378" w:rsidR="00962C22" w:rsidRPr="00575638" w:rsidRDefault="00962C2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Values</w:t>
            </w:r>
          </w:p>
        </w:tc>
        <w:tc>
          <w:tcPr>
            <w:tcW w:w="7049" w:type="dxa"/>
          </w:tcPr>
          <w:p w14:paraId="4D7FA760" w14:textId="77777777"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Respect towards American and at the same time other cultures, traditions, and customs;</w:t>
            </w:r>
          </w:p>
          <w:p w14:paraId="4AF72751" w14:textId="3544FAAC" w:rsidR="00962C22" w:rsidRPr="00575638" w:rsidRDefault="00962C22" w:rsidP="00962C2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Tolerance towards various cultures and individual differences. Doctorate student can contribute to sharing principles of humanism and liberalism and develop innovative methods for their application.</w:t>
            </w:r>
          </w:p>
        </w:tc>
      </w:tr>
      <w:tr w:rsidR="004958D2" w:rsidRPr="00575638" w14:paraId="0155DC5D"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tcPr>
          <w:p w14:paraId="1A2685F4"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Evaluation Criteria</w:t>
            </w:r>
          </w:p>
        </w:tc>
        <w:tc>
          <w:tcPr>
            <w:tcW w:w="9370" w:type="dxa"/>
            <w:gridSpan w:val="2"/>
          </w:tcPr>
          <w:p w14:paraId="71BFCE06"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goal of evaluation is to determine student’s education results qualitatively in relation to academic program goals and parameters. </w:t>
            </w:r>
          </w:p>
          <w:p w14:paraId="664FA048"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Student may be assessed orally and/or in a written way. A student’s knowledge and skills are assessed through 100 points grading system. It consists of midterm and final evaluations, sum of which makes up 100 points.</w:t>
            </w:r>
          </w:p>
          <w:p w14:paraId="17C4DDC6"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767CB2D1"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five types of positive grades:</w:t>
            </w:r>
          </w:p>
          <w:p w14:paraId="28E4FD7B"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(A) Excellent – 91-100 points;</w:t>
            </w:r>
          </w:p>
          <w:p w14:paraId="73DD0D68"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(B)Very good –  81-90 points; </w:t>
            </w:r>
          </w:p>
          <w:p w14:paraId="025831B1"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(C) Good - 71-80 points; </w:t>
            </w:r>
          </w:p>
          <w:p w14:paraId="0C76FDCA"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 xml:space="preserve">(D) Satisfactory - 61-70 points; </w:t>
            </w:r>
          </w:p>
          <w:p w14:paraId="4BF2E17C"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w:t>
            </w:r>
            <w:r w:rsidRPr="00575638">
              <w:rPr>
                <w:rFonts w:ascii="Sylfaen" w:eastAsia="Times New Roman" w:hAnsi="Sylfaen" w:cs="Segoe UI Historic"/>
                <w:color w:val="1F3864" w:themeColor="accent1" w:themeShade="80"/>
                <w:sz w:val="20"/>
                <w:szCs w:val="20"/>
              </w:rPr>
              <w:tab/>
              <w:t xml:space="preserve">(E) Enough - 51-60 points; </w:t>
            </w:r>
          </w:p>
          <w:p w14:paraId="3FC13E3C"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 xml:space="preserve"> two types of negative grades:</w:t>
            </w:r>
          </w:p>
          <w:p w14:paraId="737D5970"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 xml:space="preserve">(FX) Fail – 41-50 points, meaning that a student requires some more work before passing and is given a chance to sit an additional examination after independent work; </w:t>
            </w:r>
          </w:p>
          <w:p w14:paraId="2ADD0F21"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 xml:space="preserve">(F) Fail – 40 points and less, meaning that the work of a student isn’t acceptable and he/she has to study the subject anew.  </w:t>
            </w:r>
          </w:p>
          <w:p w14:paraId="7D9A3F20"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21749C2C"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For the midterm and final evaluations minimal passing grade is set. The final evaluation minimal passing grade must not exceed 60% of final evaluation grade. </w:t>
            </w:r>
          </w:p>
          <w:p w14:paraId="11980D0B"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Midterm and final evaluation grade distribution, their minimal competence levels and assessment criteria are described in the corresponding syllabus.</w:t>
            </w:r>
          </w:p>
          <w:p w14:paraId="1139164C"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credit can be awarded only after the attainment of learning outcomes, envisaged by the course syllabus and following requirements:</w:t>
            </w:r>
          </w:p>
          <w:p w14:paraId="56191708"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1B957B4E"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minimum 51 points out of 100 points of final grade.</w:t>
            </w:r>
          </w:p>
          <w:p w14:paraId="50A81A4E"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is allowed to take an additional (make-up) exam in case he/she scored 41-50 points of final grade or minimum 51 points, but did not obtain minimal competence level set for final evaluation. </w:t>
            </w:r>
          </w:p>
          <w:p w14:paraId="5C05FA4D" w14:textId="77777777" w:rsidR="00962C22" w:rsidRPr="00575638"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Considering its specification, the format and the assessment criteria of mid-term and final evaluations can be determined in the specific module/course syllabus.</w:t>
            </w:r>
          </w:p>
          <w:p w14:paraId="53097F96" w14:textId="77777777" w:rsidR="004958D2" w:rsidRDefault="00962C22"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the scientific-research component is carried out as a whole, in the form of a final assessment. This includes the formative evaluation stage (evaluation of experts and presentation to the pre-defense) and the evaluation received at the defense.</w:t>
            </w:r>
          </w:p>
          <w:p w14:paraId="2D4B1648" w14:textId="77777777" w:rsidR="00F765C9" w:rsidRDefault="00F765C9" w:rsidP="00962C2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34A2A152"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Dissertation Defense</w:t>
            </w:r>
          </w:p>
          <w:p w14:paraId="5E13A679"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c)</w:t>
            </w:r>
            <w:r w:rsidRPr="00575638">
              <w:rPr>
                <w:rFonts w:ascii="Sylfaen" w:eastAsia="Times New Roman" w:hAnsi="Sylfaen" w:cs="Segoe UI Historic"/>
                <w:color w:val="1F3864" w:themeColor="accent1" w:themeShade="80"/>
                <w:sz w:val="20"/>
                <w:szCs w:val="20"/>
              </w:rPr>
              <w:tab/>
              <w:t xml:space="preserve">The dissertation is assessed by a jury during the defense. </w:t>
            </w:r>
          </w:p>
          <w:p w14:paraId="32E64813"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During the defense of the doctorate dissertation, the assessment takes place according to the following rubric:</w:t>
            </w:r>
          </w:p>
          <w:p w14:paraId="4767CBC1"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7400968F" w14:textId="77777777" w:rsidR="00F765C9" w:rsidRPr="00575638" w:rsidRDefault="00F765C9" w:rsidP="00F765C9">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the dissertation finally is done with the following wording:</w:t>
            </w:r>
          </w:p>
          <w:p w14:paraId="559CD7EB"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(summa cum laude) –  91points and over of maximum point – an excellent performance;</w:t>
            </w:r>
          </w:p>
          <w:p w14:paraId="7D1448D4"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b)      Very good (magna cum laude) – 81-90 points of maximum point – a result exceeding given requirements in all aspects;</w:t>
            </w:r>
          </w:p>
          <w:p w14:paraId="0E3AF3E4"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      Good (cum laude) – 71-80% of maximum point – a result exceeding given requirements;   </w:t>
            </w:r>
          </w:p>
          <w:p w14:paraId="06AB2382"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Medium (bene) – 61-70 points of maximum point – a result satisfying given requirements in all aspects;</w:t>
            </w:r>
          </w:p>
          <w:p w14:paraId="6E7DF61C"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Satisfactory (rite) – 51-60 points of maximum point – a result satisfying given requirements despite some mistakes;</w:t>
            </w:r>
          </w:p>
          <w:p w14:paraId="71577FBD"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       Insufficient – 41-50 points of maximum point – a result not satisfying given requirements because of serious mistakes;</w:t>
            </w:r>
          </w:p>
          <w:p w14:paraId="44CC6155" w14:textId="777777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      Completely unsatisfactory (sub omni canone) – 40 points and less of maximum point – a result absolutely not satisfying given requirements.</w:t>
            </w:r>
          </w:p>
          <w:p w14:paraId="52EDA167" w14:textId="6FBED477" w:rsidR="00F765C9" w:rsidRPr="00575638" w:rsidRDefault="00F765C9" w:rsidP="00F765C9">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is awarded the academic degree of doctor in case of obtaining any of the above-mentioned grades considered by items from a) to e); in case of getting the grade considered by item f) – the student has a right to present the rewritten doctorate dissertation during the first year; and in case of getting the grade considered by item g) – the student has no right to present the same doctorate dissertation.</w:t>
            </w:r>
          </w:p>
        </w:tc>
      </w:tr>
      <w:tr w:rsidR="004958D2" w:rsidRPr="00575638" w14:paraId="2D14222C"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5F39D7F"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43941A6C"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Graduates of both concentrations of the program can work</w:t>
            </w:r>
          </w:p>
          <w:p w14:paraId="23C66F29"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At Higher educational institutions as lecturers; scientific research institutions</w:t>
            </w:r>
          </w:p>
          <w:p w14:paraId="0EA34E24" w14:textId="77777777" w:rsidR="00962C2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 xml:space="preserve">Governmental organizations: Ministry of Foreign Affairs (American Department), Committee of Foreign Affairs, Ministry of Defense (NADO Department, Cultural Departments). </w:t>
            </w:r>
          </w:p>
          <w:p w14:paraId="7DEDF670" w14:textId="29F9712E" w:rsidR="004958D2" w:rsidRPr="00575638" w:rsidRDefault="00962C22" w:rsidP="00962C22">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t>
            </w:r>
            <w:r w:rsidRPr="00575638">
              <w:rPr>
                <w:rFonts w:ascii="Sylfaen" w:eastAsia="Times New Roman" w:hAnsi="Sylfaen" w:cs="Segoe UI Historic"/>
                <w:color w:val="1F3864" w:themeColor="accent1" w:themeShade="80"/>
                <w:sz w:val="20"/>
                <w:szCs w:val="20"/>
              </w:rPr>
              <w:tab/>
              <w:t>American Embassy, American and other foreign organizations, non-governmental organizations.</w:t>
            </w:r>
          </w:p>
        </w:tc>
      </w:tr>
    </w:tbl>
    <w:p w14:paraId="2AABB53A" w14:textId="786FB2A5"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70255AC6" w14:textId="6418616D"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165E8A69" w14:textId="43F0A2A1"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40" w:type="dxa"/>
        <w:tblInd w:w="-635" w:type="dxa"/>
        <w:tblLayout w:type="fixed"/>
        <w:tblLook w:val="0400" w:firstRow="0" w:lastRow="0" w:firstColumn="0" w:lastColumn="0" w:noHBand="0" w:noVBand="1"/>
      </w:tblPr>
      <w:tblGrid>
        <w:gridCol w:w="473"/>
        <w:gridCol w:w="3329"/>
        <w:gridCol w:w="1857"/>
        <w:gridCol w:w="543"/>
        <w:gridCol w:w="490"/>
        <w:gridCol w:w="508"/>
        <w:gridCol w:w="508"/>
        <w:gridCol w:w="420"/>
        <w:gridCol w:w="473"/>
        <w:gridCol w:w="544"/>
        <w:gridCol w:w="508"/>
        <w:gridCol w:w="122"/>
        <w:gridCol w:w="788"/>
        <w:gridCol w:w="281"/>
        <w:gridCol w:w="262"/>
        <w:gridCol w:w="543"/>
        <w:gridCol w:w="544"/>
        <w:gridCol w:w="683"/>
        <w:gridCol w:w="683"/>
        <w:gridCol w:w="1381"/>
      </w:tblGrid>
      <w:tr w:rsidR="00962C22" w:rsidRPr="00575638" w14:paraId="16700448" w14:textId="77777777" w:rsidTr="00962C22">
        <w:trPr>
          <w:cnfStyle w:val="000000100000" w:firstRow="0" w:lastRow="0" w:firstColumn="0" w:lastColumn="0" w:oddVBand="0" w:evenVBand="0" w:oddHBand="1" w:evenHBand="0" w:firstRowFirstColumn="0" w:firstRowLastColumn="0" w:lastRowFirstColumn="0" w:lastRowLastColumn="0"/>
          <w:trHeight w:val="1050"/>
        </w:trPr>
        <w:tc>
          <w:tcPr>
            <w:tcW w:w="473" w:type="dxa"/>
            <w:vMerge w:val="restart"/>
          </w:tcPr>
          <w:p w14:paraId="26B11AF0" w14:textId="77777777" w:rsidR="00962C22" w:rsidRPr="00575638" w:rsidRDefault="00962C22" w:rsidP="00582511">
            <w:pPr>
              <w:ind w:left="-180"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w:t>
            </w:r>
          </w:p>
        </w:tc>
        <w:tc>
          <w:tcPr>
            <w:tcW w:w="3329" w:type="dxa"/>
            <w:vMerge w:val="restart"/>
          </w:tcPr>
          <w:p w14:paraId="736331DD" w14:textId="77777777" w:rsidR="00962C22" w:rsidRPr="00575638" w:rsidRDefault="00962C22" w:rsidP="00582511">
            <w:pPr>
              <w:ind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Course / Module / Internship / Research Component</w:t>
            </w:r>
          </w:p>
        </w:tc>
        <w:tc>
          <w:tcPr>
            <w:tcW w:w="1857" w:type="dxa"/>
            <w:vMerge w:val="restart"/>
          </w:tcPr>
          <w:p w14:paraId="3F7CF2D5" w14:textId="77777777" w:rsidR="00962C22" w:rsidRPr="00575638" w:rsidRDefault="00962C22" w:rsidP="00582511">
            <w:pPr>
              <w:ind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Status</w:t>
            </w:r>
          </w:p>
          <w:p w14:paraId="377C9F7C" w14:textId="77777777" w:rsidR="00962C22" w:rsidRPr="00575638" w:rsidRDefault="00962C22" w:rsidP="00582511">
            <w:pPr>
              <w:ind w:right="-15"/>
              <w:jc w:val="center"/>
              <w:rPr>
                <w:rFonts w:ascii="Sylfaen" w:eastAsia="Times New Roman" w:hAnsi="Sylfaen" w:cs="Times New Roman"/>
                <w:b/>
                <w:color w:val="1F3864" w:themeColor="accent1" w:themeShade="80"/>
              </w:rPr>
            </w:pPr>
          </w:p>
        </w:tc>
        <w:tc>
          <w:tcPr>
            <w:tcW w:w="543" w:type="dxa"/>
            <w:vMerge w:val="restart"/>
            <w:textDirection w:val="btLr"/>
          </w:tcPr>
          <w:p w14:paraId="42FF242D" w14:textId="77777777" w:rsidR="00962C22" w:rsidRPr="00575638" w:rsidRDefault="00962C22" w:rsidP="00582511">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Credit number </w:t>
            </w:r>
          </w:p>
        </w:tc>
        <w:tc>
          <w:tcPr>
            <w:tcW w:w="2943" w:type="dxa"/>
            <w:gridSpan w:val="6"/>
          </w:tcPr>
          <w:p w14:paraId="511B9ACD" w14:textId="77777777" w:rsidR="00962C22" w:rsidRPr="00575638" w:rsidRDefault="00962C22" w:rsidP="00582511">
            <w:pPr>
              <w:ind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Distribution of credits per courses and semesters</w:t>
            </w:r>
          </w:p>
        </w:tc>
        <w:tc>
          <w:tcPr>
            <w:tcW w:w="508" w:type="dxa"/>
          </w:tcPr>
          <w:p w14:paraId="2B0E9D1D" w14:textId="77777777" w:rsidR="00962C22" w:rsidRPr="00575638" w:rsidRDefault="00962C22" w:rsidP="00582511">
            <w:pPr>
              <w:ind w:right="-15"/>
              <w:jc w:val="center"/>
              <w:rPr>
                <w:rFonts w:ascii="Sylfaen" w:eastAsia="Times New Roman" w:hAnsi="Sylfaen" w:cs="Times New Roman"/>
                <w:b/>
                <w:color w:val="1F3864" w:themeColor="accent1" w:themeShade="80"/>
              </w:rPr>
            </w:pPr>
          </w:p>
        </w:tc>
        <w:tc>
          <w:tcPr>
            <w:tcW w:w="1191" w:type="dxa"/>
            <w:gridSpan w:val="3"/>
          </w:tcPr>
          <w:p w14:paraId="6AAE37ED" w14:textId="77777777" w:rsidR="00962C22" w:rsidRPr="00575638" w:rsidRDefault="00962C22" w:rsidP="00582511">
            <w:pPr>
              <w:ind w:right="-15"/>
              <w:jc w:val="center"/>
              <w:rPr>
                <w:rFonts w:ascii="Sylfaen" w:eastAsia="Times New Roman" w:hAnsi="Sylfaen" w:cs="Times New Roman"/>
                <w:b/>
                <w:color w:val="1F3864" w:themeColor="accent1" w:themeShade="80"/>
              </w:rPr>
            </w:pPr>
          </w:p>
        </w:tc>
        <w:tc>
          <w:tcPr>
            <w:tcW w:w="4096" w:type="dxa"/>
            <w:gridSpan w:val="6"/>
          </w:tcPr>
          <w:p w14:paraId="38A4697F" w14:textId="77777777" w:rsidR="00962C22" w:rsidRPr="00575638" w:rsidRDefault="00962C22" w:rsidP="00582511">
            <w:pPr>
              <w:ind w:left="-53" w:right="-15"/>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 Distribution of hours</w:t>
            </w:r>
          </w:p>
        </w:tc>
      </w:tr>
      <w:tr w:rsidR="00962C22" w:rsidRPr="00575638" w14:paraId="0499BDDC" w14:textId="77777777" w:rsidTr="00962C22">
        <w:trPr>
          <w:trHeight w:val="267"/>
        </w:trPr>
        <w:tc>
          <w:tcPr>
            <w:tcW w:w="473" w:type="dxa"/>
            <w:vMerge/>
          </w:tcPr>
          <w:p w14:paraId="6260FB25"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3329" w:type="dxa"/>
            <w:vMerge/>
          </w:tcPr>
          <w:p w14:paraId="3D8FB519"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1857" w:type="dxa"/>
            <w:vMerge/>
          </w:tcPr>
          <w:p w14:paraId="4D23672F"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543" w:type="dxa"/>
            <w:vMerge/>
          </w:tcPr>
          <w:p w14:paraId="623A4D84"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998" w:type="dxa"/>
            <w:gridSpan w:val="2"/>
          </w:tcPr>
          <w:p w14:paraId="71BC99D1" w14:textId="77777777" w:rsidR="00962C22" w:rsidRPr="00575638" w:rsidRDefault="00962C22" w:rsidP="00582511">
            <w:pPr>
              <w:ind w:right="-15"/>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 s.y.</w:t>
            </w:r>
          </w:p>
        </w:tc>
        <w:tc>
          <w:tcPr>
            <w:tcW w:w="928" w:type="dxa"/>
            <w:gridSpan w:val="2"/>
          </w:tcPr>
          <w:p w14:paraId="6B65D119" w14:textId="77777777" w:rsidR="00962C22" w:rsidRPr="00575638" w:rsidRDefault="00962C22" w:rsidP="00582511">
            <w:pPr>
              <w:ind w:right="-15"/>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 s.y.</w:t>
            </w:r>
          </w:p>
        </w:tc>
        <w:tc>
          <w:tcPr>
            <w:tcW w:w="1017" w:type="dxa"/>
            <w:gridSpan w:val="2"/>
          </w:tcPr>
          <w:p w14:paraId="3C1394C2" w14:textId="77777777" w:rsidR="00962C22" w:rsidRPr="00575638" w:rsidRDefault="00962C22" w:rsidP="00582511">
            <w:pPr>
              <w:ind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III s.y.</w:t>
            </w:r>
          </w:p>
        </w:tc>
        <w:tc>
          <w:tcPr>
            <w:tcW w:w="508" w:type="dxa"/>
          </w:tcPr>
          <w:p w14:paraId="563EA6E0" w14:textId="77777777" w:rsidR="00962C22" w:rsidRPr="00575638" w:rsidRDefault="00962C22" w:rsidP="00582511">
            <w:pPr>
              <w:ind w:right="-15"/>
              <w:jc w:val="center"/>
              <w:rPr>
                <w:rFonts w:ascii="Sylfaen" w:eastAsia="Times New Roman" w:hAnsi="Sylfaen" w:cs="Times New Roman"/>
                <w:b/>
                <w:color w:val="1F3864" w:themeColor="accent1" w:themeShade="80"/>
              </w:rPr>
            </w:pPr>
          </w:p>
        </w:tc>
        <w:tc>
          <w:tcPr>
            <w:tcW w:w="2540" w:type="dxa"/>
            <w:gridSpan w:val="6"/>
          </w:tcPr>
          <w:p w14:paraId="3C94B565" w14:textId="77777777" w:rsidR="00962C22" w:rsidRPr="00575638" w:rsidRDefault="00962C22" w:rsidP="00582511">
            <w:pPr>
              <w:ind w:left="962" w:right="-15"/>
              <w:jc w:val="both"/>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Contact hours</w:t>
            </w:r>
          </w:p>
        </w:tc>
        <w:tc>
          <w:tcPr>
            <w:tcW w:w="683" w:type="dxa"/>
          </w:tcPr>
          <w:p w14:paraId="2FFFAB40" w14:textId="77777777" w:rsidR="00962C22" w:rsidRPr="00575638" w:rsidRDefault="00962C22" w:rsidP="00582511">
            <w:pPr>
              <w:ind w:left="962" w:right="-15"/>
              <w:jc w:val="both"/>
              <w:rPr>
                <w:rFonts w:ascii="Sylfaen" w:eastAsia="Times New Roman" w:hAnsi="Sylfaen" w:cs="Times New Roman"/>
                <w:b/>
                <w:color w:val="1F3864" w:themeColor="accent1" w:themeShade="80"/>
              </w:rPr>
            </w:pPr>
          </w:p>
        </w:tc>
        <w:tc>
          <w:tcPr>
            <w:tcW w:w="683" w:type="dxa"/>
          </w:tcPr>
          <w:p w14:paraId="7E597BA1" w14:textId="77777777" w:rsidR="00962C22" w:rsidRPr="00575638" w:rsidRDefault="00962C22" w:rsidP="00582511">
            <w:pPr>
              <w:ind w:left="962" w:right="-15"/>
              <w:jc w:val="both"/>
              <w:rPr>
                <w:rFonts w:ascii="Sylfaen" w:eastAsia="Times New Roman" w:hAnsi="Sylfaen" w:cs="Times New Roman"/>
                <w:b/>
                <w:color w:val="1F3864" w:themeColor="accent1" w:themeShade="80"/>
              </w:rPr>
            </w:pPr>
          </w:p>
        </w:tc>
        <w:tc>
          <w:tcPr>
            <w:tcW w:w="1381" w:type="dxa"/>
          </w:tcPr>
          <w:p w14:paraId="49E8D755" w14:textId="77777777" w:rsidR="00962C22" w:rsidRPr="00575638" w:rsidRDefault="00962C22" w:rsidP="00582511">
            <w:pPr>
              <w:ind w:left="962" w:right="-15"/>
              <w:jc w:val="both"/>
              <w:rPr>
                <w:rFonts w:ascii="Sylfaen" w:eastAsia="Times New Roman" w:hAnsi="Sylfaen" w:cs="Times New Roman"/>
                <w:b/>
                <w:color w:val="1F3864" w:themeColor="accent1" w:themeShade="80"/>
              </w:rPr>
            </w:pPr>
          </w:p>
        </w:tc>
      </w:tr>
      <w:tr w:rsidR="00962C22" w:rsidRPr="00575638" w14:paraId="69C476CC" w14:textId="77777777" w:rsidTr="00962C22">
        <w:trPr>
          <w:cnfStyle w:val="000000100000" w:firstRow="0" w:lastRow="0" w:firstColumn="0" w:lastColumn="0" w:oddVBand="0" w:evenVBand="0" w:oddHBand="1" w:evenHBand="0" w:firstRowFirstColumn="0" w:firstRowLastColumn="0" w:lastRowFirstColumn="0" w:lastRowLastColumn="0"/>
          <w:cantSplit/>
          <w:trHeight w:val="2696"/>
        </w:trPr>
        <w:tc>
          <w:tcPr>
            <w:tcW w:w="473" w:type="dxa"/>
            <w:vMerge/>
          </w:tcPr>
          <w:p w14:paraId="19155C91"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3329" w:type="dxa"/>
            <w:vMerge/>
          </w:tcPr>
          <w:p w14:paraId="638CF0A1"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1857" w:type="dxa"/>
            <w:vMerge/>
          </w:tcPr>
          <w:p w14:paraId="30F8350B"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543" w:type="dxa"/>
            <w:vMerge/>
          </w:tcPr>
          <w:p w14:paraId="3D17B7B2" w14:textId="77777777" w:rsidR="00962C22" w:rsidRPr="00575638" w:rsidRDefault="00962C22" w:rsidP="00582511">
            <w:pPr>
              <w:pBdr>
                <w:top w:val="nil"/>
                <w:left w:val="nil"/>
                <w:bottom w:val="nil"/>
                <w:right w:val="nil"/>
                <w:between w:val="nil"/>
              </w:pBdr>
              <w:spacing w:line="276" w:lineRule="auto"/>
              <w:rPr>
                <w:rFonts w:ascii="Sylfaen" w:eastAsia="Times New Roman" w:hAnsi="Sylfaen" w:cs="Times New Roman"/>
                <w:b/>
                <w:color w:val="1F3864" w:themeColor="accent1" w:themeShade="80"/>
              </w:rPr>
            </w:pPr>
          </w:p>
        </w:tc>
        <w:tc>
          <w:tcPr>
            <w:tcW w:w="490" w:type="dxa"/>
            <w:textDirection w:val="btLr"/>
          </w:tcPr>
          <w:p w14:paraId="51EEF331" w14:textId="77777777" w:rsidR="00962C22" w:rsidRPr="00575638" w:rsidRDefault="00962C22" w:rsidP="00582511">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 Semester</w:t>
            </w:r>
          </w:p>
        </w:tc>
        <w:tc>
          <w:tcPr>
            <w:tcW w:w="508" w:type="dxa"/>
            <w:textDirection w:val="btLr"/>
          </w:tcPr>
          <w:p w14:paraId="56F47C3C" w14:textId="77777777" w:rsidR="00962C22" w:rsidRPr="00575638" w:rsidRDefault="00962C22" w:rsidP="00582511">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 Semester</w:t>
            </w:r>
          </w:p>
        </w:tc>
        <w:tc>
          <w:tcPr>
            <w:tcW w:w="508" w:type="dxa"/>
            <w:textDirection w:val="btLr"/>
          </w:tcPr>
          <w:p w14:paraId="7C4EF70A" w14:textId="77777777" w:rsidR="00962C22" w:rsidRPr="00575638" w:rsidRDefault="00962C22" w:rsidP="00582511">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III Semester</w:t>
            </w:r>
          </w:p>
        </w:tc>
        <w:tc>
          <w:tcPr>
            <w:tcW w:w="420" w:type="dxa"/>
            <w:textDirection w:val="btLr"/>
          </w:tcPr>
          <w:p w14:paraId="7C683463" w14:textId="77777777" w:rsidR="00962C22" w:rsidRPr="00575638" w:rsidRDefault="00962C22" w:rsidP="00582511">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IV Semester </w:t>
            </w:r>
          </w:p>
        </w:tc>
        <w:tc>
          <w:tcPr>
            <w:tcW w:w="473" w:type="dxa"/>
            <w:textDirection w:val="btLr"/>
          </w:tcPr>
          <w:p w14:paraId="44AEC09C" w14:textId="77777777" w:rsidR="00962C22" w:rsidRPr="00575638" w:rsidRDefault="00962C22" w:rsidP="00962C22">
            <w:pPr>
              <w:ind w:left="113" w:right="-15"/>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 V Semester</w:t>
            </w:r>
          </w:p>
        </w:tc>
        <w:tc>
          <w:tcPr>
            <w:tcW w:w="544" w:type="dxa"/>
            <w:textDirection w:val="btLr"/>
          </w:tcPr>
          <w:p w14:paraId="7F200A3E"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VI Semester</w:t>
            </w:r>
          </w:p>
        </w:tc>
        <w:tc>
          <w:tcPr>
            <w:tcW w:w="630" w:type="dxa"/>
            <w:gridSpan w:val="2"/>
            <w:textDirection w:val="btLr"/>
          </w:tcPr>
          <w:p w14:paraId="0B35EA1B"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Lecture/Consultation </w:t>
            </w:r>
          </w:p>
        </w:tc>
        <w:tc>
          <w:tcPr>
            <w:tcW w:w="788" w:type="dxa"/>
            <w:textDirection w:val="btLr"/>
          </w:tcPr>
          <w:p w14:paraId="2E62D1C5"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Seminar /</w:t>
            </w:r>
          </w:p>
          <w:p w14:paraId="201642BE"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Practical work/ lab work / consultation</w:t>
            </w:r>
          </w:p>
        </w:tc>
        <w:tc>
          <w:tcPr>
            <w:tcW w:w="543" w:type="dxa"/>
            <w:gridSpan w:val="2"/>
            <w:textDirection w:val="btLr"/>
          </w:tcPr>
          <w:p w14:paraId="110B3424"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Midterm exam(s)</w:t>
            </w:r>
          </w:p>
        </w:tc>
        <w:tc>
          <w:tcPr>
            <w:tcW w:w="543" w:type="dxa"/>
            <w:textDirection w:val="btLr"/>
          </w:tcPr>
          <w:p w14:paraId="75DBF6A2"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Final Exam </w:t>
            </w:r>
          </w:p>
        </w:tc>
        <w:tc>
          <w:tcPr>
            <w:tcW w:w="544" w:type="dxa"/>
            <w:textDirection w:val="btLr"/>
          </w:tcPr>
          <w:p w14:paraId="12918F7A"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Total number of hours</w:t>
            </w:r>
          </w:p>
        </w:tc>
        <w:tc>
          <w:tcPr>
            <w:tcW w:w="683" w:type="dxa"/>
            <w:textDirection w:val="btLr"/>
          </w:tcPr>
          <w:p w14:paraId="753A0113"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Independent Work</w:t>
            </w:r>
          </w:p>
        </w:tc>
        <w:tc>
          <w:tcPr>
            <w:tcW w:w="683" w:type="dxa"/>
            <w:textDirection w:val="btLr"/>
          </w:tcPr>
          <w:p w14:paraId="4D483A3A"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Total number of hours</w:t>
            </w:r>
          </w:p>
        </w:tc>
        <w:tc>
          <w:tcPr>
            <w:tcW w:w="1381" w:type="dxa"/>
            <w:textDirection w:val="btLr"/>
          </w:tcPr>
          <w:p w14:paraId="66EE9484" w14:textId="77777777" w:rsidR="00962C22" w:rsidRPr="00575638" w:rsidRDefault="00962C22" w:rsidP="00962C22">
            <w:pPr>
              <w:ind w:left="113" w:right="-15"/>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Number of contact hours in a week </w:t>
            </w:r>
          </w:p>
        </w:tc>
      </w:tr>
      <w:tr w:rsidR="00962C22" w:rsidRPr="00575638" w14:paraId="1091D12B" w14:textId="77777777" w:rsidTr="00962C22">
        <w:trPr>
          <w:trHeight w:val="481"/>
        </w:trPr>
        <w:tc>
          <w:tcPr>
            <w:tcW w:w="473" w:type="dxa"/>
          </w:tcPr>
          <w:p w14:paraId="310E7110"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w:t>
            </w:r>
          </w:p>
        </w:tc>
        <w:tc>
          <w:tcPr>
            <w:tcW w:w="3329" w:type="dxa"/>
          </w:tcPr>
          <w:p w14:paraId="12143D72"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b/>
                <w:color w:val="1F3864" w:themeColor="accent1" w:themeShade="80"/>
              </w:rPr>
              <w:t>Compulsory of Specialty</w:t>
            </w:r>
          </w:p>
        </w:tc>
        <w:tc>
          <w:tcPr>
            <w:tcW w:w="1857" w:type="dxa"/>
          </w:tcPr>
          <w:p w14:paraId="2D85EE9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b/>
                <w:color w:val="1F3864" w:themeColor="accent1" w:themeShade="80"/>
              </w:rPr>
              <w:t xml:space="preserve">Compulsory </w:t>
            </w:r>
          </w:p>
        </w:tc>
        <w:tc>
          <w:tcPr>
            <w:tcW w:w="543" w:type="dxa"/>
          </w:tcPr>
          <w:p w14:paraId="061F0F32"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50</w:t>
            </w:r>
          </w:p>
        </w:tc>
        <w:tc>
          <w:tcPr>
            <w:tcW w:w="490" w:type="dxa"/>
          </w:tcPr>
          <w:p w14:paraId="709699B3"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508" w:type="dxa"/>
          </w:tcPr>
          <w:p w14:paraId="5C934C21"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20</w:t>
            </w:r>
          </w:p>
        </w:tc>
        <w:tc>
          <w:tcPr>
            <w:tcW w:w="508" w:type="dxa"/>
          </w:tcPr>
          <w:p w14:paraId="19DC819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420" w:type="dxa"/>
          </w:tcPr>
          <w:p w14:paraId="3B64D533"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473" w:type="dxa"/>
          </w:tcPr>
          <w:p w14:paraId="2653E0B8"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544" w:type="dxa"/>
          </w:tcPr>
          <w:p w14:paraId="7AE0A87D"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630" w:type="dxa"/>
            <w:gridSpan w:val="2"/>
          </w:tcPr>
          <w:p w14:paraId="17ACC5B7"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70</w:t>
            </w:r>
          </w:p>
        </w:tc>
        <w:tc>
          <w:tcPr>
            <w:tcW w:w="788" w:type="dxa"/>
          </w:tcPr>
          <w:p w14:paraId="5A29AC29"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66</w:t>
            </w:r>
          </w:p>
        </w:tc>
        <w:tc>
          <w:tcPr>
            <w:tcW w:w="543" w:type="dxa"/>
            <w:gridSpan w:val="2"/>
          </w:tcPr>
          <w:p w14:paraId="0BBE80F5"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11</w:t>
            </w:r>
          </w:p>
        </w:tc>
        <w:tc>
          <w:tcPr>
            <w:tcW w:w="543" w:type="dxa"/>
          </w:tcPr>
          <w:p w14:paraId="2665E53D"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11</w:t>
            </w:r>
          </w:p>
        </w:tc>
        <w:tc>
          <w:tcPr>
            <w:tcW w:w="544" w:type="dxa"/>
          </w:tcPr>
          <w:p w14:paraId="2E180B69"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163</w:t>
            </w:r>
          </w:p>
        </w:tc>
        <w:tc>
          <w:tcPr>
            <w:tcW w:w="683" w:type="dxa"/>
          </w:tcPr>
          <w:p w14:paraId="6B7A8219"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1087</w:t>
            </w:r>
          </w:p>
        </w:tc>
        <w:tc>
          <w:tcPr>
            <w:tcW w:w="683" w:type="dxa"/>
          </w:tcPr>
          <w:p w14:paraId="55DDF9CF"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1250</w:t>
            </w:r>
          </w:p>
        </w:tc>
        <w:tc>
          <w:tcPr>
            <w:tcW w:w="1381" w:type="dxa"/>
          </w:tcPr>
          <w:p w14:paraId="3FC55670"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8</w:t>
            </w:r>
          </w:p>
        </w:tc>
      </w:tr>
      <w:tr w:rsidR="00962C22" w:rsidRPr="00575638" w14:paraId="3FF63741" w14:textId="77777777" w:rsidTr="00962C22">
        <w:trPr>
          <w:cnfStyle w:val="000000100000" w:firstRow="0" w:lastRow="0" w:firstColumn="0" w:lastColumn="0" w:oddVBand="0" w:evenVBand="0" w:oddHBand="1" w:evenHBand="0" w:firstRowFirstColumn="0" w:firstRowLastColumn="0" w:lastRowFirstColumn="0" w:lastRowLastColumn="0"/>
          <w:trHeight w:val="481"/>
        </w:trPr>
        <w:tc>
          <w:tcPr>
            <w:tcW w:w="473" w:type="dxa"/>
          </w:tcPr>
          <w:p w14:paraId="4512273A"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w:t>
            </w:r>
          </w:p>
        </w:tc>
        <w:tc>
          <w:tcPr>
            <w:tcW w:w="3329" w:type="dxa"/>
          </w:tcPr>
          <w:p w14:paraId="6477B648"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Pedagogy of Higher Education</w:t>
            </w:r>
          </w:p>
        </w:tc>
        <w:tc>
          <w:tcPr>
            <w:tcW w:w="1857" w:type="dxa"/>
          </w:tcPr>
          <w:p w14:paraId="5F98DCA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06567746"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3E2A622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7B04C5C3"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0123C83F"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54C5DCD9"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45B64102"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7BE8B64D"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29A69A3D"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8</w:t>
            </w:r>
          </w:p>
        </w:tc>
        <w:tc>
          <w:tcPr>
            <w:tcW w:w="788" w:type="dxa"/>
          </w:tcPr>
          <w:p w14:paraId="7777F02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20</w:t>
            </w:r>
          </w:p>
        </w:tc>
        <w:tc>
          <w:tcPr>
            <w:tcW w:w="543" w:type="dxa"/>
            <w:gridSpan w:val="2"/>
          </w:tcPr>
          <w:p w14:paraId="4F44C16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1BBCD0A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359D8C02"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83" w:type="dxa"/>
          </w:tcPr>
          <w:p w14:paraId="7810ED6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683" w:type="dxa"/>
          </w:tcPr>
          <w:p w14:paraId="3C71AAD1"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6FB2F88D"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0127D08D" w14:textId="77777777" w:rsidTr="00962C22">
        <w:trPr>
          <w:trHeight w:val="371"/>
        </w:trPr>
        <w:tc>
          <w:tcPr>
            <w:tcW w:w="473" w:type="dxa"/>
          </w:tcPr>
          <w:p w14:paraId="63B2802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w:t>
            </w:r>
          </w:p>
        </w:tc>
        <w:tc>
          <w:tcPr>
            <w:tcW w:w="3329" w:type="dxa"/>
          </w:tcPr>
          <w:p w14:paraId="51EBDD5E"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Advanced Research Methods</w:t>
            </w:r>
          </w:p>
        </w:tc>
        <w:tc>
          <w:tcPr>
            <w:tcW w:w="1857" w:type="dxa"/>
          </w:tcPr>
          <w:p w14:paraId="609840A1"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4BF44664"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753D455D"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4A9AF539"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35BE7009"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65DCEB6C"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67408C7D"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325A73B9"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531651A7"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88" w:type="dxa"/>
          </w:tcPr>
          <w:p w14:paraId="1A475E8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43" w:type="dxa"/>
            <w:gridSpan w:val="2"/>
          </w:tcPr>
          <w:p w14:paraId="3F01C88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4277472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74F06D2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83" w:type="dxa"/>
          </w:tcPr>
          <w:p w14:paraId="4698DC9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683" w:type="dxa"/>
          </w:tcPr>
          <w:p w14:paraId="71538244"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2BB95CB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424D299F" w14:textId="77777777" w:rsidTr="00962C22">
        <w:trPr>
          <w:cnfStyle w:val="000000100000" w:firstRow="0" w:lastRow="0" w:firstColumn="0" w:lastColumn="0" w:oddVBand="0" w:evenVBand="0" w:oddHBand="1" w:evenHBand="0" w:firstRowFirstColumn="0" w:firstRowLastColumn="0" w:lastRowFirstColumn="0" w:lastRowLastColumn="0"/>
          <w:trHeight w:val="371"/>
        </w:trPr>
        <w:tc>
          <w:tcPr>
            <w:tcW w:w="473" w:type="dxa"/>
          </w:tcPr>
          <w:p w14:paraId="6F78576F"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w:t>
            </w:r>
          </w:p>
        </w:tc>
        <w:tc>
          <w:tcPr>
            <w:tcW w:w="3329" w:type="dxa"/>
          </w:tcPr>
          <w:p w14:paraId="76BF2F97" w14:textId="77777777" w:rsidR="00962C22" w:rsidRPr="00575638" w:rsidRDefault="00962C22" w:rsidP="00582511">
            <w:pPr>
              <w:spacing w:line="276" w:lineRule="auto"/>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XX Century American Political History </w:t>
            </w:r>
          </w:p>
        </w:tc>
        <w:tc>
          <w:tcPr>
            <w:tcW w:w="1857" w:type="dxa"/>
          </w:tcPr>
          <w:p w14:paraId="1F919963"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2FB6233D"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79729E71"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3D355999"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42BB28DC"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211B5771"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30F64386"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72892B5E"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13519E2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88" w:type="dxa"/>
          </w:tcPr>
          <w:p w14:paraId="3D2BF789"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43" w:type="dxa"/>
            <w:gridSpan w:val="2"/>
          </w:tcPr>
          <w:p w14:paraId="5AC4084D"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2D7F6164"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0AC816FE"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83" w:type="dxa"/>
          </w:tcPr>
          <w:p w14:paraId="3926C3B3"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683" w:type="dxa"/>
          </w:tcPr>
          <w:p w14:paraId="1F2E711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53B42DC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386AD67E" w14:textId="77777777" w:rsidTr="00962C22">
        <w:trPr>
          <w:trHeight w:val="371"/>
        </w:trPr>
        <w:tc>
          <w:tcPr>
            <w:tcW w:w="473" w:type="dxa"/>
          </w:tcPr>
          <w:p w14:paraId="25429C0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4</w:t>
            </w:r>
          </w:p>
        </w:tc>
        <w:tc>
          <w:tcPr>
            <w:tcW w:w="3329" w:type="dxa"/>
          </w:tcPr>
          <w:p w14:paraId="07691F53"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American Ethnicity </w:t>
            </w:r>
          </w:p>
        </w:tc>
        <w:tc>
          <w:tcPr>
            <w:tcW w:w="1857" w:type="dxa"/>
          </w:tcPr>
          <w:p w14:paraId="66E37802"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3F7FE228"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2813F4EB"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20A7B3C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5CA90CBF"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5C5AD659"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23DE01CE"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16F7FDC7"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42CF68C6"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88" w:type="dxa"/>
          </w:tcPr>
          <w:p w14:paraId="29F35796"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43" w:type="dxa"/>
            <w:gridSpan w:val="2"/>
          </w:tcPr>
          <w:p w14:paraId="7773DF4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334A3D3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421BB303"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83" w:type="dxa"/>
          </w:tcPr>
          <w:p w14:paraId="3BAF44DE"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683" w:type="dxa"/>
          </w:tcPr>
          <w:p w14:paraId="4DF1DD2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52BD04B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67AB9CC7" w14:textId="77777777" w:rsidTr="00962C22">
        <w:trPr>
          <w:cnfStyle w:val="000000100000" w:firstRow="0" w:lastRow="0" w:firstColumn="0" w:lastColumn="0" w:oddVBand="0" w:evenVBand="0" w:oddHBand="1" w:evenHBand="0" w:firstRowFirstColumn="0" w:firstRowLastColumn="0" w:lastRowFirstColumn="0" w:lastRowLastColumn="0"/>
          <w:trHeight w:val="371"/>
        </w:trPr>
        <w:tc>
          <w:tcPr>
            <w:tcW w:w="473" w:type="dxa"/>
          </w:tcPr>
          <w:p w14:paraId="75B37CD5"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5</w:t>
            </w:r>
          </w:p>
        </w:tc>
        <w:tc>
          <w:tcPr>
            <w:tcW w:w="3329" w:type="dxa"/>
          </w:tcPr>
          <w:p w14:paraId="01C8E826"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Seminar in American Studies </w:t>
            </w:r>
          </w:p>
        </w:tc>
        <w:tc>
          <w:tcPr>
            <w:tcW w:w="1857" w:type="dxa"/>
          </w:tcPr>
          <w:p w14:paraId="137EBB8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7FEC9C41"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333370A3"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5774DCFA"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394E52C4"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0CC9EAEB"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3945F850"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4C53DEB7"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48940186"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788" w:type="dxa"/>
          </w:tcPr>
          <w:p w14:paraId="710B52DC"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543" w:type="dxa"/>
            <w:gridSpan w:val="2"/>
          </w:tcPr>
          <w:p w14:paraId="5A76B25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16A39296"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1C3B5112"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5</w:t>
            </w:r>
          </w:p>
        </w:tc>
        <w:tc>
          <w:tcPr>
            <w:tcW w:w="683" w:type="dxa"/>
          </w:tcPr>
          <w:p w14:paraId="2AA1EB71"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241</w:t>
            </w:r>
          </w:p>
        </w:tc>
        <w:tc>
          <w:tcPr>
            <w:tcW w:w="683" w:type="dxa"/>
          </w:tcPr>
          <w:p w14:paraId="20D227F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3954075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5 hours are distributed in 15 weeks </w:t>
            </w:r>
          </w:p>
        </w:tc>
      </w:tr>
      <w:tr w:rsidR="00962C22" w:rsidRPr="00575638" w14:paraId="6C3968EA" w14:textId="77777777" w:rsidTr="00962C22">
        <w:trPr>
          <w:trHeight w:val="371"/>
        </w:trPr>
        <w:tc>
          <w:tcPr>
            <w:tcW w:w="473" w:type="dxa"/>
          </w:tcPr>
          <w:p w14:paraId="3DAA7342"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w:t>
            </w:r>
          </w:p>
        </w:tc>
        <w:tc>
          <w:tcPr>
            <w:tcW w:w="3329" w:type="dxa"/>
          </w:tcPr>
          <w:p w14:paraId="4F147335"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b/>
                <w:color w:val="1F3864" w:themeColor="accent1" w:themeShade="80"/>
              </w:rPr>
              <w:t>Elective of Specialty</w:t>
            </w:r>
          </w:p>
        </w:tc>
        <w:tc>
          <w:tcPr>
            <w:tcW w:w="1857" w:type="dxa"/>
          </w:tcPr>
          <w:p w14:paraId="5E9495FD"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b/>
                <w:color w:val="1F3864" w:themeColor="accent1" w:themeShade="80"/>
              </w:rPr>
              <w:t>Elective</w:t>
            </w:r>
          </w:p>
        </w:tc>
        <w:tc>
          <w:tcPr>
            <w:tcW w:w="543" w:type="dxa"/>
          </w:tcPr>
          <w:p w14:paraId="054AEDA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10</w:t>
            </w:r>
          </w:p>
        </w:tc>
        <w:tc>
          <w:tcPr>
            <w:tcW w:w="490" w:type="dxa"/>
          </w:tcPr>
          <w:p w14:paraId="268C7C09"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08" w:type="dxa"/>
          </w:tcPr>
          <w:p w14:paraId="767F209C"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10</w:t>
            </w:r>
          </w:p>
        </w:tc>
        <w:tc>
          <w:tcPr>
            <w:tcW w:w="508" w:type="dxa"/>
          </w:tcPr>
          <w:p w14:paraId="0612FB7C"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20" w:type="dxa"/>
          </w:tcPr>
          <w:p w14:paraId="21466C6F"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73" w:type="dxa"/>
          </w:tcPr>
          <w:p w14:paraId="25BAB47E"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44" w:type="dxa"/>
          </w:tcPr>
          <w:p w14:paraId="06AB1B45"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630" w:type="dxa"/>
            <w:gridSpan w:val="2"/>
          </w:tcPr>
          <w:p w14:paraId="6D41E335"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15</w:t>
            </w:r>
          </w:p>
        </w:tc>
        <w:tc>
          <w:tcPr>
            <w:tcW w:w="788" w:type="dxa"/>
          </w:tcPr>
          <w:p w14:paraId="13B64A7D"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13</w:t>
            </w:r>
          </w:p>
        </w:tc>
        <w:tc>
          <w:tcPr>
            <w:tcW w:w="543" w:type="dxa"/>
            <w:gridSpan w:val="2"/>
          </w:tcPr>
          <w:p w14:paraId="535455F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w:t>
            </w:r>
          </w:p>
        </w:tc>
        <w:tc>
          <w:tcPr>
            <w:tcW w:w="543" w:type="dxa"/>
          </w:tcPr>
          <w:p w14:paraId="65735D57"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w:t>
            </w:r>
          </w:p>
        </w:tc>
        <w:tc>
          <w:tcPr>
            <w:tcW w:w="544" w:type="dxa"/>
          </w:tcPr>
          <w:p w14:paraId="15D0C6AC"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32</w:t>
            </w:r>
          </w:p>
        </w:tc>
        <w:tc>
          <w:tcPr>
            <w:tcW w:w="683" w:type="dxa"/>
          </w:tcPr>
          <w:p w14:paraId="056275D3"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218</w:t>
            </w:r>
          </w:p>
        </w:tc>
        <w:tc>
          <w:tcPr>
            <w:tcW w:w="683" w:type="dxa"/>
          </w:tcPr>
          <w:p w14:paraId="2D4EE21D"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250</w:t>
            </w:r>
          </w:p>
        </w:tc>
        <w:tc>
          <w:tcPr>
            <w:tcW w:w="1381" w:type="dxa"/>
          </w:tcPr>
          <w:p w14:paraId="464550C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2</w:t>
            </w:r>
          </w:p>
        </w:tc>
      </w:tr>
      <w:tr w:rsidR="00962C22" w:rsidRPr="00575638" w14:paraId="6E7FE6F6" w14:textId="77777777" w:rsidTr="00962C22">
        <w:trPr>
          <w:cnfStyle w:val="000000100000" w:firstRow="0" w:lastRow="0" w:firstColumn="0" w:lastColumn="0" w:oddVBand="0" w:evenVBand="0" w:oddHBand="1" w:evenHBand="0" w:firstRowFirstColumn="0" w:firstRowLastColumn="0" w:lastRowFirstColumn="0" w:lastRowLastColumn="0"/>
          <w:trHeight w:val="692"/>
        </w:trPr>
        <w:tc>
          <w:tcPr>
            <w:tcW w:w="473" w:type="dxa"/>
          </w:tcPr>
          <w:p w14:paraId="717ACBCC"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w:t>
            </w:r>
          </w:p>
        </w:tc>
        <w:tc>
          <w:tcPr>
            <w:tcW w:w="3329" w:type="dxa"/>
          </w:tcPr>
          <w:p w14:paraId="0EE93571"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XX Century American Literature*</w:t>
            </w:r>
          </w:p>
        </w:tc>
        <w:tc>
          <w:tcPr>
            <w:tcW w:w="1857" w:type="dxa"/>
          </w:tcPr>
          <w:p w14:paraId="23B3EBEC"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Elective</w:t>
            </w:r>
          </w:p>
        </w:tc>
        <w:tc>
          <w:tcPr>
            <w:tcW w:w="543" w:type="dxa"/>
          </w:tcPr>
          <w:p w14:paraId="486E753B"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90" w:type="dxa"/>
          </w:tcPr>
          <w:p w14:paraId="509430A0"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601A3BF2"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697A9A3D"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1F7C0282"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737901BA"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044427DF"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45BA4DA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15</w:t>
            </w:r>
          </w:p>
        </w:tc>
        <w:tc>
          <w:tcPr>
            <w:tcW w:w="788" w:type="dxa"/>
          </w:tcPr>
          <w:p w14:paraId="17430AD8"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13</w:t>
            </w:r>
          </w:p>
        </w:tc>
        <w:tc>
          <w:tcPr>
            <w:tcW w:w="543" w:type="dxa"/>
            <w:gridSpan w:val="2"/>
          </w:tcPr>
          <w:p w14:paraId="0203B2E6"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3" w:type="dxa"/>
          </w:tcPr>
          <w:p w14:paraId="62F2DE6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c>
          <w:tcPr>
            <w:tcW w:w="544" w:type="dxa"/>
          </w:tcPr>
          <w:p w14:paraId="1A4AB56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32</w:t>
            </w:r>
          </w:p>
        </w:tc>
        <w:tc>
          <w:tcPr>
            <w:tcW w:w="683" w:type="dxa"/>
          </w:tcPr>
          <w:p w14:paraId="3F1E837E"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218</w:t>
            </w:r>
          </w:p>
        </w:tc>
        <w:tc>
          <w:tcPr>
            <w:tcW w:w="683" w:type="dxa"/>
          </w:tcPr>
          <w:p w14:paraId="10A74667"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7C4497C9"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1A938EB1" w14:textId="77777777" w:rsidTr="00962C22">
        <w:trPr>
          <w:trHeight w:val="641"/>
        </w:trPr>
        <w:tc>
          <w:tcPr>
            <w:tcW w:w="473" w:type="dxa"/>
          </w:tcPr>
          <w:p w14:paraId="3BCC6FC4"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7</w:t>
            </w:r>
          </w:p>
        </w:tc>
        <w:tc>
          <w:tcPr>
            <w:tcW w:w="3329" w:type="dxa"/>
          </w:tcPr>
          <w:p w14:paraId="2CE88A8C" w14:textId="77777777" w:rsidR="00962C22" w:rsidRPr="00575638" w:rsidRDefault="00962C22" w:rsidP="00582511">
            <w:pP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Professor’s Assistantship **</w:t>
            </w:r>
          </w:p>
        </w:tc>
        <w:tc>
          <w:tcPr>
            <w:tcW w:w="1857" w:type="dxa"/>
          </w:tcPr>
          <w:p w14:paraId="7017D64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Elective </w:t>
            </w:r>
          </w:p>
        </w:tc>
        <w:tc>
          <w:tcPr>
            <w:tcW w:w="543" w:type="dxa"/>
          </w:tcPr>
          <w:p w14:paraId="5D835AB2" w14:textId="77777777" w:rsidR="00962C22" w:rsidRPr="00575638" w:rsidRDefault="00962C22" w:rsidP="00582511">
            <w:pPr>
              <w:rPr>
                <w:rFonts w:ascii="Sylfaen" w:eastAsia="Times New Roman" w:hAnsi="Sylfaen" w:cs="Times New Roman"/>
                <w:color w:val="1F3864" w:themeColor="accent1" w:themeShade="80"/>
              </w:rPr>
            </w:pPr>
          </w:p>
        </w:tc>
        <w:tc>
          <w:tcPr>
            <w:tcW w:w="490" w:type="dxa"/>
          </w:tcPr>
          <w:p w14:paraId="133B4BD6"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64D91D2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10</w:t>
            </w:r>
          </w:p>
        </w:tc>
        <w:tc>
          <w:tcPr>
            <w:tcW w:w="508" w:type="dxa"/>
          </w:tcPr>
          <w:p w14:paraId="7840DEF2"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6BB5F26E" w14:textId="77777777" w:rsidR="00962C22" w:rsidRPr="00575638" w:rsidRDefault="00962C22" w:rsidP="00582511">
            <w:pPr>
              <w:jc w:val="center"/>
              <w:rPr>
                <w:rFonts w:ascii="Sylfaen" w:eastAsia="Times New Roman" w:hAnsi="Sylfaen" w:cs="Times New Roman"/>
                <w:color w:val="1F3864" w:themeColor="accent1" w:themeShade="80"/>
              </w:rPr>
            </w:pPr>
          </w:p>
        </w:tc>
        <w:tc>
          <w:tcPr>
            <w:tcW w:w="473" w:type="dxa"/>
          </w:tcPr>
          <w:p w14:paraId="3E22645E"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48712E1C"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3902B859"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788" w:type="dxa"/>
          </w:tcPr>
          <w:p w14:paraId="3866EF72"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543" w:type="dxa"/>
            <w:gridSpan w:val="2"/>
          </w:tcPr>
          <w:p w14:paraId="5FFCBC5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543" w:type="dxa"/>
          </w:tcPr>
          <w:p w14:paraId="7DD1F38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544" w:type="dxa"/>
          </w:tcPr>
          <w:p w14:paraId="7A77618B"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683" w:type="dxa"/>
          </w:tcPr>
          <w:p w14:paraId="50E60F00"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0</w:t>
            </w:r>
          </w:p>
        </w:tc>
        <w:tc>
          <w:tcPr>
            <w:tcW w:w="683" w:type="dxa"/>
          </w:tcPr>
          <w:p w14:paraId="24DA566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250</w:t>
            </w:r>
          </w:p>
        </w:tc>
        <w:tc>
          <w:tcPr>
            <w:tcW w:w="1381" w:type="dxa"/>
          </w:tcPr>
          <w:p w14:paraId="67329539"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2</w:t>
            </w:r>
          </w:p>
        </w:tc>
      </w:tr>
      <w:tr w:rsidR="00962C22" w:rsidRPr="00575638" w14:paraId="21243D97" w14:textId="77777777" w:rsidTr="00962C22">
        <w:trPr>
          <w:cnfStyle w:val="000000100000" w:firstRow="0" w:lastRow="0" w:firstColumn="0" w:lastColumn="0" w:oddVBand="0" w:evenVBand="0" w:oddHBand="1" w:evenHBand="0" w:firstRowFirstColumn="0" w:firstRowLastColumn="0" w:lastRowFirstColumn="0" w:lastRowLastColumn="0"/>
          <w:trHeight w:val="417"/>
        </w:trPr>
        <w:tc>
          <w:tcPr>
            <w:tcW w:w="3802" w:type="dxa"/>
            <w:gridSpan w:val="2"/>
          </w:tcPr>
          <w:p w14:paraId="29D5CDC1"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Total</w:t>
            </w:r>
          </w:p>
        </w:tc>
        <w:tc>
          <w:tcPr>
            <w:tcW w:w="1857" w:type="dxa"/>
          </w:tcPr>
          <w:p w14:paraId="0A433A76"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43" w:type="dxa"/>
          </w:tcPr>
          <w:p w14:paraId="50267012"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60</w:t>
            </w:r>
          </w:p>
        </w:tc>
        <w:tc>
          <w:tcPr>
            <w:tcW w:w="490" w:type="dxa"/>
          </w:tcPr>
          <w:p w14:paraId="6DA64D02"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508" w:type="dxa"/>
          </w:tcPr>
          <w:p w14:paraId="1FE54A34"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508" w:type="dxa"/>
          </w:tcPr>
          <w:p w14:paraId="3A5C65C3"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420" w:type="dxa"/>
          </w:tcPr>
          <w:p w14:paraId="05B8BE83"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473" w:type="dxa"/>
          </w:tcPr>
          <w:p w14:paraId="1B7164CF" w14:textId="77777777" w:rsidR="00962C22" w:rsidRPr="00575638" w:rsidRDefault="00962C22"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544" w:type="dxa"/>
          </w:tcPr>
          <w:p w14:paraId="68351C08" w14:textId="77777777" w:rsidR="00962C22" w:rsidRPr="00575638" w:rsidRDefault="00962C22"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30</w:t>
            </w:r>
          </w:p>
        </w:tc>
        <w:tc>
          <w:tcPr>
            <w:tcW w:w="630" w:type="dxa"/>
            <w:gridSpan w:val="2"/>
          </w:tcPr>
          <w:p w14:paraId="58816002"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90</w:t>
            </w:r>
          </w:p>
        </w:tc>
        <w:tc>
          <w:tcPr>
            <w:tcW w:w="788" w:type="dxa"/>
          </w:tcPr>
          <w:p w14:paraId="764D054A"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199</w:t>
            </w:r>
          </w:p>
        </w:tc>
        <w:tc>
          <w:tcPr>
            <w:tcW w:w="543" w:type="dxa"/>
            <w:gridSpan w:val="2"/>
          </w:tcPr>
          <w:p w14:paraId="03D0DC8D"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13</w:t>
            </w:r>
          </w:p>
        </w:tc>
        <w:tc>
          <w:tcPr>
            <w:tcW w:w="543" w:type="dxa"/>
          </w:tcPr>
          <w:p w14:paraId="7EA9B9A7"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13</w:t>
            </w:r>
          </w:p>
        </w:tc>
        <w:tc>
          <w:tcPr>
            <w:tcW w:w="544" w:type="dxa"/>
          </w:tcPr>
          <w:p w14:paraId="504430DB"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195</w:t>
            </w:r>
          </w:p>
        </w:tc>
        <w:tc>
          <w:tcPr>
            <w:tcW w:w="683" w:type="dxa"/>
          </w:tcPr>
          <w:p w14:paraId="63131EB1"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1305</w:t>
            </w:r>
          </w:p>
        </w:tc>
        <w:tc>
          <w:tcPr>
            <w:tcW w:w="683" w:type="dxa"/>
          </w:tcPr>
          <w:p w14:paraId="6F8D6409"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1500</w:t>
            </w:r>
          </w:p>
        </w:tc>
        <w:tc>
          <w:tcPr>
            <w:tcW w:w="1381" w:type="dxa"/>
          </w:tcPr>
          <w:p w14:paraId="1E439127"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18</w:t>
            </w:r>
          </w:p>
        </w:tc>
      </w:tr>
      <w:tr w:rsidR="00962C22" w:rsidRPr="00575638" w14:paraId="21BC770E" w14:textId="77777777" w:rsidTr="00962C22">
        <w:trPr>
          <w:trHeight w:val="371"/>
        </w:trPr>
        <w:tc>
          <w:tcPr>
            <w:tcW w:w="473" w:type="dxa"/>
          </w:tcPr>
          <w:p w14:paraId="065B9B15" w14:textId="77777777" w:rsidR="00962C22" w:rsidRPr="00575638" w:rsidRDefault="00962C22" w:rsidP="00582511">
            <w:pPr>
              <w:jc w:val="cente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III</w:t>
            </w:r>
          </w:p>
        </w:tc>
        <w:tc>
          <w:tcPr>
            <w:tcW w:w="3329" w:type="dxa"/>
          </w:tcPr>
          <w:p w14:paraId="03592436" w14:textId="77777777" w:rsidR="00962C22" w:rsidRPr="00575638" w:rsidRDefault="00962C22" w:rsidP="00582511">
            <w:pPr>
              <w:rPr>
                <w:rFonts w:ascii="Sylfaen" w:eastAsia="Times New Roman" w:hAnsi="Sylfaen" w:cs="Times New Roman"/>
                <w:b/>
                <w:color w:val="1F3864" w:themeColor="accent1" w:themeShade="80"/>
              </w:rPr>
            </w:pPr>
            <w:r w:rsidRPr="00575638">
              <w:rPr>
                <w:rFonts w:ascii="Sylfaen" w:eastAsia="Times New Roman" w:hAnsi="Sylfaen" w:cs="Times New Roman"/>
                <w:b/>
                <w:color w:val="1F3864" w:themeColor="accent1" w:themeShade="80"/>
              </w:rPr>
              <w:t xml:space="preserve">Compulsory component of research </w:t>
            </w:r>
          </w:p>
        </w:tc>
        <w:tc>
          <w:tcPr>
            <w:tcW w:w="1857" w:type="dxa"/>
          </w:tcPr>
          <w:p w14:paraId="0DCEEC3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b/>
                <w:color w:val="1F3864" w:themeColor="accent1" w:themeShade="80"/>
              </w:rPr>
              <w:t xml:space="preserve">Compulsory </w:t>
            </w:r>
          </w:p>
        </w:tc>
        <w:tc>
          <w:tcPr>
            <w:tcW w:w="543" w:type="dxa"/>
          </w:tcPr>
          <w:p w14:paraId="564876C2" w14:textId="77777777" w:rsidR="00962C22" w:rsidRPr="00575638" w:rsidRDefault="00962C22" w:rsidP="00582511">
            <w:pPr>
              <w:jc w:val="center"/>
              <w:rPr>
                <w:rFonts w:ascii="Sylfaen" w:eastAsia="Times New Roman" w:hAnsi="Sylfaen" w:cs="Times New Roman"/>
                <w:b/>
                <w:strike/>
                <w:color w:val="1F3864" w:themeColor="accent1" w:themeShade="80"/>
              </w:rPr>
            </w:pPr>
          </w:p>
        </w:tc>
        <w:tc>
          <w:tcPr>
            <w:tcW w:w="490" w:type="dxa"/>
          </w:tcPr>
          <w:p w14:paraId="3500D196"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08" w:type="dxa"/>
          </w:tcPr>
          <w:p w14:paraId="7B752A8D"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08" w:type="dxa"/>
          </w:tcPr>
          <w:p w14:paraId="58EE52DD"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49EDDB00"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73" w:type="dxa"/>
          </w:tcPr>
          <w:p w14:paraId="44F76C5C"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6304EBB2" w14:textId="77777777" w:rsidR="00962C22" w:rsidRPr="00575638" w:rsidRDefault="00962C22" w:rsidP="00582511">
            <w:pPr>
              <w:jc w:val="center"/>
              <w:rPr>
                <w:rFonts w:ascii="Sylfaen" w:eastAsia="Times New Roman" w:hAnsi="Sylfaen" w:cs="Times New Roman"/>
                <w:color w:val="1F3864" w:themeColor="accent1" w:themeShade="80"/>
              </w:rPr>
            </w:pPr>
          </w:p>
        </w:tc>
        <w:tc>
          <w:tcPr>
            <w:tcW w:w="630" w:type="dxa"/>
            <w:gridSpan w:val="2"/>
          </w:tcPr>
          <w:p w14:paraId="4ED3098B"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788" w:type="dxa"/>
          </w:tcPr>
          <w:p w14:paraId="1121F955" w14:textId="77777777" w:rsidR="00962C22" w:rsidRPr="00575638" w:rsidRDefault="00962C22" w:rsidP="00582511">
            <w:pPr>
              <w:jc w:val="center"/>
              <w:rPr>
                <w:rFonts w:ascii="Sylfaen" w:eastAsia="Times New Roman" w:hAnsi="Sylfaen" w:cs="Times New Roman"/>
                <w:b/>
                <w:strike/>
                <w:color w:val="1F3864" w:themeColor="accent1" w:themeShade="80"/>
              </w:rPr>
            </w:pPr>
          </w:p>
        </w:tc>
        <w:tc>
          <w:tcPr>
            <w:tcW w:w="543" w:type="dxa"/>
            <w:gridSpan w:val="2"/>
          </w:tcPr>
          <w:p w14:paraId="5F66F191"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43" w:type="dxa"/>
          </w:tcPr>
          <w:p w14:paraId="0B4E30A7"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544" w:type="dxa"/>
          </w:tcPr>
          <w:p w14:paraId="51AD3C80"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683" w:type="dxa"/>
          </w:tcPr>
          <w:p w14:paraId="7DF6DF6D"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683" w:type="dxa"/>
          </w:tcPr>
          <w:p w14:paraId="02E64C24"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1381" w:type="dxa"/>
          </w:tcPr>
          <w:p w14:paraId="5803B826" w14:textId="77777777" w:rsidR="00962C22" w:rsidRPr="00575638" w:rsidRDefault="00962C22" w:rsidP="00582511">
            <w:pPr>
              <w:jc w:val="center"/>
              <w:rPr>
                <w:rFonts w:ascii="Sylfaen" w:eastAsia="Times New Roman" w:hAnsi="Sylfaen" w:cs="Times New Roman"/>
                <w:b/>
                <w:color w:val="1F3864" w:themeColor="accent1" w:themeShade="80"/>
              </w:rPr>
            </w:pPr>
          </w:p>
        </w:tc>
      </w:tr>
      <w:tr w:rsidR="00962C22" w:rsidRPr="00575638" w14:paraId="54D8B94A" w14:textId="77777777" w:rsidTr="00962C22">
        <w:trPr>
          <w:cnfStyle w:val="000000100000" w:firstRow="0" w:lastRow="0" w:firstColumn="0" w:lastColumn="0" w:oddVBand="0" w:evenVBand="0" w:oddHBand="1" w:evenHBand="0" w:firstRowFirstColumn="0" w:firstRowLastColumn="0" w:lastRowFirstColumn="0" w:lastRowLastColumn="0"/>
          <w:trHeight w:val="371"/>
        </w:trPr>
        <w:tc>
          <w:tcPr>
            <w:tcW w:w="473" w:type="dxa"/>
          </w:tcPr>
          <w:p w14:paraId="5630181F"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lastRenderedPageBreak/>
              <w:t>8</w:t>
            </w:r>
          </w:p>
        </w:tc>
        <w:tc>
          <w:tcPr>
            <w:tcW w:w="3329" w:type="dxa"/>
          </w:tcPr>
          <w:p w14:paraId="0E1A3468" w14:textId="705253EC" w:rsidR="00962C22" w:rsidRPr="00575638" w:rsidRDefault="002D13A2" w:rsidP="00582511">
            <w:pPr>
              <w:spacing w:line="276" w:lineRule="auto"/>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 xml:space="preserve">Dissertation </w:t>
            </w:r>
          </w:p>
          <w:p w14:paraId="436F57CF" w14:textId="77777777" w:rsidR="00962C22" w:rsidRPr="00575638" w:rsidRDefault="00962C22" w:rsidP="00582511">
            <w:pPr>
              <w:rPr>
                <w:rFonts w:ascii="Sylfaen" w:eastAsia="Times New Roman" w:hAnsi="Sylfaen" w:cs="Times New Roman"/>
                <w:b/>
                <w:color w:val="1F3864" w:themeColor="accent1" w:themeShade="80"/>
              </w:rPr>
            </w:pPr>
          </w:p>
        </w:tc>
        <w:tc>
          <w:tcPr>
            <w:tcW w:w="1857" w:type="dxa"/>
          </w:tcPr>
          <w:p w14:paraId="218877A5" w14:textId="77777777" w:rsidR="00962C22" w:rsidRPr="00575638" w:rsidRDefault="00962C22" w:rsidP="00582511">
            <w:pPr>
              <w:jc w:val="center"/>
              <w:rPr>
                <w:rFonts w:ascii="Sylfaen" w:eastAsia="Times New Roman" w:hAnsi="Sylfaen" w:cs="Times New Roman"/>
                <w:color w:val="1F3864" w:themeColor="accent1" w:themeShade="80"/>
              </w:rPr>
            </w:pPr>
            <w:r w:rsidRPr="00575638">
              <w:rPr>
                <w:rFonts w:ascii="Sylfaen" w:eastAsia="Times New Roman" w:hAnsi="Sylfaen" w:cs="Times New Roman"/>
                <w:color w:val="1F3864" w:themeColor="accent1" w:themeShade="80"/>
              </w:rPr>
              <w:t>Compulsory</w:t>
            </w:r>
          </w:p>
        </w:tc>
        <w:tc>
          <w:tcPr>
            <w:tcW w:w="543" w:type="dxa"/>
          </w:tcPr>
          <w:p w14:paraId="0B62A772" w14:textId="77777777" w:rsidR="00962C22" w:rsidRPr="00575638" w:rsidRDefault="00962C22" w:rsidP="00582511">
            <w:pPr>
              <w:jc w:val="center"/>
              <w:rPr>
                <w:rFonts w:ascii="Sylfaen" w:eastAsia="Times New Roman" w:hAnsi="Sylfaen" w:cs="Times New Roman"/>
                <w:b/>
                <w:strike/>
                <w:color w:val="1F3864" w:themeColor="accent1" w:themeShade="80"/>
              </w:rPr>
            </w:pPr>
          </w:p>
        </w:tc>
        <w:tc>
          <w:tcPr>
            <w:tcW w:w="490" w:type="dxa"/>
          </w:tcPr>
          <w:p w14:paraId="62BE8439"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41E3674F" w14:textId="77777777" w:rsidR="00962C22" w:rsidRPr="00575638" w:rsidRDefault="00962C22" w:rsidP="00582511">
            <w:pPr>
              <w:jc w:val="center"/>
              <w:rPr>
                <w:rFonts w:ascii="Sylfaen" w:eastAsia="Times New Roman" w:hAnsi="Sylfaen" w:cs="Times New Roman"/>
                <w:color w:val="1F3864" w:themeColor="accent1" w:themeShade="80"/>
              </w:rPr>
            </w:pPr>
          </w:p>
        </w:tc>
        <w:tc>
          <w:tcPr>
            <w:tcW w:w="508" w:type="dxa"/>
          </w:tcPr>
          <w:p w14:paraId="4BFF0B0E" w14:textId="77777777" w:rsidR="00962C22" w:rsidRPr="00575638" w:rsidRDefault="00962C22" w:rsidP="00582511">
            <w:pPr>
              <w:jc w:val="center"/>
              <w:rPr>
                <w:rFonts w:ascii="Sylfaen" w:eastAsia="Times New Roman" w:hAnsi="Sylfaen" w:cs="Times New Roman"/>
                <w:color w:val="1F3864" w:themeColor="accent1" w:themeShade="80"/>
              </w:rPr>
            </w:pPr>
          </w:p>
        </w:tc>
        <w:tc>
          <w:tcPr>
            <w:tcW w:w="420" w:type="dxa"/>
          </w:tcPr>
          <w:p w14:paraId="1257EB42" w14:textId="77777777" w:rsidR="00962C22" w:rsidRPr="00575638" w:rsidRDefault="00962C22" w:rsidP="00582511">
            <w:pPr>
              <w:jc w:val="center"/>
              <w:rPr>
                <w:rFonts w:ascii="Sylfaen" w:eastAsia="Times New Roman" w:hAnsi="Sylfaen" w:cs="Times New Roman"/>
                <w:b/>
                <w:color w:val="1F3864" w:themeColor="accent1" w:themeShade="80"/>
              </w:rPr>
            </w:pPr>
          </w:p>
        </w:tc>
        <w:tc>
          <w:tcPr>
            <w:tcW w:w="473" w:type="dxa"/>
          </w:tcPr>
          <w:p w14:paraId="51E90E47" w14:textId="77777777" w:rsidR="00962C22" w:rsidRPr="00575638" w:rsidRDefault="00962C22" w:rsidP="00582511">
            <w:pPr>
              <w:jc w:val="center"/>
              <w:rPr>
                <w:rFonts w:ascii="Sylfaen" w:eastAsia="Times New Roman" w:hAnsi="Sylfaen" w:cs="Times New Roman"/>
                <w:color w:val="1F3864" w:themeColor="accent1" w:themeShade="80"/>
              </w:rPr>
            </w:pPr>
          </w:p>
        </w:tc>
        <w:tc>
          <w:tcPr>
            <w:tcW w:w="544" w:type="dxa"/>
          </w:tcPr>
          <w:p w14:paraId="74D5A8AF"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630" w:type="dxa"/>
            <w:gridSpan w:val="2"/>
          </w:tcPr>
          <w:p w14:paraId="43B53B2F"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788" w:type="dxa"/>
          </w:tcPr>
          <w:p w14:paraId="1AAC4C6C" w14:textId="77777777" w:rsidR="00962C22" w:rsidRPr="00575638" w:rsidRDefault="00962C22" w:rsidP="00582511">
            <w:pPr>
              <w:jc w:val="center"/>
              <w:rPr>
                <w:rFonts w:ascii="Sylfaen" w:eastAsia="Times New Roman" w:hAnsi="Sylfaen" w:cs="Times New Roman"/>
                <w:b/>
                <w:strike/>
                <w:color w:val="1F3864" w:themeColor="accent1" w:themeShade="80"/>
              </w:rPr>
            </w:pPr>
          </w:p>
        </w:tc>
        <w:tc>
          <w:tcPr>
            <w:tcW w:w="543" w:type="dxa"/>
            <w:gridSpan w:val="2"/>
          </w:tcPr>
          <w:p w14:paraId="5EFC969C"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543" w:type="dxa"/>
          </w:tcPr>
          <w:p w14:paraId="1B2AD489"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544" w:type="dxa"/>
          </w:tcPr>
          <w:p w14:paraId="55285AE5" w14:textId="77777777" w:rsidR="00962C22" w:rsidRPr="00575638" w:rsidRDefault="00962C22" w:rsidP="00582511">
            <w:pPr>
              <w:jc w:val="center"/>
              <w:rPr>
                <w:rFonts w:ascii="Sylfaen" w:eastAsia="Times New Roman" w:hAnsi="Sylfaen" w:cs="Times New Roman"/>
                <w:b/>
                <w:strike/>
                <w:color w:val="1F3864" w:themeColor="accent1" w:themeShade="80"/>
              </w:rPr>
            </w:pPr>
          </w:p>
        </w:tc>
        <w:tc>
          <w:tcPr>
            <w:tcW w:w="683" w:type="dxa"/>
          </w:tcPr>
          <w:p w14:paraId="0833D5D7"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683" w:type="dxa"/>
          </w:tcPr>
          <w:p w14:paraId="479F59FE" w14:textId="77777777" w:rsidR="00962C22" w:rsidRPr="00575638" w:rsidRDefault="00962C22" w:rsidP="00582511">
            <w:pPr>
              <w:jc w:val="center"/>
              <w:rPr>
                <w:rFonts w:ascii="Sylfaen" w:eastAsia="Times New Roman" w:hAnsi="Sylfaen" w:cs="Times New Roman"/>
                <w:strike/>
                <w:color w:val="1F3864" w:themeColor="accent1" w:themeShade="80"/>
              </w:rPr>
            </w:pPr>
          </w:p>
        </w:tc>
        <w:tc>
          <w:tcPr>
            <w:tcW w:w="1381" w:type="dxa"/>
          </w:tcPr>
          <w:p w14:paraId="474C4AA7" w14:textId="3905A41E" w:rsidR="00962C22" w:rsidRPr="00575638" w:rsidRDefault="00962C22" w:rsidP="00582511">
            <w:pPr>
              <w:jc w:val="center"/>
              <w:rPr>
                <w:rFonts w:ascii="Sylfaen" w:eastAsia="Times New Roman" w:hAnsi="Sylfaen" w:cs="Times New Roman"/>
                <w:strike/>
                <w:color w:val="1F3864" w:themeColor="accent1" w:themeShade="80"/>
              </w:rPr>
            </w:pPr>
            <w:r w:rsidRPr="00575638">
              <w:rPr>
                <w:rFonts w:ascii="Sylfaen" w:eastAsia="Times New Roman" w:hAnsi="Sylfaen" w:cs="Times New Roman"/>
                <w:strike/>
                <w:color w:val="1F3864" w:themeColor="accent1" w:themeShade="80"/>
              </w:rPr>
              <w:t xml:space="preserve"> </w:t>
            </w:r>
          </w:p>
        </w:tc>
      </w:tr>
    </w:tbl>
    <w:p w14:paraId="019BD515" w14:textId="524A2AE5" w:rsidR="004958D2" w:rsidRPr="00575638" w:rsidRDefault="004958D2" w:rsidP="00962C22">
      <w:pPr>
        <w:spacing w:after="0" w:line="240" w:lineRule="auto"/>
        <w:rPr>
          <w:rFonts w:ascii="Sylfaen" w:eastAsia="Arial Unicode MS" w:hAnsi="Sylfaen" w:cs="Sylfaen"/>
          <w:b/>
          <w:bCs/>
          <w:color w:val="1F3864" w:themeColor="accent1" w:themeShade="80"/>
          <w:sz w:val="20"/>
          <w:szCs w:val="20"/>
        </w:rPr>
      </w:pPr>
    </w:p>
    <w:p w14:paraId="025C69BD" w14:textId="2E512EBC"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7B10ED4F" w14:textId="29512625" w:rsidR="004958D2" w:rsidRPr="00575638" w:rsidRDefault="002D13A2" w:rsidP="002D13A2">
      <w:pPr>
        <w:pStyle w:val="Heading2"/>
        <w:jc w:val="center"/>
        <w:rPr>
          <w:rFonts w:ascii="Sylfaen" w:hAnsi="Sylfaen"/>
          <w:color w:val="1F3864" w:themeColor="accent1" w:themeShade="80"/>
        </w:rPr>
      </w:pPr>
      <w:bookmarkStart w:id="34" w:name="_Toc171929045"/>
      <w:r w:rsidRPr="00575638">
        <w:rPr>
          <w:rFonts w:ascii="Sylfaen" w:hAnsi="Sylfaen"/>
          <w:color w:val="1F3864" w:themeColor="accent1" w:themeShade="80"/>
        </w:rPr>
        <w:t>Education Sciences</w:t>
      </w:r>
      <w:bookmarkEnd w:id="34"/>
    </w:p>
    <w:p w14:paraId="29311DD1" w14:textId="77777777" w:rsidR="002D13A2" w:rsidRPr="00575638" w:rsidRDefault="002D13A2" w:rsidP="004958D2">
      <w:pPr>
        <w:spacing w:after="0" w:line="240" w:lineRule="auto"/>
        <w:jc w:val="center"/>
        <w:rPr>
          <w:rFonts w:ascii="Sylfaen" w:eastAsia="Arial Unicode MS" w:hAnsi="Sylfaen" w:cs="Sylfaen"/>
          <w:b/>
          <w:bCs/>
          <w:color w:val="1F3864" w:themeColor="accent1" w:themeShade="80"/>
          <w:sz w:val="20"/>
          <w:szCs w:val="20"/>
        </w:rPr>
      </w:pPr>
    </w:p>
    <w:tbl>
      <w:tblPr>
        <w:tblStyle w:val="PlainTable1"/>
        <w:tblW w:w="14992" w:type="dxa"/>
        <w:tblInd w:w="-714" w:type="dxa"/>
        <w:tblLook w:val="04A0" w:firstRow="1" w:lastRow="0" w:firstColumn="1" w:lastColumn="0" w:noHBand="0" w:noVBand="1"/>
      </w:tblPr>
      <w:tblGrid>
        <w:gridCol w:w="5622"/>
        <w:gridCol w:w="2321"/>
        <w:gridCol w:w="7049"/>
      </w:tblGrid>
      <w:tr w:rsidR="004958D2" w:rsidRPr="00575638" w14:paraId="78C7BC19" w14:textId="77777777" w:rsidTr="0058251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536CF96B"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Name of the Educational Programme:</w:t>
            </w:r>
          </w:p>
        </w:tc>
        <w:tc>
          <w:tcPr>
            <w:tcW w:w="9370" w:type="dxa"/>
            <w:gridSpan w:val="2"/>
          </w:tcPr>
          <w:p w14:paraId="16A95251" w14:textId="71825A09" w:rsidR="004958D2" w:rsidRPr="00575638" w:rsidRDefault="002D13A2" w:rsidP="00582511">
            <w:pPr>
              <w:spacing w:line="276" w:lineRule="auto"/>
              <w:jc w:val="both"/>
              <w:cnfStyle w:val="100000000000" w:firstRow="1"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Education Sciences</w:t>
            </w:r>
          </w:p>
        </w:tc>
      </w:tr>
      <w:tr w:rsidR="004958D2" w:rsidRPr="00575638" w14:paraId="47657196"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218800A6"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Awarded Qualification: </w:t>
            </w:r>
          </w:p>
        </w:tc>
        <w:tc>
          <w:tcPr>
            <w:tcW w:w="9370" w:type="dxa"/>
            <w:gridSpan w:val="2"/>
          </w:tcPr>
          <w:p w14:paraId="798D93A1" w14:textId="709A2F7E" w:rsidR="004958D2" w:rsidRPr="00575638" w:rsidRDefault="002D13A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Doctor of Educatıon Scıences</w:t>
            </w:r>
          </w:p>
        </w:tc>
      </w:tr>
      <w:tr w:rsidR="004958D2" w:rsidRPr="00575638" w14:paraId="631DBE3D"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19C36920"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Credit Value of the Programme:</w:t>
            </w:r>
          </w:p>
        </w:tc>
        <w:tc>
          <w:tcPr>
            <w:tcW w:w="9370" w:type="dxa"/>
            <w:gridSpan w:val="2"/>
          </w:tcPr>
          <w:p w14:paraId="78A4BE19" w14:textId="05583707" w:rsidR="004958D2" w:rsidRPr="00575638" w:rsidRDefault="002D13A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60  ECTS</w:t>
            </w:r>
          </w:p>
        </w:tc>
      </w:tr>
      <w:tr w:rsidR="004958D2" w:rsidRPr="00575638" w14:paraId="474F14DB"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07181F6D"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of Education:</w:t>
            </w:r>
          </w:p>
        </w:tc>
        <w:tc>
          <w:tcPr>
            <w:tcW w:w="9370" w:type="dxa"/>
            <w:gridSpan w:val="2"/>
          </w:tcPr>
          <w:p w14:paraId="437A5657" w14:textId="7CA301BC" w:rsidR="004958D2" w:rsidRPr="00575638" w:rsidRDefault="002D13A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English</w:t>
            </w:r>
          </w:p>
        </w:tc>
      </w:tr>
      <w:tr w:rsidR="004958D2" w:rsidRPr="00575638" w14:paraId="4BBB50C3"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3FDFF9D0"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Programme Admission Preconditions:</w:t>
            </w:r>
          </w:p>
        </w:tc>
        <w:tc>
          <w:tcPr>
            <w:tcW w:w="9370" w:type="dxa"/>
            <w:gridSpan w:val="2"/>
          </w:tcPr>
          <w:p w14:paraId="05C5E932"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According to Georgian legislation, the candidate should have a Master’s degree or a degree equal to it. </w:t>
            </w:r>
          </w:p>
          <w:p w14:paraId="148FE148"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Educational Background</w:t>
            </w:r>
          </w:p>
          <w:p w14:paraId="6EC250E2"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program requires either a Bachelor’s or a Master’s degree in the Education / Psychology / Philology field, or a one-year 60-credit teacher-training certificate. </w:t>
            </w:r>
          </w:p>
          <w:p w14:paraId="2FA5E41D"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Working Experience</w:t>
            </w:r>
          </w:p>
          <w:p w14:paraId="0A2D09AD"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candidates should have at least two  years of experience in teaching or working in the education field. </w:t>
            </w:r>
          </w:p>
          <w:p w14:paraId="7CD8DCDA"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Scientific/Research Background</w:t>
            </w:r>
          </w:p>
          <w:p w14:paraId="269DA171"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candidates should submit at least one published article in the scientific journal/ conference proceedings in the area of the studies. The article should be written in English.</w:t>
            </w:r>
          </w:p>
          <w:p w14:paraId="0847247A"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Language Requirement</w:t>
            </w:r>
          </w:p>
          <w:p w14:paraId="2C4F072E"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candidate should have the C1 level in the English language according to the Common European Framework of Reference, which should be documented by the International Certificate (FCE (A grade), CAE, IELTS-7.0, TOEFL iBT-95, CERTUS, etc) or by the Master’s Diploma (delivered in English). </w:t>
            </w:r>
          </w:p>
          <w:p w14:paraId="6ED345A7"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Dissertation Proposal</w:t>
            </w:r>
          </w:p>
          <w:p w14:paraId="3A23FE9F"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candidate is requested to submit a dissertation proposal, which aims to check the candidate’s research potential. The written dissertation proposal is evaluated by the Dissertation Field Board. </w:t>
            </w:r>
          </w:p>
          <w:p w14:paraId="11EBE36B"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Assessment criteria for the dissertation proposal</w:t>
            </w:r>
          </w:p>
          <w:p w14:paraId="2180488E"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Title: neither too narrow nor too wide; terms used adequately; sounds contemporary.</w:t>
            </w:r>
          </w:p>
          <w:p w14:paraId="516C2A67"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2.</w:t>
            </w:r>
            <w:r w:rsidRPr="00575638">
              <w:rPr>
                <w:rFonts w:ascii="Sylfaen" w:eastAsia="Times New Roman" w:hAnsi="Sylfaen" w:cs="Segoe UI Historic"/>
                <w:color w:val="1F3864" w:themeColor="accent1" w:themeShade="80"/>
                <w:sz w:val="20"/>
                <w:szCs w:val="20"/>
              </w:rPr>
              <w:tab/>
              <w:t>Significance and Novelty: the topic is contemporary and less studied; the potential of novelty and value is presented.</w:t>
            </w:r>
          </w:p>
          <w:p w14:paraId="3DA3A1D0"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Theoretical and Practical Value: It presents how the research can impact the field.</w:t>
            </w:r>
          </w:p>
          <w:p w14:paraId="49836DB9"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Literature Review: presents main achievements and names; reference list includes at least 10 important titles.</w:t>
            </w:r>
          </w:p>
          <w:p w14:paraId="52151EC8"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Research Questions / Hypotheses are original and well-formulated.</w:t>
            </w:r>
          </w:p>
          <w:p w14:paraId="0F4AD0ED"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Research Methods are adequate to the topic and well defined.</w:t>
            </w:r>
          </w:p>
          <w:p w14:paraId="443DC7A6"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Academic and Clear Language</w:t>
            </w:r>
          </w:p>
          <w:p w14:paraId="112103F3"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7 items are evaluated according to the following criteria: Acceptable- 3 points, Acceptable, but requires minor changes- 2 points, Acceptable, but requires major changes-1 point, Unacceptable- 0 points. The maximum point is 21. The candidate needs at least 11 points to be admitted to the interview. </w:t>
            </w:r>
          </w:p>
          <w:p w14:paraId="3AA1302F"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54C249AC"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Interview</w:t>
            </w:r>
          </w:p>
          <w:p w14:paraId="3C913A14"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Dissertation Field Board interviews the candidate.</w:t>
            </w:r>
          </w:p>
          <w:p w14:paraId="2A6DEF01"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Interview / oral presentation: reveals a good knowledge of the topic, arguments for any point from the proposal. </w:t>
            </w:r>
          </w:p>
          <w:p w14:paraId="5676B5C1" w14:textId="77777777" w:rsidR="002D13A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The assessment criteria are: Excellent- 3 points, Good- 2 points, Satisfactory- 1 points, Dissatisfactory- 0 points. </w:t>
            </w:r>
          </w:p>
          <w:p w14:paraId="0E7F7BC1" w14:textId="23279664" w:rsidR="004958D2" w:rsidRPr="00575638" w:rsidRDefault="002D13A2" w:rsidP="002D13A2">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candidate who obtains at least 1 point from the oral interview will be admitted.</w:t>
            </w:r>
          </w:p>
        </w:tc>
      </w:tr>
      <w:tr w:rsidR="004958D2" w:rsidRPr="00575638" w14:paraId="6055D294" w14:textId="77777777" w:rsidTr="0058251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C1624C6" w14:textId="77777777" w:rsidR="004958D2" w:rsidRPr="00575638" w:rsidRDefault="004958D2" w:rsidP="00582511">
            <w:pPr>
              <w:spacing w:before="2"/>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t>Purpose of the Programme:</w:t>
            </w:r>
          </w:p>
        </w:tc>
        <w:tc>
          <w:tcPr>
            <w:tcW w:w="9370" w:type="dxa"/>
            <w:gridSpan w:val="2"/>
          </w:tcPr>
          <w:p w14:paraId="288DBB43" w14:textId="230C8D71" w:rsidR="004958D2" w:rsidRPr="00575638" w:rsidRDefault="002D13A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pivotal purpose of the program is to equip graduates with a multifaceted skill set: a profound understanding and practical application of education theories for problem-solving, effective communication with peers and society, and modern teaching and assessment techniques; proficiency in research,  active participation in research, ongoing professional growth, and supervision of others' research endeavors using cutting-edge methodologies; developing a student-centered and humanistic approach; and the capacity to introduce evidence-based innovations and disseminate this knowledge within the educational sphere and beyond.</w:t>
            </w:r>
          </w:p>
        </w:tc>
      </w:tr>
      <w:tr w:rsidR="004958D2" w:rsidRPr="00575638" w14:paraId="66167E4C"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val="restart"/>
          </w:tcPr>
          <w:p w14:paraId="577C5E6B"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Learning outcome</w:t>
            </w:r>
          </w:p>
        </w:tc>
        <w:tc>
          <w:tcPr>
            <w:tcW w:w="2321" w:type="dxa"/>
          </w:tcPr>
          <w:p w14:paraId="593F02DD" w14:textId="72A76AB7" w:rsidR="004958D2" w:rsidRPr="00575638" w:rsidRDefault="002D13A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 xml:space="preserve">Knowledge and Understanding  </w:t>
            </w:r>
          </w:p>
        </w:tc>
        <w:tc>
          <w:tcPr>
            <w:tcW w:w="7049" w:type="dxa"/>
          </w:tcPr>
          <w:p w14:paraId="04F25ABF" w14:textId="77777777" w:rsidR="002D13A2" w:rsidRPr="00575638" w:rsidRDefault="002D13A2" w:rsidP="002D13A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1.</w:t>
            </w:r>
            <w:r w:rsidRPr="00575638">
              <w:rPr>
                <w:rFonts w:ascii="Sylfaen" w:eastAsia="Times New Roman" w:hAnsi="Sylfaen" w:cs="Segoe UI Historic"/>
                <w:color w:val="1F3864" w:themeColor="accent1" w:themeShade="80"/>
                <w:sz w:val="20"/>
                <w:szCs w:val="20"/>
              </w:rPr>
              <w:tab/>
              <w:t>Knows theories, principles, and practices within the field of education sciences, empowering graduates to both extend this knowledge and apply innovative methodologies.</w:t>
            </w:r>
          </w:p>
          <w:p w14:paraId="615DC9E0" w14:textId="60900D41" w:rsidR="004958D2" w:rsidRPr="00575638" w:rsidRDefault="002D13A2" w:rsidP="002D13A2">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2.</w:t>
            </w:r>
            <w:r w:rsidRPr="00575638">
              <w:rPr>
                <w:rFonts w:ascii="Sylfaen" w:eastAsia="Times New Roman" w:hAnsi="Sylfaen" w:cs="Segoe UI Historic"/>
                <w:color w:val="1F3864" w:themeColor="accent1" w:themeShade="80"/>
                <w:sz w:val="20"/>
                <w:szCs w:val="20"/>
              </w:rPr>
              <w:tab/>
              <w:t>Possesses a comprehensive understanding of research methodologies in education that equips graduates to author articles in peer-reviewed journals, undertake research projects, and complete dissertations.</w:t>
            </w:r>
          </w:p>
        </w:tc>
      </w:tr>
      <w:tr w:rsidR="004958D2" w:rsidRPr="00575638" w14:paraId="284A35F9"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07F82758"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560A0680" w14:textId="07F79584" w:rsidR="004958D2" w:rsidRPr="00575638" w:rsidRDefault="002D13A2" w:rsidP="00582511">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Skills</w:t>
            </w:r>
          </w:p>
        </w:tc>
        <w:tc>
          <w:tcPr>
            <w:tcW w:w="7049" w:type="dxa"/>
          </w:tcPr>
          <w:p w14:paraId="44CB8628"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3.</w:t>
            </w:r>
            <w:r w:rsidRPr="00575638">
              <w:rPr>
                <w:rFonts w:ascii="Sylfaen" w:eastAsia="Times New Roman" w:hAnsi="Sylfaen" w:cs="Segoe UI Historic"/>
                <w:color w:val="1F3864" w:themeColor="accent1" w:themeShade="80"/>
                <w:sz w:val="20"/>
                <w:szCs w:val="20"/>
              </w:rPr>
              <w:tab/>
              <w:t>Designs and executes research endeavors in the field of educational sciences while upholding principles of academic integrity.</w:t>
            </w:r>
          </w:p>
          <w:p w14:paraId="4EE67408"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4.</w:t>
            </w:r>
            <w:r w:rsidRPr="00575638">
              <w:rPr>
                <w:rFonts w:ascii="Sylfaen" w:eastAsia="Times New Roman" w:hAnsi="Sylfaen" w:cs="Segoe UI Historic"/>
                <w:color w:val="1F3864" w:themeColor="accent1" w:themeShade="80"/>
                <w:sz w:val="20"/>
                <w:szCs w:val="20"/>
              </w:rPr>
              <w:tab/>
              <w:t>Demonstrates proficiency in independent research by crafting tools like questionnaires, interview inquiries, or knowledge assessments tailored to the research focus, then conducting experiments within the education field. Applies statistical analysis to interpret gathered data, aiming to produce innovative insights that meet the criteria for publication in internationally recognized refereed journals.</w:t>
            </w:r>
          </w:p>
          <w:p w14:paraId="79FE33D0"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5.</w:t>
            </w:r>
            <w:r w:rsidRPr="00575638">
              <w:rPr>
                <w:rFonts w:ascii="Sylfaen" w:eastAsia="Times New Roman" w:hAnsi="Sylfaen" w:cs="Segoe UI Historic"/>
                <w:color w:val="1F3864" w:themeColor="accent1" w:themeShade="80"/>
                <w:sz w:val="20"/>
                <w:szCs w:val="20"/>
              </w:rPr>
              <w:tab/>
              <w:t>Demonstrates proficiency in choosing a contemporary educational topic for research, be it an article, project, or dissertation. This involves sourcing literature that aligns with the topic's significance and caliber, conducting critical analysis, posing essential inquiries, selecting suitable research methodologies, crafting a hypothesis, and evaluating its soundness. Subsequently, the individual interprets statistical data, resolves identified issues and ultimately enhances the findings for publication in a respected international journal, along with disseminating them through presentations to colleagues and the wider community.</w:t>
            </w:r>
          </w:p>
          <w:p w14:paraId="2816BBC2"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6.</w:t>
            </w:r>
            <w:r w:rsidRPr="00575638">
              <w:rPr>
                <w:rFonts w:ascii="Sylfaen" w:eastAsia="Times New Roman" w:hAnsi="Sylfaen" w:cs="Segoe UI Historic"/>
                <w:color w:val="1F3864" w:themeColor="accent1" w:themeShade="80"/>
                <w:sz w:val="20"/>
                <w:szCs w:val="20"/>
              </w:rPr>
              <w:tab/>
              <w:t>Demonstrates the ability to innovate within the field of education, addressing complex challenges through innovative approaches and contributing to the generation of new knowledge.</w:t>
            </w:r>
          </w:p>
          <w:p w14:paraId="59A84ACB" w14:textId="0B2DCB6F" w:rsidR="004958D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7.</w:t>
            </w:r>
            <w:r w:rsidRPr="00575638">
              <w:rPr>
                <w:rFonts w:ascii="Sylfaen" w:eastAsia="Times New Roman" w:hAnsi="Sylfaen" w:cs="Segoe UI Historic"/>
                <w:color w:val="1F3864" w:themeColor="accent1" w:themeShade="80"/>
                <w:sz w:val="20"/>
                <w:szCs w:val="20"/>
              </w:rPr>
              <w:tab/>
              <w:t>Achieves proficiency in articulating educational concepts with clarity and academic rigor, actively engaging in discussions with professionals both domestically and internationally, as well as with the broader society.</w:t>
            </w:r>
          </w:p>
        </w:tc>
      </w:tr>
      <w:tr w:rsidR="004958D2" w:rsidRPr="00575638" w14:paraId="212D8102" w14:textId="77777777" w:rsidTr="00582511">
        <w:trPr>
          <w:trHeight w:val="145"/>
        </w:trPr>
        <w:tc>
          <w:tcPr>
            <w:cnfStyle w:val="001000000000" w:firstRow="0" w:lastRow="0" w:firstColumn="1" w:lastColumn="0" w:oddVBand="0" w:evenVBand="0" w:oddHBand="0" w:evenHBand="0" w:firstRowFirstColumn="0" w:firstRowLastColumn="0" w:lastRowFirstColumn="0" w:lastRowLastColumn="0"/>
            <w:tcW w:w="5622" w:type="dxa"/>
            <w:vMerge/>
          </w:tcPr>
          <w:p w14:paraId="42055E55"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p>
        </w:tc>
        <w:tc>
          <w:tcPr>
            <w:tcW w:w="2321" w:type="dxa"/>
          </w:tcPr>
          <w:p w14:paraId="6300CAA7" w14:textId="204AB182" w:rsidR="004958D2" w:rsidRPr="00575638" w:rsidRDefault="002D13A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Responsibility and Autonomy</w:t>
            </w:r>
          </w:p>
        </w:tc>
        <w:tc>
          <w:tcPr>
            <w:tcW w:w="7049" w:type="dxa"/>
          </w:tcPr>
          <w:p w14:paraId="306B5876" w14:textId="73DABA15" w:rsidR="004958D2" w:rsidRPr="00575638" w:rsidRDefault="002D13A2" w:rsidP="00582511">
            <w:pPr>
              <w:spacing w:line="276" w:lineRule="auto"/>
              <w:ind w:left="31"/>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8.</w:t>
            </w:r>
            <w:r w:rsidRPr="00575638">
              <w:rPr>
                <w:rFonts w:ascii="Sylfaen" w:eastAsia="Times New Roman" w:hAnsi="Sylfaen" w:cs="Segoe UI Historic"/>
                <w:color w:val="1F3864" w:themeColor="accent1" w:themeShade="80"/>
                <w:sz w:val="20"/>
                <w:szCs w:val="20"/>
              </w:rPr>
              <w:tab/>
              <w:t xml:space="preserve">Exhibits the capability to conduct or oversee research initiatives in education, drawing from the latest advancements in academic or professional settings. Alternatively, they can engage in professional development activities </w:t>
            </w:r>
            <w:r w:rsidRPr="00575638">
              <w:rPr>
                <w:rFonts w:ascii="Sylfaen" w:eastAsia="Times New Roman" w:hAnsi="Sylfaen" w:cs="Segoe UI Historic"/>
                <w:color w:val="1F3864" w:themeColor="accent1" w:themeShade="80"/>
                <w:sz w:val="20"/>
                <w:szCs w:val="20"/>
              </w:rPr>
              <w:lastRenderedPageBreak/>
              <w:t>while adhering to principles of academic and professional integrity, showcasing originality and autonomy.</w:t>
            </w:r>
          </w:p>
        </w:tc>
      </w:tr>
      <w:tr w:rsidR="004958D2" w:rsidRPr="00575638" w14:paraId="62E0D1C7" w14:textId="77777777" w:rsidTr="00582511">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622" w:type="dxa"/>
          </w:tcPr>
          <w:p w14:paraId="51B7D6F5" w14:textId="77777777" w:rsidR="004958D2" w:rsidRPr="00575638" w:rsidRDefault="004958D2" w:rsidP="00582511">
            <w:pPr>
              <w:spacing w:before="2"/>
              <w:ind w:right="179"/>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Evaluation Criteria</w:t>
            </w:r>
          </w:p>
        </w:tc>
        <w:tc>
          <w:tcPr>
            <w:tcW w:w="9370" w:type="dxa"/>
            <w:gridSpan w:val="2"/>
          </w:tcPr>
          <w:p w14:paraId="04F3D478"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goal of evaluation is to determine a student's education results qualitatively concerning academic program goals and parameters.  Students may be assessed orally and in a written way. A student’s knowledge and skills are assessed through a 100-point grading system. It consists of midterm and final evaluations, a sum of which makes up 100 points.</w:t>
            </w:r>
          </w:p>
          <w:p w14:paraId="192AA48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grading system allows:</w:t>
            </w:r>
          </w:p>
          <w:p w14:paraId="13F6E44E"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five types of positive grades:</w:t>
            </w:r>
          </w:p>
          <w:p w14:paraId="01A1313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 91-100 points;</w:t>
            </w:r>
          </w:p>
          <w:p w14:paraId="1FEA039E"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(B)Very good –  81-90 points; </w:t>
            </w:r>
          </w:p>
          <w:p w14:paraId="6F9988CE"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 Good - 71-80 points; </w:t>
            </w:r>
          </w:p>
          <w:p w14:paraId="70224C51"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(D) Satisfactory - 61-70 points; </w:t>
            </w:r>
          </w:p>
          <w:p w14:paraId="6ED6C33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(E) Enough - 51-60 points; </w:t>
            </w:r>
          </w:p>
          <w:p w14:paraId="400C4F07"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two types of negative grades:</w:t>
            </w:r>
          </w:p>
          <w:p w14:paraId="334099FC"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(FX) Fail – 41-50 points, meaning that a student requires some more work before passing and is given a chance to sit an additional examination after independent work; </w:t>
            </w:r>
          </w:p>
          <w:p w14:paraId="5060153D"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(F) Fail – 40 points and less, meaning that the work of a student isn’t acceptable and he/she has to study the subject anew. </w:t>
            </w:r>
          </w:p>
          <w:p w14:paraId="111BA3F3"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For the midterm and final evaluations minimal passing grade is set. The final evaluation’s minimal passing grade must not exceed 60% of the final evaluation grade.  Midterm and final evaluation grade distribution, minimal competence levels, and assessment criteria are described in the corresponding syllabus (50% for midterm and 50% for final). Credit can be awarded only after the attainment of learning outcomes, envisaged by the course syllabus and the following requirements (both have to be fulfilled):</w:t>
            </w:r>
          </w:p>
          <w:p w14:paraId="6C6D4C22"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w:t>
            </w:r>
            <w:r w:rsidRPr="00575638">
              <w:rPr>
                <w:rFonts w:ascii="Sylfaen" w:eastAsia="Times New Roman" w:hAnsi="Sylfaen" w:cs="Segoe UI Historic"/>
                <w:color w:val="1F3864" w:themeColor="accent1" w:themeShade="80"/>
                <w:sz w:val="20"/>
                <w:szCs w:val="20"/>
              </w:rPr>
              <w:tab/>
              <w:t>Obtaining minimal competence levels set for midterm and final evaluations;</w:t>
            </w:r>
          </w:p>
          <w:p w14:paraId="380EB0A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w:t>
            </w:r>
            <w:r w:rsidRPr="00575638">
              <w:rPr>
                <w:rFonts w:ascii="Sylfaen" w:eastAsia="Times New Roman" w:hAnsi="Sylfaen" w:cs="Segoe UI Historic"/>
                <w:color w:val="1F3864" w:themeColor="accent1" w:themeShade="80"/>
                <w:sz w:val="20"/>
                <w:szCs w:val="20"/>
              </w:rPr>
              <w:tab/>
              <w:t>Obtaining a minimum of 51 points out of 100 points of the final grade.</w:t>
            </w:r>
          </w:p>
          <w:p w14:paraId="1C9F2864" w14:textId="77777777" w:rsidR="004958D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 A student can take an additional (make-up) exam in case he/she scored 41-50 points of the final grade or a minimum of 51 points, but did not obtain a minimum competence level set for final evaluation.</w:t>
            </w:r>
          </w:p>
          <w:p w14:paraId="62C3BF38"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7B4E6C1B"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b/>
                <w:bCs/>
                <w:color w:val="1F3864" w:themeColor="accent1" w:themeShade="80"/>
                <w:sz w:val="20"/>
                <w:szCs w:val="20"/>
              </w:rPr>
            </w:pPr>
            <w:r w:rsidRPr="00575638">
              <w:rPr>
                <w:rFonts w:ascii="Sylfaen" w:eastAsia="Times New Roman" w:hAnsi="Sylfaen" w:cs="Segoe UI Historic"/>
                <w:b/>
                <w:bCs/>
                <w:color w:val="1F3864" w:themeColor="accent1" w:themeShade="80"/>
                <w:sz w:val="20"/>
                <w:szCs w:val="20"/>
              </w:rPr>
              <w:t>Dissertation Defense</w:t>
            </w:r>
          </w:p>
          <w:p w14:paraId="0A963163"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c)</w:t>
            </w:r>
            <w:r w:rsidRPr="00575638">
              <w:rPr>
                <w:rFonts w:ascii="Sylfaen" w:eastAsia="Times New Roman" w:hAnsi="Sylfaen" w:cs="Segoe UI Historic"/>
                <w:color w:val="1F3864" w:themeColor="accent1" w:themeShade="80"/>
                <w:sz w:val="20"/>
                <w:szCs w:val="20"/>
              </w:rPr>
              <w:tab/>
              <w:t xml:space="preserve">The dissertation is assessed by a jury during the defense. </w:t>
            </w:r>
          </w:p>
          <w:p w14:paraId="2E3405E3" w14:textId="3EF153E5"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w:t>
            </w:r>
            <w:r w:rsidRPr="00575638">
              <w:rPr>
                <w:rFonts w:ascii="Sylfaen" w:eastAsia="Times New Roman" w:hAnsi="Sylfaen" w:cs="Segoe UI Historic"/>
                <w:color w:val="1F3864" w:themeColor="accent1" w:themeShade="80"/>
                <w:sz w:val="20"/>
                <w:szCs w:val="20"/>
              </w:rPr>
              <w:tab/>
              <w:t>During the defense of the doctorate dissertation, the assessment takes place according to the following rubric:</w:t>
            </w:r>
          </w:p>
          <w:p w14:paraId="591ABAD4"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p>
          <w:p w14:paraId="6FC99D77" w14:textId="77777777" w:rsidR="002D13A2" w:rsidRPr="00575638" w:rsidRDefault="002D13A2" w:rsidP="00F765C9">
            <w:pPr>
              <w:spacing w:line="276" w:lineRule="auto"/>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assessment of the dissertation finally is done with the following wording:</w:t>
            </w:r>
          </w:p>
          <w:p w14:paraId="24AACACE"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a)      Excellent (summa cum laude) –  91points and over of maximum point – an excellent performance;</w:t>
            </w:r>
          </w:p>
          <w:p w14:paraId="4732FBF4"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b)      Very good (magna cum laude) – 81-90 points of maximum point – a result exceeding given requirements in all aspects;</w:t>
            </w:r>
          </w:p>
          <w:p w14:paraId="09F8A58C"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 xml:space="preserve">c)      Good (cum laude) – 71-80% of maximum point – a result exceeding given requirements;   </w:t>
            </w:r>
          </w:p>
          <w:p w14:paraId="22F3A08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d)      Medium (bene) – 61-70 points of maximum point – a result satisfying given requirements in all aspects;</w:t>
            </w:r>
          </w:p>
          <w:p w14:paraId="776275D7"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e)      Satisfactory (rite) – 51-60 points of maximum point – a result satisfying given requirements despite some mistakes;</w:t>
            </w:r>
          </w:p>
          <w:p w14:paraId="174FC3A7"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f)       Insufficient – 41-50 points of maximum point – a result not satisfying given requirements because of serious mistakes;</w:t>
            </w:r>
          </w:p>
          <w:p w14:paraId="6A118B99" w14:textId="77777777"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g)      Completely unsatisfactory (sub omni canone) – 40 points and less of maximum point – a result absolutely not satisfying given requirements.</w:t>
            </w:r>
          </w:p>
          <w:p w14:paraId="14BE481A" w14:textId="3E2553AF" w:rsidR="002D13A2" w:rsidRPr="00575638" w:rsidRDefault="002D13A2" w:rsidP="002D13A2">
            <w:pPr>
              <w:spacing w:line="276" w:lineRule="auto"/>
              <w:ind w:left="31"/>
              <w:jc w:val="both"/>
              <w:cnfStyle w:val="000000100000" w:firstRow="0" w:lastRow="0" w:firstColumn="0" w:lastColumn="0" w:oddVBand="0" w:evenVBand="0" w:oddHBand="1"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The student is awarded the academic degree of doctor in case of obtaining any of the above-mentioned grades considered by items from a) to e); in case of getting the grade considered by item f) – the student has a right to present the rewritten doctorate dissertation during the first year; and in case of getting the grade considered by item g) – the student has no right to present the same doctorate dissertation.</w:t>
            </w:r>
          </w:p>
        </w:tc>
      </w:tr>
      <w:tr w:rsidR="004958D2" w:rsidRPr="00575638" w14:paraId="53DFDDD5" w14:textId="77777777" w:rsidTr="00582511">
        <w:trPr>
          <w:trHeight w:val="416"/>
        </w:trPr>
        <w:tc>
          <w:tcPr>
            <w:cnfStyle w:val="001000000000" w:firstRow="0" w:lastRow="0" w:firstColumn="1" w:lastColumn="0" w:oddVBand="0" w:evenVBand="0" w:oddHBand="0" w:evenHBand="0" w:firstRowFirstColumn="0" w:firstRowLastColumn="0" w:lastRowFirstColumn="0" w:lastRowLastColumn="0"/>
            <w:tcW w:w="5622" w:type="dxa"/>
          </w:tcPr>
          <w:p w14:paraId="65DCB24E" w14:textId="77777777" w:rsidR="004958D2" w:rsidRPr="00575638" w:rsidRDefault="004958D2" w:rsidP="00582511">
            <w:pPr>
              <w:spacing w:before="2" w:after="160" w:line="259" w:lineRule="auto"/>
              <w:ind w:right="179"/>
              <w:rPr>
                <w:rFonts w:ascii="Sylfaen" w:eastAsia="Times New Roman" w:hAnsi="Sylfaen" w:cs="Segoe UI Historic"/>
                <w:b w:val="0"/>
                <w:bCs w:val="0"/>
                <w:color w:val="1F3864" w:themeColor="accent1" w:themeShade="80"/>
                <w:sz w:val="20"/>
                <w:szCs w:val="20"/>
              </w:rPr>
            </w:pPr>
            <w:r w:rsidRPr="00575638">
              <w:rPr>
                <w:rFonts w:ascii="Sylfaen" w:eastAsia="Times New Roman" w:hAnsi="Sylfaen" w:cs="Segoe UI Historic"/>
                <w:color w:val="1F3864" w:themeColor="accent1" w:themeShade="80"/>
                <w:sz w:val="20"/>
                <w:szCs w:val="20"/>
              </w:rPr>
              <w:lastRenderedPageBreak/>
              <w:t>Field of Employment:</w:t>
            </w:r>
          </w:p>
        </w:tc>
        <w:tc>
          <w:tcPr>
            <w:tcW w:w="9370" w:type="dxa"/>
            <w:gridSpan w:val="2"/>
          </w:tcPr>
          <w:p w14:paraId="5EB15392" w14:textId="288E2272" w:rsidR="004958D2" w:rsidRPr="00575638" w:rsidRDefault="002D13A2" w:rsidP="00582511">
            <w:pPr>
              <w:spacing w:line="276" w:lineRule="auto"/>
              <w:jc w:val="both"/>
              <w:cnfStyle w:val="000000000000" w:firstRow="0" w:lastRow="0" w:firstColumn="0" w:lastColumn="0" w:oddVBand="0" w:evenVBand="0" w:oddHBand="0" w:evenHBand="0" w:firstRowFirstColumn="0" w:firstRowLastColumn="0" w:lastRowFirstColumn="0" w:lastRowLastColumn="0"/>
              <w:rPr>
                <w:rFonts w:ascii="Sylfaen" w:eastAsia="Times New Roman" w:hAnsi="Sylfaen" w:cs="Segoe UI Historic"/>
                <w:color w:val="1F3864" w:themeColor="accent1" w:themeShade="80"/>
                <w:sz w:val="20"/>
                <w:szCs w:val="20"/>
              </w:rPr>
            </w:pPr>
            <w:r w:rsidRPr="00575638">
              <w:rPr>
                <w:rFonts w:ascii="Sylfaen" w:eastAsia="Times New Roman" w:hAnsi="Sylfaen" w:cs="Segoe UI Historic"/>
                <w:color w:val="1F3864" w:themeColor="accent1" w:themeShade="80"/>
                <w:sz w:val="20"/>
                <w:szCs w:val="20"/>
              </w:rPr>
              <w:t>Program graduates have the opportunity to pursue careers in governmental and non-governmental educational institutions or engage in research within the field of education sciences. Additionally, they may seek employment as educators or administrators in higher education establishments.</w:t>
            </w:r>
          </w:p>
        </w:tc>
      </w:tr>
    </w:tbl>
    <w:tbl>
      <w:tblPr>
        <w:tblStyle w:val="TableGridLight"/>
        <w:tblW w:w="14940" w:type="dxa"/>
        <w:tblInd w:w="-635" w:type="dxa"/>
        <w:tblLayout w:type="fixed"/>
        <w:tblLook w:val="0400" w:firstRow="0" w:lastRow="0" w:firstColumn="0" w:lastColumn="0" w:noHBand="0" w:noVBand="1"/>
      </w:tblPr>
      <w:tblGrid>
        <w:gridCol w:w="431"/>
        <w:gridCol w:w="1554"/>
        <w:gridCol w:w="1234"/>
        <w:gridCol w:w="775"/>
        <w:gridCol w:w="456"/>
        <w:gridCol w:w="458"/>
        <w:gridCol w:w="392"/>
        <w:gridCol w:w="458"/>
        <w:gridCol w:w="457"/>
        <w:gridCol w:w="458"/>
        <w:gridCol w:w="536"/>
        <w:gridCol w:w="614"/>
        <w:gridCol w:w="457"/>
        <w:gridCol w:w="458"/>
        <w:gridCol w:w="536"/>
        <w:gridCol w:w="394"/>
        <w:gridCol w:w="392"/>
        <w:gridCol w:w="392"/>
        <w:gridCol w:w="849"/>
        <w:gridCol w:w="130"/>
        <w:gridCol w:w="589"/>
        <w:gridCol w:w="91"/>
        <w:gridCol w:w="444"/>
        <w:gridCol w:w="551"/>
        <w:gridCol w:w="549"/>
        <w:gridCol w:w="1285"/>
      </w:tblGrid>
      <w:tr w:rsidR="0063234D" w:rsidRPr="0063234D" w14:paraId="255FDB94" w14:textId="77777777" w:rsidTr="00644450">
        <w:trPr>
          <w:trHeight w:val="816"/>
        </w:trPr>
        <w:tc>
          <w:tcPr>
            <w:tcW w:w="431" w:type="dxa"/>
            <w:vMerge w:val="restart"/>
          </w:tcPr>
          <w:p w14:paraId="7C83FE6D" w14:textId="77777777" w:rsidR="00644450" w:rsidRPr="0063234D" w:rsidRDefault="00644450" w:rsidP="00644450">
            <w:pPr>
              <w:jc w:val="center"/>
              <w:rPr>
                <w:rFonts w:ascii="Sylfaen" w:eastAsia="Merriweather" w:hAnsi="Sylfaen" w:cs="Merriweather"/>
                <w:b/>
                <w:color w:val="1F3864" w:themeColor="accent1" w:themeShade="80"/>
                <w:sz w:val="16"/>
                <w:szCs w:val="16"/>
              </w:rPr>
            </w:pPr>
            <w:r w:rsidRPr="0063234D">
              <w:rPr>
                <w:rFonts w:ascii="Sylfaen" w:eastAsia="Merriweather" w:hAnsi="Sylfaen" w:cs="Merriweather"/>
                <w:b/>
                <w:color w:val="1F3864" w:themeColor="accent1" w:themeShade="80"/>
                <w:sz w:val="16"/>
                <w:szCs w:val="16"/>
              </w:rPr>
              <w:t>#</w:t>
            </w:r>
          </w:p>
        </w:tc>
        <w:tc>
          <w:tcPr>
            <w:tcW w:w="1554" w:type="dxa"/>
            <w:vMerge w:val="restart"/>
          </w:tcPr>
          <w:p w14:paraId="6EC4A3AA"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Course / Module / Internship / Research Component</w:t>
            </w:r>
          </w:p>
        </w:tc>
        <w:tc>
          <w:tcPr>
            <w:tcW w:w="1234" w:type="dxa"/>
            <w:vMerge w:val="restart"/>
          </w:tcPr>
          <w:p w14:paraId="08C7AB92"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Status</w:t>
            </w:r>
          </w:p>
          <w:p w14:paraId="6F0DA86C" w14:textId="77777777" w:rsidR="00644450" w:rsidRPr="0063234D" w:rsidRDefault="00644450" w:rsidP="00644450">
            <w:pPr>
              <w:ind w:left="113" w:right="113"/>
              <w:jc w:val="center"/>
              <w:rPr>
                <w:rFonts w:ascii="Sylfaen" w:hAnsi="Sylfaen"/>
                <w:b/>
                <w:color w:val="1F3864" w:themeColor="accent1" w:themeShade="80"/>
              </w:rPr>
            </w:pPr>
          </w:p>
        </w:tc>
        <w:tc>
          <w:tcPr>
            <w:tcW w:w="775" w:type="dxa"/>
            <w:vMerge w:val="restart"/>
          </w:tcPr>
          <w:p w14:paraId="7A0333C3" w14:textId="77777777" w:rsidR="00644450" w:rsidRPr="0063234D" w:rsidRDefault="00644450" w:rsidP="00644450">
            <w:pPr>
              <w:ind w:left="113" w:right="113"/>
              <w:jc w:val="center"/>
              <w:rPr>
                <w:rFonts w:ascii="Sylfaen" w:eastAsia="Merriweather" w:hAnsi="Sylfaen" w:cs="Merriweather"/>
                <w:b/>
                <w:color w:val="1F3864" w:themeColor="accent1" w:themeShade="80"/>
                <w:sz w:val="16"/>
                <w:szCs w:val="16"/>
              </w:rPr>
            </w:pPr>
            <w:r w:rsidRPr="0063234D">
              <w:rPr>
                <w:rFonts w:ascii="Sylfaen" w:hAnsi="Sylfaen"/>
                <w:b/>
                <w:color w:val="1F3864" w:themeColor="accent1" w:themeShade="80"/>
              </w:rPr>
              <w:t>Credit number</w:t>
            </w:r>
          </w:p>
        </w:tc>
        <w:tc>
          <w:tcPr>
            <w:tcW w:w="5674" w:type="dxa"/>
            <w:gridSpan w:val="12"/>
          </w:tcPr>
          <w:p w14:paraId="67E5BBD8" w14:textId="77777777" w:rsidR="00644450" w:rsidRPr="0063234D" w:rsidRDefault="00644450" w:rsidP="00644450">
            <w:pPr>
              <w:jc w:val="center"/>
              <w:rPr>
                <w:rFonts w:ascii="Sylfaen" w:eastAsia="Merriweather" w:hAnsi="Sylfaen" w:cs="Merriweather"/>
                <w:b/>
                <w:color w:val="1F3864" w:themeColor="accent1" w:themeShade="80"/>
                <w:sz w:val="16"/>
                <w:szCs w:val="16"/>
              </w:rPr>
            </w:pPr>
            <w:r w:rsidRPr="0063234D">
              <w:rPr>
                <w:rFonts w:ascii="Sylfaen" w:hAnsi="Sylfaen"/>
                <w:b/>
                <w:color w:val="1F3864" w:themeColor="accent1" w:themeShade="80"/>
              </w:rPr>
              <w:t>Distribution of credits per courses and semesters</w:t>
            </w:r>
          </w:p>
        </w:tc>
        <w:tc>
          <w:tcPr>
            <w:tcW w:w="392" w:type="dxa"/>
          </w:tcPr>
          <w:p w14:paraId="73643EFB" w14:textId="77777777" w:rsidR="00644450" w:rsidRPr="0063234D" w:rsidRDefault="00644450" w:rsidP="00644450">
            <w:pPr>
              <w:jc w:val="center"/>
              <w:rPr>
                <w:rFonts w:ascii="Sylfaen" w:eastAsia="Merriweather" w:hAnsi="Sylfaen" w:cs="Merriweather"/>
                <w:b/>
                <w:color w:val="1F3864" w:themeColor="accent1" w:themeShade="80"/>
                <w:sz w:val="16"/>
                <w:szCs w:val="16"/>
              </w:rPr>
            </w:pPr>
          </w:p>
        </w:tc>
        <w:tc>
          <w:tcPr>
            <w:tcW w:w="1241" w:type="dxa"/>
            <w:gridSpan w:val="2"/>
          </w:tcPr>
          <w:p w14:paraId="67D12A81" w14:textId="77777777" w:rsidR="00644450" w:rsidRPr="0063234D" w:rsidRDefault="00644450" w:rsidP="00644450">
            <w:pPr>
              <w:jc w:val="center"/>
              <w:rPr>
                <w:rFonts w:ascii="Sylfaen" w:eastAsia="Merriweather" w:hAnsi="Sylfaen" w:cs="Merriweather"/>
                <w:b/>
                <w:color w:val="1F3864" w:themeColor="accent1" w:themeShade="80"/>
                <w:sz w:val="16"/>
                <w:szCs w:val="16"/>
              </w:rPr>
            </w:pPr>
          </w:p>
        </w:tc>
        <w:tc>
          <w:tcPr>
            <w:tcW w:w="719" w:type="dxa"/>
            <w:gridSpan w:val="2"/>
          </w:tcPr>
          <w:p w14:paraId="5E587280" w14:textId="77777777" w:rsidR="00644450" w:rsidRPr="0063234D" w:rsidRDefault="00644450" w:rsidP="00644450">
            <w:pPr>
              <w:jc w:val="center"/>
              <w:rPr>
                <w:rFonts w:ascii="Sylfaen" w:eastAsia="Merriweather" w:hAnsi="Sylfaen" w:cs="Merriweather"/>
                <w:b/>
                <w:color w:val="1F3864" w:themeColor="accent1" w:themeShade="80"/>
                <w:sz w:val="16"/>
                <w:szCs w:val="16"/>
              </w:rPr>
            </w:pPr>
          </w:p>
        </w:tc>
        <w:tc>
          <w:tcPr>
            <w:tcW w:w="2920" w:type="dxa"/>
            <w:gridSpan w:val="5"/>
          </w:tcPr>
          <w:p w14:paraId="022D77F6" w14:textId="785B5EAB" w:rsidR="00644450" w:rsidRPr="0063234D" w:rsidRDefault="00644450" w:rsidP="00644450">
            <w:pPr>
              <w:ind w:left="113" w:right="113"/>
              <w:jc w:val="center"/>
              <w:rPr>
                <w:rFonts w:ascii="Sylfaen" w:eastAsia="Merriweather" w:hAnsi="Sylfaen" w:cs="Merriweather"/>
                <w:b/>
                <w:color w:val="1F3864" w:themeColor="accent1" w:themeShade="80"/>
                <w:sz w:val="16"/>
                <w:szCs w:val="16"/>
              </w:rPr>
            </w:pPr>
            <w:r w:rsidRPr="0063234D">
              <w:rPr>
                <w:rFonts w:ascii="Sylfaen" w:hAnsi="Sylfaen"/>
                <w:b/>
                <w:color w:val="1F3864" w:themeColor="accent1" w:themeShade="80"/>
                <w:sz w:val="18"/>
                <w:szCs w:val="18"/>
              </w:rPr>
              <w:t>Distribution of Hours</w:t>
            </w:r>
          </w:p>
        </w:tc>
      </w:tr>
      <w:tr w:rsidR="0063234D" w:rsidRPr="0063234D" w14:paraId="1D6B589E" w14:textId="77777777" w:rsidTr="00644450">
        <w:trPr>
          <w:trHeight w:val="203"/>
        </w:trPr>
        <w:tc>
          <w:tcPr>
            <w:tcW w:w="431" w:type="dxa"/>
            <w:vMerge/>
          </w:tcPr>
          <w:p w14:paraId="697793FB" w14:textId="77777777" w:rsidR="00644450" w:rsidRPr="0063234D" w:rsidRDefault="00644450" w:rsidP="00644450">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rPr>
            </w:pPr>
          </w:p>
        </w:tc>
        <w:tc>
          <w:tcPr>
            <w:tcW w:w="1554" w:type="dxa"/>
            <w:vMerge/>
          </w:tcPr>
          <w:p w14:paraId="2B750583" w14:textId="77777777" w:rsidR="00644450" w:rsidRPr="0063234D" w:rsidRDefault="00644450" w:rsidP="00644450">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rPr>
            </w:pPr>
          </w:p>
        </w:tc>
        <w:tc>
          <w:tcPr>
            <w:tcW w:w="1234" w:type="dxa"/>
            <w:vMerge/>
          </w:tcPr>
          <w:p w14:paraId="436139B2" w14:textId="77777777" w:rsidR="00644450" w:rsidRPr="0063234D" w:rsidRDefault="00644450" w:rsidP="00644450">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rPr>
            </w:pPr>
          </w:p>
        </w:tc>
        <w:tc>
          <w:tcPr>
            <w:tcW w:w="775" w:type="dxa"/>
            <w:vMerge/>
          </w:tcPr>
          <w:p w14:paraId="03EF49F8" w14:textId="77777777" w:rsidR="00644450" w:rsidRPr="0063234D" w:rsidRDefault="00644450" w:rsidP="00644450">
            <w:pPr>
              <w:pBdr>
                <w:top w:val="nil"/>
                <w:left w:val="nil"/>
                <w:bottom w:val="nil"/>
                <w:right w:val="nil"/>
                <w:between w:val="nil"/>
              </w:pBdr>
              <w:spacing w:line="276" w:lineRule="auto"/>
              <w:jc w:val="center"/>
              <w:rPr>
                <w:rFonts w:ascii="Sylfaen" w:eastAsia="Merriweather" w:hAnsi="Sylfaen" w:cs="Merriweather"/>
                <w:b/>
                <w:color w:val="1F3864" w:themeColor="accent1" w:themeShade="80"/>
                <w:sz w:val="16"/>
                <w:szCs w:val="16"/>
              </w:rPr>
            </w:pPr>
          </w:p>
        </w:tc>
        <w:tc>
          <w:tcPr>
            <w:tcW w:w="914" w:type="dxa"/>
            <w:gridSpan w:val="2"/>
          </w:tcPr>
          <w:p w14:paraId="0DF55C94"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I Year</w:t>
            </w:r>
          </w:p>
        </w:tc>
        <w:tc>
          <w:tcPr>
            <w:tcW w:w="850" w:type="dxa"/>
            <w:gridSpan w:val="2"/>
          </w:tcPr>
          <w:p w14:paraId="18ED570F"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II Year</w:t>
            </w:r>
          </w:p>
        </w:tc>
        <w:tc>
          <w:tcPr>
            <w:tcW w:w="915" w:type="dxa"/>
            <w:gridSpan w:val="2"/>
          </w:tcPr>
          <w:p w14:paraId="6431A440"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III Year</w:t>
            </w:r>
          </w:p>
        </w:tc>
        <w:tc>
          <w:tcPr>
            <w:tcW w:w="1150" w:type="dxa"/>
            <w:gridSpan w:val="2"/>
          </w:tcPr>
          <w:p w14:paraId="5F77283B"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IV Year</w:t>
            </w:r>
          </w:p>
        </w:tc>
        <w:tc>
          <w:tcPr>
            <w:tcW w:w="915" w:type="dxa"/>
            <w:gridSpan w:val="2"/>
          </w:tcPr>
          <w:p w14:paraId="794F385F"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V Year</w:t>
            </w:r>
          </w:p>
        </w:tc>
        <w:tc>
          <w:tcPr>
            <w:tcW w:w="930" w:type="dxa"/>
            <w:gridSpan w:val="2"/>
          </w:tcPr>
          <w:p w14:paraId="6F3285A7"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VI Year</w:t>
            </w:r>
          </w:p>
        </w:tc>
        <w:tc>
          <w:tcPr>
            <w:tcW w:w="3438" w:type="dxa"/>
            <w:gridSpan w:val="8"/>
          </w:tcPr>
          <w:p w14:paraId="003E3C4D"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Contact Hours</w:t>
            </w:r>
          </w:p>
        </w:tc>
        <w:tc>
          <w:tcPr>
            <w:tcW w:w="549" w:type="dxa"/>
            <w:vMerge w:val="restart"/>
            <w:textDirection w:val="btLr"/>
          </w:tcPr>
          <w:p w14:paraId="6E9C0759"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Independent work</w:t>
            </w:r>
          </w:p>
        </w:tc>
        <w:tc>
          <w:tcPr>
            <w:tcW w:w="1285" w:type="dxa"/>
          </w:tcPr>
          <w:p w14:paraId="72D2D612"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Total number of hours</w:t>
            </w:r>
          </w:p>
        </w:tc>
      </w:tr>
      <w:tr w:rsidR="0063234D" w:rsidRPr="0063234D" w14:paraId="5AB3F488" w14:textId="77777777" w:rsidTr="00644450">
        <w:trPr>
          <w:cantSplit/>
          <w:trHeight w:val="4337"/>
        </w:trPr>
        <w:tc>
          <w:tcPr>
            <w:tcW w:w="431" w:type="dxa"/>
            <w:vMerge/>
          </w:tcPr>
          <w:p w14:paraId="3A33646A"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c>
          <w:tcPr>
            <w:tcW w:w="1554" w:type="dxa"/>
            <w:vMerge/>
          </w:tcPr>
          <w:p w14:paraId="60A00721"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c>
          <w:tcPr>
            <w:tcW w:w="1234" w:type="dxa"/>
            <w:vMerge/>
          </w:tcPr>
          <w:p w14:paraId="763E67E8"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c>
          <w:tcPr>
            <w:tcW w:w="775" w:type="dxa"/>
            <w:vMerge/>
          </w:tcPr>
          <w:p w14:paraId="53253733"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c>
          <w:tcPr>
            <w:tcW w:w="456" w:type="dxa"/>
            <w:textDirection w:val="btLr"/>
          </w:tcPr>
          <w:p w14:paraId="55C38C8C"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I Semester</w:t>
            </w:r>
          </w:p>
        </w:tc>
        <w:tc>
          <w:tcPr>
            <w:tcW w:w="458" w:type="dxa"/>
            <w:textDirection w:val="btLr"/>
          </w:tcPr>
          <w:p w14:paraId="49F3BBB6"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II Semester</w:t>
            </w:r>
          </w:p>
        </w:tc>
        <w:tc>
          <w:tcPr>
            <w:tcW w:w="392" w:type="dxa"/>
            <w:textDirection w:val="btLr"/>
          </w:tcPr>
          <w:p w14:paraId="267521B1"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III Semester</w:t>
            </w:r>
          </w:p>
        </w:tc>
        <w:tc>
          <w:tcPr>
            <w:tcW w:w="458" w:type="dxa"/>
            <w:textDirection w:val="btLr"/>
          </w:tcPr>
          <w:p w14:paraId="769A3E57"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IV Semester</w:t>
            </w:r>
          </w:p>
        </w:tc>
        <w:tc>
          <w:tcPr>
            <w:tcW w:w="457" w:type="dxa"/>
            <w:textDirection w:val="btLr"/>
          </w:tcPr>
          <w:p w14:paraId="165694E8"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V Semester</w:t>
            </w:r>
          </w:p>
        </w:tc>
        <w:tc>
          <w:tcPr>
            <w:tcW w:w="458" w:type="dxa"/>
            <w:textDirection w:val="btLr"/>
          </w:tcPr>
          <w:p w14:paraId="129B4128"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VI Semester</w:t>
            </w:r>
          </w:p>
        </w:tc>
        <w:tc>
          <w:tcPr>
            <w:tcW w:w="536" w:type="dxa"/>
            <w:textDirection w:val="btLr"/>
          </w:tcPr>
          <w:p w14:paraId="691F49D6" w14:textId="77777777" w:rsidR="00644450" w:rsidRPr="0063234D" w:rsidRDefault="00974FD3" w:rsidP="00644450">
            <w:pPr>
              <w:ind w:left="113" w:right="113"/>
              <w:jc w:val="center"/>
              <w:rPr>
                <w:rFonts w:ascii="Sylfaen" w:hAnsi="Sylfaen"/>
                <w:b/>
                <w:color w:val="1F3864" w:themeColor="accent1" w:themeShade="80"/>
              </w:rPr>
            </w:pPr>
            <w:sdt>
              <w:sdtPr>
                <w:rPr>
                  <w:rFonts w:ascii="Sylfaen" w:hAnsi="Sylfaen"/>
                  <w:color w:val="1F3864" w:themeColor="accent1" w:themeShade="80"/>
                </w:rPr>
                <w:tag w:val="goog_rdk_6"/>
                <w:id w:val="2139060858"/>
              </w:sdtPr>
              <w:sdtEndPr/>
              <w:sdtContent>
                <w:r w:rsidR="00644450" w:rsidRPr="0063234D">
                  <w:rPr>
                    <w:rFonts w:ascii="Sylfaen" w:eastAsia="Arial Unicode MS" w:hAnsi="Sylfaen" w:cs="Arial Unicode MS"/>
                    <w:b/>
                    <w:color w:val="1F3864" w:themeColor="accent1" w:themeShade="80"/>
                  </w:rPr>
                  <w:t xml:space="preserve">VII </w:t>
                </w:r>
                <w:r w:rsidR="00644450" w:rsidRPr="0063234D">
                  <w:rPr>
                    <w:rFonts w:ascii="Sylfaen" w:eastAsia="Arial Unicode MS" w:hAnsi="Sylfaen" w:cs="Sylfaen"/>
                    <w:b/>
                    <w:color w:val="1F3864" w:themeColor="accent1" w:themeShade="80"/>
                  </w:rPr>
                  <w:t>ს</w:t>
                </w:r>
                <w:r w:rsidR="00644450" w:rsidRPr="0063234D">
                  <w:rPr>
                    <w:rFonts w:ascii="Sylfaen" w:eastAsia="Arial Unicode MS" w:hAnsi="Sylfaen" w:cs="Arial Unicode MS"/>
                    <w:b/>
                    <w:color w:val="1F3864" w:themeColor="accent1" w:themeShade="80"/>
                  </w:rPr>
                  <w:t xml:space="preserve"> Semester</w:t>
                </w:r>
              </w:sdtContent>
            </w:sdt>
          </w:p>
        </w:tc>
        <w:tc>
          <w:tcPr>
            <w:tcW w:w="614" w:type="dxa"/>
            <w:textDirection w:val="btLr"/>
          </w:tcPr>
          <w:p w14:paraId="70607A52"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VIII Semester</w:t>
            </w:r>
          </w:p>
        </w:tc>
        <w:tc>
          <w:tcPr>
            <w:tcW w:w="457" w:type="dxa"/>
            <w:textDirection w:val="btLr"/>
          </w:tcPr>
          <w:p w14:paraId="404184FD"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IX Semester</w:t>
            </w:r>
          </w:p>
        </w:tc>
        <w:tc>
          <w:tcPr>
            <w:tcW w:w="458" w:type="dxa"/>
            <w:textDirection w:val="btLr"/>
          </w:tcPr>
          <w:p w14:paraId="2C97B8A6"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X Semester</w:t>
            </w:r>
          </w:p>
        </w:tc>
        <w:tc>
          <w:tcPr>
            <w:tcW w:w="536" w:type="dxa"/>
            <w:textDirection w:val="btLr"/>
          </w:tcPr>
          <w:p w14:paraId="539390DE"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XI Semester</w:t>
            </w:r>
          </w:p>
        </w:tc>
        <w:tc>
          <w:tcPr>
            <w:tcW w:w="394" w:type="dxa"/>
            <w:textDirection w:val="btLr"/>
          </w:tcPr>
          <w:p w14:paraId="5F29894F" w14:textId="77777777" w:rsidR="00644450" w:rsidRPr="0063234D" w:rsidRDefault="00644450" w:rsidP="00644450">
            <w:pPr>
              <w:ind w:left="113" w:right="113"/>
              <w:jc w:val="center"/>
              <w:rPr>
                <w:rFonts w:ascii="Sylfaen" w:hAnsi="Sylfaen"/>
                <w:b/>
                <w:color w:val="1F3864" w:themeColor="accent1" w:themeShade="80"/>
              </w:rPr>
            </w:pPr>
            <w:r w:rsidRPr="0063234D">
              <w:rPr>
                <w:rFonts w:ascii="Sylfaen" w:hAnsi="Sylfaen"/>
                <w:b/>
                <w:color w:val="1F3864" w:themeColor="accent1" w:themeShade="80"/>
              </w:rPr>
              <w:t>XII Semester</w:t>
            </w:r>
          </w:p>
        </w:tc>
        <w:tc>
          <w:tcPr>
            <w:tcW w:w="784" w:type="dxa"/>
            <w:gridSpan w:val="2"/>
          </w:tcPr>
          <w:p w14:paraId="578594C8" w14:textId="77777777" w:rsidR="00644450" w:rsidRPr="0063234D" w:rsidRDefault="00644450" w:rsidP="00644450">
            <w:pPr>
              <w:ind w:left="113" w:right="113"/>
              <w:jc w:val="center"/>
              <w:rPr>
                <w:rFonts w:ascii="Sylfaen" w:eastAsia="Merriweather" w:hAnsi="Sylfaen" w:cs="Merriweather"/>
                <w:b/>
                <w:color w:val="1F3864" w:themeColor="accent1" w:themeShade="80"/>
                <w:sz w:val="16"/>
                <w:szCs w:val="16"/>
              </w:rPr>
            </w:pPr>
            <w:r w:rsidRPr="0063234D">
              <w:rPr>
                <w:rFonts w:ascii="Sylfaen" w:hAnsi="Sylfaen"/>
                <w:b/>
                <w:color w:val="1F3864" w:themeColor="accent1" w:themeShade="80"/>
              </w:rPr>
              <w:t>Lecture</w:t>
            </w:r>
          </w:p>
        </w:tc>
        <w:tc>
          <w:tcPr>
            <w:tcW w:w="979" w:type="dxa"/>
            <w:gridSpan w:val="2"/>
            <w:textDirection w:val="btLr"/>
          </w:tcPr>
          <w:p w14:paraId="3AA9AAE0" w14:textId="77777777" w:rsidR="00644450" w:rsidRPr="0063234D" w:rsidRDefault="00644450" w:rsidP="00644450">
            <w:pPr>
              <w:ind w:left="113" w:right="113"/>
              <w:jc w:val="center"/>
              <w:rPr>
                <w:rFonts w:ascii="Sylfaen" w:eastAsia="Merriweather" w:hAnsi="Sylfaen" w:cs="Merriweather"/>
                <w:b/>
                <w:color w:val="1F3864" w:themeColor="accent1" w:themeShade="80"/>
                <w:sz w:val="18"/>
                <w:szCs w:val="18"/>
              </w:rPr>
            </w:pPr>
            <w:r w:rsidRPr="0063234D">
              <w:rPr>
                <w:rFonts w:ascii="Sylfaen" w:hAnsi="Sylfaen"/>
                <w:b/>
                <w:color w:val="1F3864" w:themeColor="accent1" w:themeShade="80"/>
                <w:sz w:val="18"/>
                <w:szCs w:val="18"/>
              </w:rPr>
              <w:t>Seminar / Group Work / Laboratory Work / Practical work</w:t>
            </w:r>
          </w:p>
        </w:tc>
        <w:tc>
          <w:tcPr>
            <w:tcW w:w="680" w:type="dxa"/>
            <w:gridSpan w:val="2"/>
            <w:textDirection w:val="btLr"/>
          </w:tcPr>
          <w:p w14:paraId="1A0D34A2"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Midterm exam(s)</w:t>
            </w:r>
          </w:p>
        </w:tc>
        <w:tc>
          <w:tcPr>
            <w:tcW w:w="444" w:type="dxa"/>
            <w:textDirection w:val="btLr"/>
          </w:tcPr>
          <w:p w14:paraId="07A8FBDA"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Final exam</w:t>
            </w:r>
          </w:p>
        </w:tc>
        <w:tc>
          <w:tcPr>
            <w:tcW w:w="551" w:type="dxa"/>
            <w:textDirection w:val="btLr"/>
          </w:tcPr>
          <w:p w14:paraId="78D29B3B" w14:textId="77777777" w:rsidR="00644450" w:rsidRPr="0063234D" w:rsidRDefault="00644450" w:rsidP="00644450">
            <w:pPr>
              <w:ind w:left="113" w:right="113"/>
              <w:jc w:val="center"/>
              <w:rPr>
                <w:rFonts w:ascii="Sylfaen" w:hAnsi="Sylfaen"/>
                <w:b/>
                <w:color w:val="1F3864" w:themeColor="accent1" w:themeShade="80"/>
                <w:sz w:val="18"/>
                <w:szCs w:val="18"/>
              </w:rPr>
            </w:pPr>
            <w:r w:rsidRPr="0063234D">
              <w:rPr>
                <w:rFonts w:ascii="Sylfaen" w:hAnsi="Sylfaen"/>
                <w:b/>
                <w:color w:val="1F3864" w:themeColor="accent1" w:themeShade="80"/>
                <w:sz w:val="18"/>
                <w:szCs w:val="18"/>
              </w:rPr>
              <w:t>Total number of contact hours</w:t>
            </w:r>
          </w:p>
        </w:tc>
        <w:tc>
          <w:tcPr>
            <w:tcW w:w="549" w:type="dxa"/>
            <w:vMerge/>
          </w:tcPr>
          <w:p w14:paraId="429A19C0"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c>
          <w:tcPr>
            <w:tcW w:w="1285" w:type="dxa"/>
          </w:tcPr>
          <w:p w14:paraId="2CDAA335" w14:textId="77777777" w:rsidR="00644450" w:rsidRPr="0063234D" w:rsidRDefault="00644450" w:rsidP="00644450">
            <w:pPr>
              <w:pBdr>
                <w:top w:val="nil"/>
                <w:left w:val="nil"/>
                <w:bottom w:val="nil"/>
                <w:right w:val="nil"/>
                <w:between w:val="nil"/>
              </w:pBdr>
              <w:spacing w:line="276" w:lineRule="auto"/>
              <w:jc w:val="center"/>
              <w:rPr>
                <w:rFonts w:ascii="Sylfaen" w:hAnsi="Sylfaen"/>
                <w:b/>
                <w:color w:val="1F3864" w:themeColor="accent1" w:themeShade="80"/>
                <w:sz w:val="18"/>
                <w:szCs w:val="18"/>
              </w:rPr>
            </w:pPr>
          </w:p>
        </w:tc>
      </w:tr>
      <w:tr w:rsidR="0063234D" w:rsidRPr="0063234D" w14:paraId="21505EEF" w14:textId="77777777" w:rsidTr="00644450">
        <w:trPr>
          <w:trHeight w:val="643"/>
        </w:trPr>
        <w:tc>
          <w:tcPr>
            <w:tcW w:w="431" w:type="dxa"/>
          </w:tcPr>
          <w:p w14:paraId="44B8DBCC"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1554" w:type="dxa"/>
          </w:tcPr>
          <w:p w14:paraId="02D50B83" w14:textId="6E93AC18"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Study component</w:t>
            </w:r>
          </w:p>
        </w:tc>
        <w:tc>
          <w:tcPr>
            <w:tcW w:w="1234" w:type="dxa"/>
          </w:tcPr>
          <w:p w14:paraId="4227515E" w14:textId="77777777"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Compulsory</w:t>
            </w:r>
          </w:p>
        </w:tc>
        <w:tc>
          <w:tcPr>
            <w:tcW w:w="775" w:type="dxa"/>
          </w:tcPr>
          <w:p w14:paraId="79696681" w14:textId="77777777"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50</w:t>
            </w:r>
          </w:p>
        </w:tc>
        <w:tc>
          <w:tcPr>
            <w:tcW w:w="456" w:type="dxa"/>
          </w:tcPr>
          <w:p w14:paraId="5B8E4E29" w14:textId="77777777"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29</w:t>
            </w:r>
          </w:p>
        </w:tc>
        <w:tc>
          <w:tcPr>
            <w:tcW w:w="458" w:type="dxa"/>
          </w:tcPr>
          <w:p w14:paraId="7D5958ED" w14:textId="77777777"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21</w:t>
            </w:r>
          </w:p>
        </w:tc>
        <w:tc>
          <w:tcPr>
            <w:tcW w:w="392" w:type="dxa"/>
          </w:tcPr>
          <w:p w14:paraId="67B57AB9" w14:textId="77777777" w:rsidR="00644450" w:rsidRPr="0063234D" w:rsidRDefault="00644450" w:rsidP="00644450">
            <w:pPr>
              <w:jc w:val="center"/>
              <w:rPr>
                <w:rFonts w:ascii="Sylfaen" w:hAnsi="Sylfaen"/>
                <w:b/>
                <w:color w:val="1F3864" w:themeColor="accent1" w:themeShade="80"/>
              </w:rPr>
            </w:pPr>
          </w:p>
        </w:tc>
        <w:tc>
          <w:tcPr>
            <w:tcW w:w="458" w:type="dxa"/>
          </w:tcPr>
          <w:p w14:paraId="38320A83"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7" w:type="dxa"/>
          </w:tcPr>
          <w:p w14:paraId="72CA0E5E"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8" w:type="dxa"/>
          </w:tcPr>
          <w:p w14:paraId="4C9610A0"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36" w:type="dxa"/>
          </w:tcPr>
          <w:p w14:paraId="3408BA4B"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614" w:type="dxa"/>
          </w:tcPr>
          <w:p w14:paraId="4DDFA5DD"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7" w:type="dxa"/>
          </w:tcPr>
          <w:p w14:paraId="17EAE83A"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8" w:type="dxa"/>
          </w:tcPr>
          <w:p w14:paraId="29DBC3DA"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36" w:type="dxa"/>
          </w:tcPr>
          <w:p w14:paraId="6EF5404F"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394" w:type="dxa"/>
          </w:tcPr>
          <w:p w14:paraId="51B106CB"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784" w:type="dxa"/>
            <w:gridSpan w:val="2"/>
          </w:tcPr>
          <w:p w14:paraId="0F5E6966"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979" w:type="dxa"/>
            <w:gridSpan w:val="2"/>
          </w:tcPr>
          <w:p w14:paraId="33FE24C1"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680" w:type="dxa"/>
            <w:gridSpan w:val="2"/>
          </w:tcPr>
          <w:p w14:paraId="37D4CA85"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44" w:type="dxa"/>
          </w:tcPr>
          <w:p w14:paraId="796A11F3"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51" w:type="dxa"/>
          </w:tcPr>
          <w:p w14:paraId="753F9BF9"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49" w:type="dxa"/>
          </w:tcPr>
          <w:p w14:paraId="244F93AC"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1285" w:type="dxa"/>
          </w:tcPr>
          <w:p w14:paraId="1BE0FCD6"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r>
      <w:tr w:rsidR="0063234D" w:rsidRPr="0063234D" w14:paraId="240A3624" w14:textId="77777777" w:rsidTr="00644450">
        <w:trPr>
          <w:trHeight w:val="1238"/>
        </w:trPr>
        <w:tc>
          <w:tcPr>
            <w:tcW w:w="431" w:type="dxa"/>
          </w:tcPr>
          <w:p w14:paraId="2356AB5A" w14:textId="77777777" w:rsidR="00644450" w:rsidRPr="0063234D" w:rsidRDefault="00644450" w:rsidP="00644450">
            <w:pPr>
              <w:spacing w:before="240" w:after="200" w:line="276" w:lineRule="auto"/>
              <w:ind w:left="-100"/>
              <w:jc w:val="center"/>
              <w:rPr>
                <w:rFonts w:ascii="Sylfaen" w:hAnsi="Sylfaen"/>
                <w:color w:val="1F3864" w:themeColor="accent1" w:themeShade="80"/>
                <w:sz w:val="16"/>
                <w:szCs w:val="16"/>
              </w:rPr>
            </w:pPr>
            <w:r w:rsidRPr="0063234D">
              <w:rPr>
                <w:rFonts w:ascii="Sylfaen" w:hAnsi="Sylfaen"/>
                <w:color w:val="1F3864" w:themeColor="accent1" w:themeShade="80"/>
                <w:sz w:val="16"/>
                <w:szCs w:val="16"/>
              </w:rPr>
              <w:t>1</w:t>
            </w:r>
          </w:p>
        </w:tc>
        <w:tc>
          <w:tcPr>
            <w:tcW w:w="1554" w:type="dxa"/>
          </w:tcPr>
          <w:p w14:paraId="4EF85BD5" w14:textId="77777777" w:rsidR="00644450" w:rsidRPr="0063234D" w:rsidRDefault="00644450" w:rsidP="00644450">
            <w:pPr>
              <w:spacing w:before="240" w:after="200" w:line="276" w:lineRule="auto"/>
              <w:jc w:val="center"/>
              <w:rPr>
                <w:rFonts w:ascii="Sylfaen" w:hAnsi="Sylfaen"/>
                <w:color w:val="1F3864" w:themeColor="accent1" w:themeShade="80"/>
              </w:rPr>
            </w:pPr>
            <w:r w:rsidRPr="0063234D">
              <w:rPr>
                <w:rFonts w:ascii="Sylfaen" w:hAnsi="Sylfaen"/>
                <w:color w:val="1F3864" w:themeColor="accent1" w:themeShade="80"/>
              </w:rPr>
              <w:t>Advanced Research Methods</w:t>
            </w:r>
          </w:p>
        </w:tc>
        <w:tc>
          <w:tcPr>
            <w:tcW w:w="1234" w:type="dxa"/>
          </w:tcPr>
          <w:p w14:paraId="28E7E6CD"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638E19F1"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8</w:t>
            </w:r>
          </w:p>
        </w:tc>
        <w:tc>
          <w:tcPr>
            <w:tcW w:w="456" w:type="dxa"/>
          </w:tcPr>
          <w:p w14:paraId="5D8619BA"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458" w:type="dxa"/>
          </w:tcPr>
          <w:p w14:paraId="7C95D2FA" w14:textId="77777777" w:rsidR="00644450" w:rsidRPr="0063234D" w:rsidRDefault="00644450" w:rsidP="00644450">
            <w:pPr>
              <w:jc w:val="center"/>
              <w:rPr>
                <w:rFonts w:ascii="Sylfaen" w:hAnsi="Sylfaen"/>
                <w:b/>
                <w:color w:val="1F3864" w:themeColor="accent1" w:themeShade="80"/>
              </w:rPr>
            </w:pPr>
          </w:p>
        </w:tc>
        <w:tc>
          <w:tcPr>
            <w:tcW w:w="392" w:type="dxa"/>
          </w:tcPr>
          <w:p w14:paraId="1ACBBBEE" w14:textId="77777777" w:rsidR="00644450" w:rsidRPr="0063234D" w:rsidRDefault="00644450" w:rsidP="00644450">
            <w:pPr>
              <w:jc w:val="center"/>
              <w:rPr>
                <w:rFonts w:ascii="Sylfaen" w:hAnsi="Sylfaen"/>
                <w:b/>
                <w:color w:val="1F3864" w:themeColor="accent1" w:themeShade="80"/>
              </w:rPr>
            </w:pPr>
          </w:p>
        </w:tc>
        <w:tc>
          <w:tcPr>
            <w:tcW w:w="458" w:type="dxa"/>
          </w:tcPr>
          <w:p w14:paraId="14F55DB9"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7" w:type="dxa"/>
          </w:tcPr>
          <w:p w14:paraId="241947E4"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8" w:type="dxa"/>
          </w:tcPr>
          <w:p w14:paraId="78E7CCD1"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36" w:type="dxa"/>
          </w:tcPr>
          <w:p w14:paraId="6FA969B4"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614" w:type="dxa"/>
          </w:tcPr>
          <w:p w14:paraId="5149214A"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7" w:type="dxa"/>
          </w:tcPr>
          <w:p w14:paraId="7D8EFA4E"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458" w:type="dxa"/>
          </w:tcPr>
          <w:p w14:paraId="71258E26" w14:textId="77777777" w:rsidR="00644450" w:rsidRPr="0063234D" w:rsidRDefault="00644450" w:rsidP="00644450">
            <w:pPr>
              <w:jc w:val="center"/>
              <w:rPr>
                <w:rFonts w:ascii="Sylfaen" w:eastAsia="Merriweather" w:hAnsi="Sylfaen" w:cs="Merriweather"/>
                <w:color w:val="1F3864" w:themeColor="accent1" w:themeShade="80"/>
                <w:sz w:val="16"/>
                <w:szCs w:val="16"/>
              </w:rPr>
            </w:pPr>
          </w:p>
        </w:tc>
        <w:tc>
          <w:tcPr>
            <w:tcW w:w="536" w:type="dxa"/>
          </w:tcPr>
          <w:p w14:paraId="48CB45E9" w14:textId="77777777" w:rsidR="00644450" w:rsidRPr="0063234D" w:rsidRDefault="00644450" w:rsidP="00644450">
            <w:pPr>
              <w:jc w:val="center"/>
              <w:rPr>
                <w:rFonts w:ascii="Sylfaen" w:hAnsi="Sylfaen"/>
                <w:color w:val="1F3864" w:themeColor="accent1" w:themeShade="80"/>
              </w:rPr>
            </w:pPr>
          </w:p>
        </w:tc>
        <w:tc>
          <w:tcPr>
            <w:tcW w:w="394" w:type="dxa"/>
          </w:tcPr>
          <w:p w14:paraId="3945CA18"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4566DB6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15FAD7DB"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28</w:t>
            </w:r>
          </w:p>
        </w:tc>
        <w:tc>
          <w:tcPr>
            <w:tcW w:w="680" w:type="dxa"/>
            <w:gridSpan w:val="2"/>
          </w:tcPr>
          <w:p w14:paraId="5337A833"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193C9CD9"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3</w:t>
            </w:r>
          </w:p>
        </w:tc>
        <w:tc>
          <w:tcPr>
            <w:tcW w:w="551" w:type="dxa"/>
          </w:tcPr>
          <w:p w14:paraId="4559EF06"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48</w:t>
            </w:r>
          </w:p>
        </w:tc>
        <w:tc>
          <w:tcPr>
            <w:tcW w:w="549" w:type="dxa"/>
          </w:tcPr>
          <w:p w14:paraId="263389E1" w14:textId="77777777" w:rsidR="00644450" w:rsidRPr="0063234D" w:rsidRDefault="00644450" w:rsidP="00644450">
            <w:pPr>
              <w:spacing w:before="240" w:after="200" w:line="276" w:lineRule="auto"/>
              <w:jc w:val="center"/>
              <w:rPr>
                <w:rFonts w:ascii="Sylfaen" w:hAnsi="Sylfaen"/>
                <w:color w:val="1F3864" w:themeColor="accent1" w:themeShade="80"/>
              </w:rPr>
            </w:pPr>
            <w:r w:rsidRPr="0063234D">
              <w:rPr>
                <w:rFonts w:ascii="Sylfaen" w:hAnsi="Sylfaen"/>
                <w:color w:val="1F3864" w:themeColor="accent1" w:themeShade="80"/>
              </w:rPr>
              <w:t>152</w:t>
            </w:r>
          </w:p>
        </w:tc>
        <w:tc>
          <w:tcPr>
            <w:tcW w:w="1285" w:type="dxa"/>
          </w:tcPr>
          <w:p w14:paraId="223D4845"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200</w:t>
            </w:r>
          </w:p>
        </w:tc>
      </w:tr>
      <w:tr w:rsidR="0063234D" w:rsidRPr="0063234D" w14:paraId="74D887B7" w14:textId="77777777" w:rsidTr="00644450">
        <w:trPr>
          <w:trHeight w:val="1238"/>
        </w:trPr>
        <w:tc>
          <w:tcPr>
            <w:tcW w:w="431" w:type="dxa"/>
          </w:tcPr>
          <w:p w14:paraId="36CBC9F6"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2</w:t>
            </w:r>
          </w:p>
        </w:tc>
        <w:tc>
          <w:tcPr>
            <w:tcW w:w="1554" w:type="dxa"/>
          </w:tcPr>
          <w:p w14:paraId="430FB5C3" w14:textId="77777777" w:rsidR="00644450" w:rsidRPr="0063234D" w:rsidRDefault="00644450" w:rsidP="00644450">
            <w:pPr>
              <w:spacing w:before="240" w:after="200" w:line="276" w:lineRule="auto"/>
              <w:jc w:val="center"/>
              <w:rPr>
                <w:rFonts w:ascii="Sylfaen" w:hAnsi="Sylfaen"/>
                <w:color w:val="1F3864" w:themeColor="accent1" w:themeShade="80"/>
              </w:rPr>
            </w:pPr>
            <w:r w:rsidRPr="0063234D">
              <w:rPr>
                <w:rFonts w:ascii="Sylfaen" w:hAnsi="Sylfaen"/>
                <w:color w:val="1F3864" w:themeColor="accent1" w:themeShade="80"/>
              </w:rPr>
              <w:t>Didactics and Educational Psychology</w:t>
            </w:r>
          </w:p>
        </w:tc>
        <w:tc>
          <w:tcPr>
            <w:tcW w:w="1234" w:type="dxa"/>
          </w:tcPr>
          <w:p w14:paraId="4CBCDA0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0405E0E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70915F32"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458" w:type="dxa"/>
          </w:tcPr>
          <w:p w14:paraId="13FDEF3D" w14:textId="77777777" w:rsidR="00644450" w:rsidRPr="0063234D" w:rsidRDefault="00644450" w:rsidP="00644450">
            <w:pPr>
              <w:jc w:val="center"/>
              <w:rPr>
                <w:rFonts w:ascii="Sylfaen" w:hAnsi="Sylfaen"/>
                <w:color w:val="1F3864" w:themeColor="accent1" w:themeShade="80"/>
              </w:rPr>
            </w:pPr>
          </w:p>
        </w:tc>
        <w:tc>
          <w:tcPr>
            <w:tcW w:w="392" w:type="dxa"/>
          </w:tcPr>
          <w:p w14:paraId="0FCFA432" w14:textId="77777777" w:rsidR="00644450" w:rsidRPr="0063234D" w:rsidRDefault="00644450" w:rsidP="00644450">
            <w:pPr>
              <w:jc w:val="center"/>
              <w:rPr>
                <w:rFonts w:ascii="Sylfaen" w:hAnsi="Sylfaen"/>
                <w:color w:val="1F3864" w:themeColor="accent1" w:themeShade="80"/>
              </w:rPr>
            </w:pPr>
          </w:p>
        </w:tc>
        <w:tc>
          <w:tcPr>
            <w:tcW w:w="458" w:type="dxa"/>
          </w:tcPr>
          <w:p w14:paraId="2BDACC03" w14:textId="77777777" w:rsidR="00644450" w:rsidRPr="0063234D" w:rsidRDefault="00644450" w:rsidP="00644450">
            <w:pPr>
              <w:jc w:val="center"/>
              <w:rPr>
                <w:rFonts w:ascii="Sylfaen" w:hAnsi="Sylfaen"/>
                <w:color w:val="1F3864" w:themeColor="accent1" w:themeShade="80"/>
              </w:rPr>
            </w:pPr>
          </w:p>
        </w:tc>
        <w:tc>
          <w:tcPr>
            <w:tcW w:w="457" w:type="dxa"/>
          </w:tcPr>
          <w:p w14:paraId="03D14B43" w14:textId="77777777" w:rsidR="00644450" w:rsidRPr="0063234D" w:rsidRDefault="00644450" w:rsidP="00644450">
            <w:pPr>
              <w:jc w:val="center"/>
              <w:rPr>
                <w:rFonts w:ascii="Sylfaen" w:hAnsi="Sylfaen"/>
                <w:color w:val="1F3864" w:themeColor="accent1" w:themeShade="80"/>
              </w:rPr>
            </w:pPr>
          </w:p>
        </w:tc>
        <w:tc>
          <w:tcPr>
            <w:tcW w:w="458" w:type="dxa"/>
          </w:tcPr>
          <w:p w14:paraId="0F40F759" w14:textId="77777777" w:rsidR="00644450" w:rsidRPr="0063234D" w:rsidRDefault="00644450" w:rsidP="00644450">
            <w:pPr>
              <w:jc w:val="center"/>
              <w:rPr>
                <w:rFonts w:ascii="Sylfaen" w:hAnsi="Sylfaen"/>
                <w:color w:val="1F3864" w:themeColor="accent1" w:themeShade="80"/>
              </w:rPr>
            </w:pPr>
          </w:p>
        </w:tc>
        <w:tc>
          <w:tcPr>
            <w:tcW w:w="536" w:type="dxa"/>
          </w:tcPr>
          <w:p w14:paraId="4A5DD90A" w14:textId="77777777" w:rsidR="00644450" w:rsidRPr="0063234D" w:rsidRDefault="00644450" w:rsidP="00644450">
            <w:pPr>
              <w:jc w:val="center"/>
              <w:rPr>
                <w:rFonts w:ascii="Sylfaen" w:hAnsi="Sylfaen"/>
                <w:color w:val="1F3864" w:themeColor="accent1" w:themeShade="80"/>
              </w:rPr>
            </w:pPr>
          </w:p>
        </w:tc>
        <w:tc>
          <w:tcPr>
            <w:tcW w:w="614" w:type="dxa"/>
          </w:tcPr>
          <w:p w14:paraId="0D5C27F5" w14:textId="77777777" w:rsidR="00644450" w:rsidRPr="0063234D" w:rsidRDefault="00644450" w:rsidP="00644450">
            <w:pPr>
              <w:jc w:val="center"/>
              <w:rPr>
                <w:rFonts w:ascii="Sylfaen" w:hAnsi="Sylfaen"/>
                <w:color w:val="1F3864" w:themeColor="accent1" w:themeShade="80"/>
              </w:rPr>
            </w:pPr>
          </w:p>
        </w:tc>
        <w:tc>
          <w:tcPr>
            <w:tcW w:w="457" w:type="dxa"/>
          </w:tcPr>
          <w:p w14:paraId="237594E2" w14:textId="77777777" w:rsidR="00644450" w:rsidRPr="0063234D" w:rsidRDefault="00644450" w:rsidP="00644450">
            <w:pPr>
              <w:jc w:val="center"/>
              <w:rPr>
                <w:rFonts w:ascii="Sylfaen" w:hAnsi="Sylfaen"/>
                <w:color w:val="1F3864" w:themeColor="accent1" w:themeShade="80"/>
              </w:rPr>
            </w:pPr>
          </w:p>
        </w:tc>
        <w:tc>
          <w:tcPr>
            <w:tcW w:w="458" w:type="dxa"/>
          </w:tcPr>
          <w:p w14:paraId="70DD6263" w14:textId="77777777" w:rsidR="00644450" w:rsidRPr="0063234D" w:rsidRDefault="00644450" w:rsidP="00644450">
            <w:pPr>
              <w:jc w:val="center"/>
              <w:rPr>
                <w:rFonts w:ascii="Sylfaen" w:hAnsi="Sylfaen"/>
                <w:color w:val="1F3864" w:themeColor="accent1" w:themeShade="80"/>
              </w:rPr>
            </w:pPr>
          </w:p>
        </w:tc>
        <w:tc>
          <w:tcPr>
            <w:tcW w:w="536" w:type="dxa"/>
          </w:tcPr>
          <w:p w14:paraId="78146A52" w14:textId="77777777" w:rsidR="00644450" w:rsidRPr="0063234D" w:rsidRDefault="00644450" w:rsidP="00644450">
            <w:pPr>
              <w:jc w:val="center"/>
              <w:rPr>
                <w:rFonts w:ascii="Sylfaen" w:hAnsi="Sylfaen"/>
                <w:color w:val="1F3864" w:themeColor="accent1" w:themeShade="80"/>
              </w:rPr>
            </w:pPr>
          </w:p>
        </w:tc>
        <w:tc>
          <w:tcPr>
            <w:tcW w:w="394" w:type="dxa"/>
          </w:tcPr>
          <w:p w14:paraId="423FBD75"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2253FA1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8</w:t>
            </w:r>
          </w:p>
        </w:tc>
        <w:tc>
          <w:tcPr>
            <w:tcW w:w="979" w:type="dxa"/>
            <w:gridSpan w:val="2"/>
          </w:tcPr>
          <w:p w14:paraId="0AAEDE6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20</w:t>
            </w:r>
          </w:p>
        </w:tc>
        <w:tc>
          <w:tcPr>
            <w:tcW w:w="680" w:type="dxa"/>
            <w:gridSpan w:val="2"/>
          </w:tcPr>
          <w:p w14:paraId="71964A1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2DA625AF"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5A007AD2"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5F74B8BB"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143</w:t>
            </w:r>
          </w:p>
        </w:tc>
        <w:tc>
          <w:tcPr>
            <w:tcW w:w="1285" w:type="dxa"/>
          </w:tcPr>
          <w:p w14:paraId="1BDFD419"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175</w:t>
            </w:r>
          </w:p>
        </w:tc>
      </w:tr>
      <w:tr w:rsidR="0063234D" w:rsidRPr="0063234D" w14:paraId="254A30F1" w14:textId="77777777" w:rsidTr="00644450">
        <w:trPr>
          <w:trHeight w:val="849"/>
        </w:trPr>
        <w:tc>
          <w:tcPr>
            <w:tcW w:w="431" w:type="dxa"/>
          </w:tcPr>
          <w:p w14:paraId="31DB6002"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3</w:t>
            </w:r>
          </w:p>
        </w:tc>
        <w:tc>
          <w:tcPr>
            <w:tcW w:w="1554" w:type="dxa"/>
          </w:tcPr>
          <w:p w14:paraId="47FEEF3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Educational Sociology</w:t>
            </w:r>
          </w:p>
        </w:tc>
        <w:tc>
          <w:tcPr>
            <w:tcW w:w="1234" w:type="dxa"/>
          </w:tcPr>
          <w:p w14:paraId="1A2AE2B3"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7A47B3D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2BCAE52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458" w:type="dxa"/>
          </w:tcPr>
          <w:p w14:paraId="21C686F4" w14:textId="77777777" w:rsidR="00644450" w:rsidRPr="0063234D" w:rsidRDefault="00644450" w:rsidP="00644450">
            <w:pPr>
              <w:jc w:val="center"/>
              <w:rPr>
                <w:rFonts w:ascii="Sylfaen" w:hAnsi="Sylfaen"/>
                <w:color w:val="1F3864" w:themeColor="accent1" w:themeShade="80"/>
              </w:rPr>
            </w:pPr>
          </w:p>
        </w:tc>
        <w:tc>
          <w:tcPr>
            <w:tcW w:w="392" w:type="dxa"/>
          </w:tcPr>
          <w:p w14:paraId="5833FA6F" w14:textId="77777777" w:rsidR="00644450" w:rsidRPr="0063234D" w:rsidRDefault="00644450" w:rsidP="00644450">
            <w:pPr>
              <w:jc w:val="center"/>
              <w:rPr>
                <w:rFonts w:ascii="Sylfaen" w:hAnsi="Sylfaen"/>
                <w:color w:val="1F3864" w:themeColor="accent1" w:themeShade="80"/>
              </w:rPr>
            </w:pPr>
          </w:p>
        </w:tc>
        <w:tc>
          <w:tcPr>
            <w:tcW w:w="458" w:type="dxa"/>
          </w:tcPr>
          <w:p w14:paraId="5D1B4C37" w14:textId="77777777" w:rsidR="00644450" w:rsidRPr="0063234D" w:rsidRDefault="00644450" w:rsidP="00644450">
            <w:pPr>
              <w:jc w:val="center"/>
              <w:rPr>
                <w:rFonts w:ascii="Sylfaen" w:hAnsi="Sylfaen"/>
                <w:color w:val="1F3864" w:themeColor="accent1" w:themeShade="80"/>
              </w:rPr>
            </w:pPr>
          </w:p>
        </w:tc>
        <w:tc>
          <w:tcPr>
            <w:tcW w:w="457" w:type="dxa"/>
          </w:tcPr>
          <w:p w14:paraId="7B47B64A" w14:textId="77777777" w:rsidR="00644450" w:rsidRPr="0063234D" w:rsidRDefault="00644450" w:rsidP="00644450">
            <w:pPr>
              <w:jc w:val="center"/>
              <w:rPr>
                <w:rFonts w:ascii="Sylfaen" w:hAnsi="Sylfaen"/>
                <w:color w:val="1F3864" w:themeColor="accent1" w:themeShade="80"/>
              </w:rPr>
            </w:pPr>
          </w:p>
        </w:tc>
        <w:tc>
          <w:tcPr>
            <w:tcW w:w="458" w:type="dxa"/>
          </w:tcPr>
          <w:p w14:paraId="09292CB2" w14:textId="77777777" w:rsidR="00644450" w:rsidRPr="0063234D" w:rsidRDefault="00644450" w:rsidP="00644450">
            <w:pPr>
              <w:jc w:val="center"/>
              <w:rPr>
                <w:rFonts w:ascii="Sylfaen" w:hAnsi="Sylfaen"/>
                <w:color w:val="1F3864" w:themeColor="accent1" w:themeShade="80"/>
              </w:rPr>
            </w:pPr>
          </w:p>
        </w:tc>
        <w:tc>
          <w:tcPr>
            <w:tcW w:w="536" w:type="dxa"/>
          </w:tcPr>
          <w:p w14:paraId="0BA46D3A" w14:textId="77777777" w:rsidR="00644450" w:rsidRPr="0063234D" w:rsidRDefault="00644450" w:rsidP="00644450">
            <w:pPr>
              <w:jc w:val="center"/>
              <w:rPr>
                <w:rFonts w:ascii="Sylfaen" w:hAnsi="Sylfaen"/>
                <w:color w:val="1F3864" w:themeColor="accent1" w:themeShade="80"/>
              </w:rPr>
            </w:pPr>
          </w:p>
        </w:tc>
        <w:tc>
          <w:tcPr>
            <w:tcW w:w="614" w:type="dxa"/>
          </w:tcPr>
          <w:p w14:paraId="3DFF0544" w14:textId="77777777" w:rsidR="00644450" w:rsidRPr="0063234D" w:rsidRDefault="00644450" w:rsidP="00644450">
            <w:pPr>
              <w:jc w:val="center"/>
              <w:rPr>
                <w:rFonts w:ascii="Sylfaen" w:hAnsi="Sylfaen"/>
                <w:color w:val="1F3864" w:themeColor="accent1" w:themeShade="80"/>
              </w:rPr>
            </w:pPr>
          </w:p>
        </w:tc>
        <w:tc>
          <w:tcPr>
            <w:tcW w:w="457" w:type="dxa"/>
          </w:tcPr>
          <w:p w14:paraId="7B79C835" w14:textId="77777777" w:rsidR="00644450" w:rsidRPr="0063234D" w:rsidRDefault="00644450" w:rsidP="00644450">
            <w:pPr>
              <w:jc w:val="center"/>
              <w:rPr>
                <w:rFonts w:ascii="Sylfaen" w:hAnsi="Sylfaen"/>
                <w:color w:val="1F3864" w:themeColor="accent1" w:themeShade="80"/>
              </w:rPr>
            </w:pPr>
          </w:p>
        </w:tc>
        <w:tc>
          <w:tcPr>
            <w:tcW w:w="458" w:type="dxa"/>
          </w:tcPr>
          <w:p w14:paraId="0A02968A" w14:textId="77777777" w:rsidR="00644450" w:rsidRPr="0063234D" w:rsidRDefault="00644450" w:rsidP="00644450">
            <w:pPr>
              <w:jc w:val="center"/>
              <w:rPr>
                <w:rFonts w:ascii="Sylfaen" w:hAnsi="Sylfaen"/>
                <w:color w:val="1F3864" w:themeColor="accent1" w:themeShade="80"/>
              </w:rPr>
            </w:pPr>
          </w:p>
        </w:tc>
        <w:tc>
          <w:tcPr>
            <w:tcW w:w="536" w:type="dxa"/>
          </w:tcPr>
          <w:p w14:paraId="2055D439" w14:textId="77777777" w:rsidR="00644450" w:rsidRPr="0063234D" w:rsidRDefault="00644450" w:rsidP="00644450">
            <w:pPr>
              <w:jc w:val="center"/>
              <w:rPr>
                <w:rFonts w:ascii="Sylfaen" w:hAnsi="Sylfaen"/>
                <w:color w:val="1F3864" w:themeColor="accent1" w:themeShade="80"/>
              </w:rPr>
            </w:pPr>
          </w:p>
        </w:tc>
        <w:tc>
          <w:tcPr>
            <w:tcW w:w="394" w:type="dxa"/>
          </w:tcPr>
          <w:p w14:paraId="17BB4901"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06EC6AF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36D0DAD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0567C0F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7862CEA5"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019E8702"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39ADFCF7" w14:textId="77777777" w:rsidR="00644450" w:rsidRPr="0063234D" w:rsidRDefault="00644450" w:rsidP="00644450">
            <w:pPr>
              <w:pBdr>
                <w:top w:val="nil"/>
                <w:left w:val="nil"/>
                <w:bottom w:val="nil"/>
                <w:right w:val="nil"/>
                <w:between w:val="nil"/>
              </w:pBdr>
              <w:jc w:val="center"/>
              <w:rPr>
                <w:rFonts w:ascii="Sylfaen" w:hAnsi="Sylfaen"/>
                <w:color w:val="1F3864" w:themeColor="accent1" w:themeShade="80"/>
              </w:rPr>
            </w:pPr>
            <w:r w:rsidRPr="0063234D">
              <w:rPr>
                <w:rFonts w:ascii="Sylfaen" w:hAnsi="Sylfaen"/>
                <w:color w:val="1F3864" w:themeColor="accent1" w:themeShade="80"/>
              </w:rPr>
              <w:t>143</w:t>
            </w:r>
          </w:p>
        </w:tc>
        <w:tc>
          <w:tcPr>
            <w:tcW w:w="1285" w:type="dxa"/>
          </w:tcPr>
          <w:p w14:paraId="62CE7422" w14:textId="77777777" w:rsidR="00644450" w:rsidRPr="0063234D" w:rsidRDefault="00644450" w:rsidP="00644450">
            <w:pPr>
              <w:jc w:val="center"/>
              <w:rPr>
                <w:rFonts w:ascii="Sylfaen" w:hAnsi="Sylfaen"/>
                <w:color w:val="1F3864" w:themeColor="accent1" w:themeShade="80"/>
                <w:sz w:val="16"/>
                <w:szCs w:val="16"/>
              </w:rPr>
            </w:pPr>
            <w:r w:rsidRPr="0063234D">
              <w:rPr>
                <w:rFonts w:ascii="Sylfaen" w:hAnsi="Sylfaen"/>
                <w:color w:val="1F3864" w:themeColor="accent1" w:themeShade="80"/>
                <w:sz w:val="16"/>
                <w:szCs w:val="16"/>
              </w:rPr>
              <w:t>175</w:t>
            </w:r>
          </w:p>
        </w:tc>
      </w:tr>
      <w:tr w:rsidR="0063234D" w:rsidRPr="0063234D" w14:paraId="7F6075C5" w14:textId="77777777" w:rsidTr="00644450">
        <w:trPr>
          <w:trHeight w:val="1117"/>
        </w:trPr>
        <w:tc>
          <w:tcPr>
            <w:tcW w:w="431" w:type="dxa"/>
          </w:tcPr>
          <w:p w14:paraId="2A44594E"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lastRenderedPageBreak/>
              <w:t>4</w:t>
            </w:r>
          </w:p>
        </w:tc>
        <w:tc>
          <w:tcPr>
            <w:tcW w:w="1554" w:type="dxa"/>
          </w:tcPr>
          <w:p w14:paraId="1B22D151"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Educational Technologies</w:t>
            </w:r>
          </w:p>
        </w:tc>
        <w:tc>
          <w:tcPr>
            <w:tcW w:w="1234" w:type="dxa"/>
          </w:tcPr>
          <w:p w14:paraId="21C4CAF2"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15AA7A7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4827C9F8"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458" w:type="dxa"/>
          </w:tcPr>
          <w:p w14:paraId="397BFA2C" w14:textId="77777777" w:rsidR="00644450" w:rsidRPr="0063234D" w:rsidRDefault="00644450" w:rsidP="00644450">
            <w:pPr>
              <w:jc w:val="center"/>
              <w:rPr>
                <w:rFonts w:ascii="Sylfaen" w:hAnsi="Sylfaen"/>
                <w:color w:val="1F3864" w:themeColor="accent1" w:themeShade="80"/>
              </w:rPr>
            </w:pPr>
          </w:p>
        </w:tc>
        <w:tc>
          <w:tcPr>
            <w:tcW w:w="392" w:type="dxa"/>
          </w:tcPr>
          <w:p w14:paraId="643943F9" w14:textId="77777777" w:rsidR="00644450" w:rsidRPr="0063234D" w:rsidRDefault="00644450" w:rsidP="00644450">
            <w:pPr>
              <w:jc w:val="center"/>
              <w:rPr>
                <w:rFonts w:ascii="Sylfaen" w:hAnsi="Sylfaen"/>
                <w:color w:val="1F3864" w:themeColor="accent1" w:themeShade="80"/>
              </w:rPr>
            </w:pPr>
          </w:p>
        </w:tc>
        <w:tc>
          <w:tcPr>
            <w:tcW w:w="458" w:type="dxa"/>
          </w:tcPr>
          <w:p w14:paraId="03F18712" w14:textId="77777777" w:rsidR="00644450" w:rsidRPr="0063234D" w:rsidRDefault="00644450" w:rsidP="00644450">
            <w:pPr>
              <w:jc w:val="center"/>
              <w:rPr>
                <w:rFonts w:ascii="Sylfaen" w:hAnsi="Sylfaen"/>
                <w:color w:val="1F3864" w:themeColor="accent1" w:themeShade="80"/>
              </w:rPr>
            </w:pPr>
          </w:p>
        </w:tc>
        <w:tc>
          <w:tcPr>
            <w:tcW w:w="457" w:type="dxa"/>
          </w:tcPr>
          <w:p w14:paraId="63D76852" w14:textId="77777777" w:rsidR="00644450" w:rsidRPr="0063234D" w:rsidRDefault="00644450" w:rsidP="00644450">
            <w:pPr>
              <w:jc w:val="center"/>
              <w:rPr>
                <w:rFonts w:ascii="Sylfaen" w:hAnsi="Sylfaen"/>
                <w:color w:val="1F3864" w:themeColor="accent1" w:themeShade="80"/>
              </w:rPr>
            </w:pPr>
          </w:p>
        </w:tc>
        <w:tc>
          <w:tcPr>
            <w:tcW w:w="458" w:type="dxa"/>
          </w:tcPr>
          <w:p w14:paraId="59CA0720" w14:textId="77777777" w:rsidR="00644450" w:rsidRPr="0063234D" w:rsidRDefault="00644450" w:rsidP="00644450">
            <w:pPr>
              <w:jc w:val="center"/>
              <w:rPr>
                <w:rFonts w:ascii="Sylfaen" w:hAnsi="Sylfaen"/>
                <w:color w:val="1F3864" w:themeColor="accent1" w:themeShade="80"/>
              </w:rPr>
            </w:pPr>
          </w:p>
        </w:tc>
        <w:tc>
          <w:tcPr>
            <w:tcW w:w="536" w:type="dxa"/>
          </w:tcPr>
          <w:p w14:paraId="368041B3" w14:textId="77777777" w:rsidR="00644450" w:rsidRPr="0063234D" w:rsidRDefault="00644450" w:rsidP="00644450">
            <w:pPr>
              <w:jc w:val="center"/>
              <w:rPr>
                <w:rFonts w:ascii="Sylfaen" w:hAnsi="Sylfaen"/>
                <w:color w:val="1F3864" w:themeColor="accent1" w:themeShade="80"/>
              </w:rPr>
            </w:pPr>
          </w:p>
        </w:tc>
        <w:tc>
          <w:tcPr>
            <w:tcW w:w="614" w:type="dxa"/>
          </w:tcPr>
          <w:p w14:paraId="71653928" w14:textId="77777777" w:rsidR="00644450" w:rsidRPr="0063234D" w:rsidRDefault="00644450" w:rsidP="00644450">
            <w:pPr>
              <w:jc w:val="center"/>
              <w:rPr>
                <w:rFonts w:ascii="Sylfaen" w:hAnsi="Sylfaen"/>
                <w:color w:val="1F3864" w:themeColor="accent1" w:themeShade="80"/>
              </w:rPr>
            </w:pPr>
          </w:p>
        </w:tc>
        <w:tc>
          <w:tcPr>
            <w:tcW w:w="457" w:type="dxa"/>
          </w:tcPr>
          <w:p w14:paraId="534E9829" w14:textId="77777777" w:rsidR="00644450" w:rsidRPr="0063234D" w:rsidRDefault="00644450" w:rsidP="00644450">
            <w:pPr>
              <w:jc w:val="center"/>
              <w:rPr>
                <w:rFonts w:ascii="Sylfaen" w:hAnsi="Sylfaen"/>
                <w:color w:val="1F3864" w:themeColor="accent1" w:themeShade="80"/>
              </w:rPr>
            </w:pPr>
          </w:p>
        </w:tc>
        <w:tc>
          <w:tcPr>
            <w:tcW w:w="458" w:type="dxa"/>
          </w:tcPr>
          <w:p w14:paraId="093034A4" w14:textId="77777777" w:rsidR="00644450" w:rsidRPr="0063234D" w:rsidRDefault="00644450" w:rsidP="00644450">
            <w:pPr>
              <w:jc w:val="center"/>
              <w:rPr>
                <w:rFonts w:ascii="Sylfaen" w:hAnsi="Sylfaen"/>
                <w:color w:val="1F3864" w:themeColor="accent1" w:themeShade="80"/>
              </w:rPr>
            </w:pPr>
          </w:p>
        </w:tc>
        <w:tc>
          <w:tcPr>
            <w:tcW w:w="536" w:type="dxa"/>
          </w:tcPr>
          <w:p w14:paraId="19601F98" w14:textId="77777777" w:rsidR="00644450" w:rsidRPr="0063234D" w:rsidRDefault="00644450" w:rsidP="00644450">
            <w:pPr>
              <w:jc w:val="center"/>
              <w:rPr>
                <w:rFonts w:ascii="Sylfaen" w:hAnsi="Sylfaen"/>
                <w:color w:val="1F3864" w:themeColor="accent1" w:themeShade="80"/>
              </w:rPr>
            </w:pPr>
          </w:p>
        </w:tc>
        <w:tc>
          <w:tcPr>
            <w:tcW w:w="394" w:type="dxa"/>
          </w:tcPr>
          <w:p w14:paraId="17A8BD8C"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3F7C679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229F13D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4BC95FA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07681C4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4011C4F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04BEAE53"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143</w:t>
            </w:r>
          </w:p>
        </w:tc>
        <w:tc>
          <w:tcPr>
            <w:tcW w:w="1285" w:type="dxa"/>
          </w:tcPr>
          <w:p w14:paraId="2232512A" w14:textId="77777777" w:rsidR="00644450" w:rsidRPr="0063234D" w:rsidRDefault="00644450" w:rsidP="00644450">
            <w:pPr>
              <w:jc w:val="center"/>
              <w:rPr>
                <w:rFonts w:ascii="Sylfaen" w:hAnsi="Sylfaen"/>
                <w:color w:val="1F3864" w:themeColor="accent1" w:themeShade="80"/>
                <w:sz w:val="16"/>
                <w:szCs w:val="16"/>
              </w:rPr>
            </w:pPr>
            <w:r w:rsidRPr="0063234D">
              <w:rPr>
                <w:rFonts w:ascii="Sylfaen" w:hAnsi="Sylfaen"/>
                <w:color w:val="1F3864" w:themeColor="accent1" w:themeShade="80"/>
                <w:sz w:val="16"/>
                <w:szCs w:val="16"/>
              </w:rPr>
              <w:t>175</w:t>
            </w:r>
          </w:p>
        </w:tc>
      </w:tr>
      <w:tr w:rsidR="0063234D" w:rsidRPr="0063234D" w14:paraId="4F839FBA" w14:textId="77777777" w:rsidTr="00644450">
        <w:trPr>
          <w:trHeight w:val="1117"/>
        </w:trPr>
        <w:tc>
          <w:tcPr>
            <w:tcW w:w="431" w:type="dxa"/>
          </w:tcPr>
          <w:p w14:paraId="32930BA4"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1554" w:type="dxa"/>
          </w:tcPr>
          <w:p w14:paraId="4E325CD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Educational Philosophy and Reform</w:t>
            </w:r>
          </w:p>
        </w:tc>
        <w:tc>
          <w:tcPr>
            <w:tcW w:w="1234" w:type="dxa"/>
          </w:tcPr>
          <w:p w14:paraId="7D20317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5715A2A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740CC796" w14:textId="77777777"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2951C22D"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4092F56A" w14:textId="77777777" w:rsidR="00644450" w:rsidRPr="0063234D" w:rsidRDefault="00644450" w:rsidP="00644450">
            <w:pPr>
              <w:jc w:val="center"/>
              <w:rPr>
                <w:rFonts w:ascii="Sylfaen" w:hAnsi="Sylfaen"/>
                <w:color w:val="1F3864" w:themeColor="accent1" w:themeShade="80"/>
              </w:rPr>
            </w:pPr>
          </w:p>
        </w:tc>
        <w:tc>
          <w:tcPr>
            <w:tcW w:w="458" w:type="dxa"/>
          </w:tcPr>
          <w:p w14:paraId="60DDBEC5" w14:textId="77777777" w:rsidR="00644450" w:rsidRPr="0063234D" w:rsidRDefault="00644450" w:rsidP="00644450">
            <w:pPr>
              <w:jc w:val="center"/>
              <w:rPr>
                <w:rFonts w:ascii="Sylfaen" w:hAnsi="Sylfaen"/>
                <w:color w:val="1F3864" w:themeColor="accent1" w:themeShade="80"/>
              </w:rPr>
            </w:pPr>
          </w:p>
        </w:tc>
        <w:tc>
          <w:tcPr>
            <w:tcW w:w="457" w:type="dxa"/>
          </w:tcPr>
          <w:p w14:paraId="35EC6E8C" w14:textId="77777777" w:rsidR="00644450" w:rsidRPr="0063234D" w:rsidRDefault="00644450" w:rsidP="00644450">
            <w:pPr>
              <w:jc w:val="center"/>
              <w:rPr>
                <w:rFonts w:ascii="Sylfaen" w:hAnsi="Sylfaen"/>
                <w:color w:val="1F3864" w:themeColor="accent1" w:themeShade="80"/>
              </w:rPr>
            </w:pPr>
          </w:p>
        </w:tc>
        <w:tc>
          <w:tcPr>
            <w:tcW w:w="458" w:type="dxa"/>
          </w:tcPr>
          <w:p w14:paraId="4A59C8AD" w14:textId="77777777" w:rsidR="00644450" w:rsidRPr="0063234D" w:rsidRDefault="00644450" w:rsidP="00644450">
            <w:pPr>
              <w:jc w:val="center"/>
              <w:rPr>
                <w:rFonts w:ascii="Sylfaen" w:hAnsi="Sylfaen"/>
                <w:color w:val="1F3864" w:themeColor="accent1" w:themeShade="80"/>
              </w:rPr>
            </w:pPr>
          </w:p>
        </w:tc>
        <w:tc>
          <w:tcPr>
            <w:tcW w:w="536" w:type="dxa"/>
          </w:tcPr>
          <w:p w14:paraId="71746A30" w14:textId="77777777" w:rsidR="00644450" w:rsidRPr="0063234D" w:rsidRDefault="00644450" w:rsidP="00644450">
            <w:pPr>
              <w:jc w:val="center"/>
              <w:rPr>
                <w:rFonts w:ascii="Sylfaen" w:hAnsi="Sylfaen"/>
                <w:color w:val="1F3864" w:themeColor="accent1" w:themeShade="80"/>
              </w:rPr>
            </w:pPr>
          </w:p>
        </w:tc>
        <w:tc>
          <w:tcPr>
            <w:tcW w:w="614" w:type="dxa"/>
          </w:tcPr>
          <w:p w14:paraId="1A1AAF5F" w14:textId="77777777" w:rsidR="00644450" w:rsidRPr="0063234D" w:rsidRDefault="00644450" w:rsidP="00644450">
            <w:pPr>
              <w:jc w:val="center"/>
              <w:rPr>
                <w:rFonts w:ascii="Sylfaen" w:hAnsi="Sylfaen"/>
                <w:color w:val="1F3864" w:themeColor="accent1" w:themeShade="80"/>
              </w:rPr>
            </w:pPr>
          </w:p>
        </w:tc>
        <w:tc>
          <w:tcPr>
            <w:tcW w:w="457" w:type="dxa"/>
          </w:tcPr>
          <w:p w14:paraId="0CC693C6" w14:textId="77777777" w:rsidR="00644450" w:rsidRPr="0063234D" w:rsidRDefault="00644450" w:rsidP="00644450">
            <w:pPr>
              <w:jc w:val="center"/>
              <w:rPr>
                <w:rFonts w:ascii="Sylfaen" w:hAnsi="Sylfaen"/>
                <w:color w:val="1F3864" w:themeColor="accent1" w:themeShade="80"/>
              </w:rPr>
            </w:pPr>
          </w:p>
        </w:tc>
        <w:tc>
          <w:tcPr>
            <w:tcW w:w="458" w:type="dxa"/>
          </w:tcPr>
          <w:p w14:paraId="391FD89D" w14:textId="77777777" w:rsidR="00644450" w:rsidRPr="0063234D" w:rsidRDefault="00644450" w:rsidP="00644450">
            <w:pPr>
              <w:jc w:val="center"/>
              <w:rPr>
                <w:rFonts w:ascii="Sylfaen" w:hAnsi="Sylfaen"/>
                <w:color w:val="1F3864" w:themeColor="accent1" w:themeShade="80"/>
              </w:rPr>
            </w:pPr>
          </w:p>
        </w:tc>
        <w:tc>
          <w:tcPr>
            <w:tcW w:w="536" w:type="dxa"/>
          </w:tcPr>
          <w:p w14:paraId="15C5D608" w14:textId="77777777" w:rsidR="00644450" w:rsidRPr="0063234D" w:rsidRDefault="00644450" w:rsidP="00644450">
            <w:pPr>
              <w:jc w:val="center"/>
              <w:rPr>
                <w:rFonts w:ascii="Sylfaen" w:hAnsi="Sylfaen"/>
                <w:color w:val="1F3864" w:themeColor="accent1" w:themeShade="80"/>
              </w:rPr>
            </w:pPr>
          </w:p>
        </w:tc>
        <w:tc>
          <w:tcPr>
            <w:tcW w:w="394" w:type="dxa"/>
          </w:tcPr>
          <w:p w14:paraId="61B09FF6"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4FF57CE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17C5904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113C858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59DC4DE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73A6B040"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5CC46CB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143</w:t>
            </w:r>
          </w:p>
        </w:tc>
        <w:tc>
          <w:tcPr>
            <w:tcW w:w="1285" w:type="dxa"/>
          </w:tcPr>
          <w:p w14:paraId="768B0D21" w14:textId="77777777" w:rsidR="00644450" w:rsidRPr="0063234D" w:rsidRDefault="00644450" w:rsidP="00644450">
            <w:pPr>
              <w:jc w:val="center"/>
              <w:rPr>
                <w:rFonts w:ascii="Sylfaen" w:hAnsi="Sylfaen"/>
                <w:color w:val="1F3864" w:themeColor="accent1" w:themeShade="80"/>
                <w:sz w:val="16"/>
                <w:szCs w:val="16"/>
              </w:rPr>
            </w:pPr>
            <w:r w:rsidRPr="0063234D">
              <w:rPr>
                <w:rFonts w:ascii="Sylfaen" w:hAnsi="Sylfaen"/>
                <w:color w:val="1F3864" w:themeColor="accent1" w:themeShade="80"/>
                <w:sz w:val="16"/>
                <w:szCs w:val="16"/>
              </w:rPr>
              <w:t>175</w:t>
            </w:r>
          </w:p>
        </w:tc>
      </w:tr>
      <w:tr w:rsidR="0063234D" w:rsidRPr="0063234D" w14:paraId="5933513B" w14:textId="77777777" w:rsidTr="00644450">
        <w:trPr>
          <w:trHeight w:val="1117"/>
        </w:trPr>
        <w:tc>
          <w:tcPr>
            <w:tcW w:w="431" w:type="dxa"/>
          </w:tcPr>
          <w:p w14:paraId="07937C6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6</w:t>
            </w:r>
          </w:p>
        </w:tc>
        <w:tc>
          <w:tcPr>
            <w:tcW w:w="1554" w:type="dxa"/>
          </w:tcPr>
          <w:p w14:paraId="401899D1" w14:textId="323E0C15"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Seminar in Article and Dissertation Writing</w:t>
            </w:r>
          </w:p>
        </w:tc>
        <w:tc>
          <w:tcPr>
            <w:tcW w:w="1234" w:type="dxa"/>
          </w:tcPr>
          <w:p w14:paraId="0AD1C05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2BCBB1A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406B1F6C" w14:textId="116242BF" w:rsidR="00644450" w:rsidRPr="0063234D" w:rsidRDefault="00644450" w:rsidP="00644450">
            <w:pPr>
              <w:jc w:val="center"/>
              <w:rPr>
                <w:rFonts w:ascii="Sylfaen" w:hAnsi="Sylfaen"/>
                <w:color w:val="1F3864" w:themeColor="accent1" w:themeShade="80"/>
              </w:rPr>
            </w:pPr>
          </w:p>
        </w:tc>
        <w:tc>
          <w:tcPr>
            <w:tcW w:w="458" w:type="dxa"/>
          </w:tcPr>
          <w:p w14:paraId="68A13E3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0CDC7E81" w14:textId="77777777" w:rsidR="00644450" w:rsidRPr="0063234D" w:rsidRDefault="00644450" w:rsidP="00644450">
            <w:pPr>
              <w:jc w:val="center"/>
              <w:rPr>
                <w:rFonts w:ascii="Sylfaen" w:hAnsi="Sylfaen"/>
                <w:color w:val="1F3864" w:themeColor="accent1" w:themeShade="80"/>
              </w:rPr>
            </w:pPr>
          </w:p>
        </w:tc>
        <w:tc>
          <w:tcPr>
            <w:tcW w:w="458" w:type="dxa"/>
          </w:tcPr>
          <w:p w14:paraId="01EDC906" w14:textId="77777777" w:rsidR="00644450" w:rsidRPr="0063234D" w:rsidRDefault="00644450" w:rsidP="00644450">
            <w:pPr>
              <w:jc w:val="center"/>
              <w:rPr>
                <w:rFonts w:ascii="Sylfaen" w:hAnsi="Sylfaen"/>
                <w:color w:val="1F3864" w:themeColor="accent1" w:themeShade="80"/>
              </w:rPr>
            </w:pPr>
          </w:p>
        </w:tc>
        <w:tc>
          <w:tcPr>
            <w:tcW w:w="457" w:type="dxa"/>
          </w:tcPr>
          <w:p w14:paraId="1A459A76" w14:textId="77777777" w:rsidR="00644450" w:rsidRPr="0063234D" w:rsidRDefault="00644450" w:rsidP="00644450">
            <w:pPr>
              <w:jc w:val="center"/>
              <w:rPr>
                <w:rFonts w:ascii="Sylfaen" w:hAnsi="Sylfaen"/>
                <w:color w:val="1F3864" w:themeColor="accent1" w:themeShade="80"/>
              </w:rPr>
            </w:pPr>
          </w:p>
        </w:tc>
        <w:tc>
          <w:tcPr>
            <w:tcW w:w="458" w:type="dxa"/>
          </w:tcPr>
          <w:p w14:paraId="7B436BF2" w14:textId="77777777" w:rsidR="00644450" w:rsidRPr="0063234D" w:rsidRDefault="00644450" w:rsidP="00644450">
            <w:pPr>
              <w:jc w:val="center"/>
              <w:rPr>
                <w:rFonts w:ascii="Sylfaen" w:hAnsi="Sylfaen"/>
                <w:color w:val="1F3864" w:themeColor="accent1" w:themeShade="80"/>
              </w:rPr>
            </w:pPr>
          </w:p>
        </w:tc>
        <w:tc>
          <w:tcPr>
            <w:tcW w:w="536" w:type="dxa"/>
          </w:tcPr>
          <w:p w14:paraId="649113E7" w14:textId="77777777" w:rsidR="00644450" w:rsidRPr="0063234D" w:rsidRDefault="00644450" w:rsidP="00644450">
            <w:pPr>
              <w:jc w:val="center"/>
              <w:rPr>
                <w:rFonts w:ascii="Sylfaen" w:hAnsi="Sylfaen"/>
                <w:color w:val="1F3864" w:themeColor="accent1" w:themeShade="80"/>
              </w:rPr>
            </w:pPr>
          </w:p>
        </w:tc>
        <w:tc>
          <w:tcPr>
            <w:tcW w:w="614" w:type="dxa"/>
          </w:tcPr>
          <w:p w14:paraId="2CB581D3" w14:textId="77777777" w:rsidR="00644450" w:rsidRPr="0063234D" w:rsidRDefault="00644450" w:rsidP="00644450">
            <w:pPr>
              <w:jc w:val="center"/>
              <w:rPr>
                <w:rFonts w:ascii="Sylfaen" w:hAnsi="Sylfaen"/>
                <w:color w:val="1F3864" w:themeColor="accent1" w:themeShade="80"/>
              </w:rPr>
            </w:pPr>
          </w:p>
        </w:tc>
        <w:tc>
          <w:tcPr>
            <w:tcW w:w="457" w:type="dxa"/>
          </w:tcPr>
          <w:p w14:paraId="4A424DA0" w14:textId="77777777" w:rsidR="00644450" w:rsidRPr="0063234D" w:rsidRDefault="00644450" w:rsidP="00644450">
            <w:pPr>
              <w:jc w:val="center"/>
              <w:rPr>
                <w:rFonts w:ascii="Sylfaen" w:hAnsi="Sylfaen"/>
                <w:color w:val="1F3864" w:themeColor="accent1" w:themeShade="80"/>
              </w:rPr>
            </w:pPr>
          </w:p>
        </w:tc>
        <w:tc>
          <w:tcPr>
            <w:tcW w:w="458" w:type="dxa"/>
          </w:tcPr>
          <w:p w14:paraId="6CA8C206" w14:textId="77777777" w:rsidR="00644450" w:rsidRPr="0063234D" w:rsidRDefault="00644450" w:rsidP="00644450">
            <w:pPr>
              <w:jc w:val="center"/>
              <w:rPr>
                <w:rFonts w:ascii="Sylfaen" w:hAnsi="Sylfaen"/>
                <w:color w:val="1F3864" w:themeColor="accent1" w:themeShade="80"/>
              </w:rPr>
            </w:pPr>
          </w:p>
        </w:tc>
        <w:tc>
          <w:tcPr>
            <w:tcW w:w="536" w:type="dxa"/>
          </w:tcPr>
          <w:p w14:paraId="21284449" w14:textId="77777777" w:rsidR="00644450" w:rsidRPr="0063234D" w:rsidRDefault="00644450" w:rsidP="00644450">
            <w:pPr>
              <w:jc w:val="center"/>
              <w:rPr>
                <w:rFonts w:ascii="Sylfaen" w:hAnsi="Sylfaen"/>
                <w:color w:val="1F3864" w:themeColor="accent1" w:themeShade="80"/>
              </w:rPr>
            </w:pPr>
          </w:p>
        </w:tc>
        <w:tc>
          <w:tcPr>
            <w:tcW w:w="394" w:type="dxa"/>
          </w:tcPr>
          <w:p w14:paraId="20D071C6"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77A976D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0</w:t>
            </w:r>
          </w:p>
        </w:tc>
        <w:tc>
          <w:tcPr>
            <w:tcW w:w="979" w:type="dxa"/>
            <w:gridSpan w:val="2"/>
          </w:tcPr>
          <w:p w14:paraId="3B40317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28</w:t>
            </w:r>
          </w:p>
        </w:tc>
        <w:tc>
          <w:tcPr>
            <w:tcW w:w="680" w:type="dxa"/>
            <w:gridSpan w:val="2"/>
          </w:tcPr>
          <w:p w14:paraId="28B6F16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0D5805B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04DF01C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7A54557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143</w:t>
            </w:r>
          </w:p>
        </w:tc>
        <w:tc>
          <w:tcPr>
            <w:tcW w:w="1285" w:type="dxa"/>
          </w:tcPr>
          <w:p w14:paraId="10604B3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175</w:t>
            </w:r>
          </w:p>
        </w:tc>
      </w:tr>
      <w:tr w:rsidR="0063234D" w:rsidRPr="0063234D" w14:paraId="1B7D1AA7" w14:textId="77777777" w:rsidTr="00644450">
        <w:trPr>
          <w:trHeight w:val="891"/>
        </w:trPr>
        <w:tc>
          <w:tcPr>
            <w:tcW w:w="431" w:type="dxa"/>
          </w:tcPr>
          <w:p w14:paraId="20C017C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7</w:t>
            </w:r>
          </w:p>
        </w:tc>
        <w:tc>
          <w:tcPr>
            <w:tcW w:w="1554" w:type="dxa"/>
          </w:tcPr>
          <w:p w14:paraId="045C205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Introducing Innovations in Learning and Teaching</w:t>
            </w:r>
          </w:p>
        </w:tc>
        <w:tc>
          <w:tcPr>
            <w:tcW w:w="1234" w:type="dxa"/>
          </w:tcPr>
          <w:p w14:paraId="5D52035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Compulsory</w:t>
            </w:r>
          </w:p>
        </w:tc>
        <w:tc>
          <w:tcPr>
            <w:tcW w:w="775" w:type="dxa"/>
          </w:tcPr>
          <w:p w14:paraId="2E57415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7</w:t>
            </w:r>
          </w:p>
        </w:tc>
        <w:tc>
          <w:tcPr>
            <w:tcW w:w="456" w:type="dxa"/>
          </w:tcPr>
          <w:p w14:paraId="6471FEBE" w14:textId="01A746F2" w:rsidR="00644450" w:rsidRPr="0063234D" w:rsidRDefault="00644450" w:rsidP="00644450">
            <w:pPr>
              <w:jc w:val="center"/>
              <w:rPr>
                <w:rFonts w:ascii="Sylfaen" w:hAnsi="Sylfaen"/>
                <w:color w:val="1F3864" w:themeColor="accent1" w:themeShade="80"/>
              </w:rPr>
            </w:pPr>
          </w:p>
        </w:tc>
        <w:tc>
          <w:tcPr>
            <w:tcW w:w="458" w:type="dxa"/>
          </w:tcPr>
          <w:p w14:paraId="0446A6F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257F8FA5" w14:textId="77777777" w:rsidR="00644450" w:rsidRPr="0063234D" w:rsidRDefault="00644450" w:rsidP="00644450">
            <w:pPr>
              <w:jc w:val="center"/>
              <w:rPr>
                <w:rFonts w:ascii="Sylfaen" w:hAnsi="Sylfaen"/>
                <w:color w:val="1F3864" w:themeColor="accent1" w:themeShade="80"/>
              </w:rPr>
            </w:pPr>
          </w:p>
        </w:tc>
        <w:tc>
          <w:tcPr>
            <w:tcW w:w="458" w:type="dxa"/>
          </w:tcPr>
          <w:p w14:paraId="29B67ED7" w14:textId="77777777" w:rsidR="00644450" w:rsidRPr="0063234D" w:rsidRDefault="00644450" w:rsidP="00644450">
            <w:pPr>
              <w:jc w:val="center"/>
              <w:rPr>
                <w:rFonts w:ascii="Sylfaen" w:hAnsi="Sylfaen"/>
                <w:color w:val="1F3864" w:themeColor="accent1" w:themeShade="80"/>
              </w:rPr>
            </w:pPr>
          </w:p>
        </w:tc>
        <w:tc>
          <w:tcPr>
            <w:tcW w:w="457" w:type="dxa"/>
          </w:tcPr>
          <w:p w14:paraId="592CC609" w14:textId="77777777" w:rsidR="00644450" w:rsidRPr="0063234D" w:rsidRDefault="00644450" w:rsidP="00644450">
            <w:pPr>
              <w:jc w:val="center"/>
              <w:rPr>
                <w:rFonts w:ascii="Sylfaen" w:hAnsi="Sylfaen"/>
                <w:color w:val="1F3864" w:themeColor="accent1" w:themeShade="80"/>
              </w:rPr>
            </w:pPr>
          </w:p>
        </w:tc>
        <w:tc>
          <w:tcPr>
            <w:tcW w:w="458" w:type="dxa"/>
          </w:tcPr>
          <w:p w14:paraId="25B62F7F" w14:textId="77777777" w:rsidR="00644450" w:rsidRPr="0063234D" w:rsidRDefault="00644450" w:rsidP="00644450">
            <w:pPr>
              <w:jc w:val="center"/>
              <w:rPr>
                <w:rFonts w:ascii="Sylfaen" w:hAnsi="Sylfaen"/>
                <w:color w:val="1F3864" w:themeColor="accent1" w:themeShade="80"/>
              </w:rPr>
            </w:pPr>
          </w:p>
        </w:tc>
        <w:tc>
          <w:tcPr>
            <w:tcW w:w="536" w:type="dxa"/>
          </w:tcPr>
          <w:p w14:paraId="5948E803" w14:textId="77777777" w:rsidR="00644450" w:rsidRPr="0063234D" w:rsidRDefault="00644450" w:rsidP="00644450">
            <w:pPr>
              <w:jc w:val="center"/>
              <w:rPr>
                <w:rFonts w:ascii="Sylfaen" w:hAnsi="Sylfaen"/>
                <w:color w:val="1F3864" w:themeColor="accent1" w:themeShade="80"/>
              </w:rPr>
            </w:pPr>
          </w:p>
        </w:tc>
        <w:tc>
          <w:tcPr>
            <w:tcW w:w="614" w:type="dxa"/>
          </w:tcPr>
          <w:p w14:paraId="5CF9A2DD" w14:textId="77777777" w:rsidR="00644450" w:rsidRPr="0063234D" w:rsidRDefault="00644450" w:rsidP="00644450">
            <w:pPr>
              <w:jc w:val="center"/>
              <w:rPr>
                <w:rFonts w:ascii="Sylfaen" w:hAnsi="Sylfaen"/>
                <w:color w:val="1F3864" w:themeColor="accent1" w:themeShade="80"/>
              </w:rPr>
            </w:pPr>
          </w:p>
        </w:tc>
        <w:tc>
          <w:tcPr>
            <w:tcW w:w="457" w:type="dxa"/>
          </w:tcPr>
          <w:p w14:paraId="6FE9E813" w14:textId="77777777" w:rsidR="00644450" w:rsidRPr="0063234D" w:rsidRDefault="00644450" w:rsidP="00644450">
            <w:pPr>
              <w:jc w:val="center"/>
              <w:rPr>
                <w:rFonts w:ascii="Sylfaen" w:hAnsi="Sylfaen"/>
                <w:color w:val="1F3864" w:themeColor="accent1" w:themeShade="80"/>
              </w:rPr>
            </w:pPr>
          </w:p>
        </w:tc>
        <w:tc>
          <w:tcPr>
            <w:tcW w:w="458" w:type="dxa"/>
          </w:tcPr>
          <w:p w14:paraId="7B792167" w14:textId="77777777" w:rsidR="00644450" w:rsidRPr="0063234D" w:rsidRDefault="00644450" w:rsidP="00644450">
            <w:pPr>
              <w:jc w:val="center"/>
              <w:rPr>
                <w:rFonts w:ascii="Sylfaen" w:hAnsi="Sylfaen"/>
                <w:color w:val="1F3864" w:themeColor="accent1" w:themeShade="80"/>
              </w:rPr>
            </w:pPr>
          </w:p>
        </w:tc>
        <w:tc>
          <w:tcPr>
            <w:tcW w:w="536" w:type="dxa"/>
          </w:tcPr>
          <w:p w14:paraId="71035A09" w14:textId="77777777" w:rsidR="00644450" w:rsidRPr="0063234D" w:rsidRDefault="00644450" w:rsidP="00644450">
            <w:pPr>
              <w:jc w:val="center"/>
              <w:rPr>
                <w:rFonts w:ascii="Sylfaen" w:hAnsi="Sylfaen"/>
                <w:color w:val="1F3864" w:themeColor="accent1" w:themeShade="80"/>
              </w:rPr>
            </w:pPr>
          </w:p>
        </w:tc>
        <w:tc>
          <w:tcPr>
            <w:tcW w:w="394" w:type="dxa"/>
          </w:tcPr>
          <w:p w14:paraId="28A20195"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6A2383C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6F832A2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15F60C1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1B3A9F0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w:t>
            </w:r>
          </w:p>
        </w:tc>
        <w:tc>
          <w:tcPr>
            <w:tcW w:w="551" w:type="dxa"/>
          </w:tcPr>
          <w:p w14:paraId="32F4A79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33</w:t>
            </w:r>
          </w:p>
        </w:tc>
        <w:tc>
          <w:tcPr>
            <w:tcW w:w="549" w:type="dxa"/>
          </w:tcPr>
          <w:p w14:paraId="6ECF0F7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142</w:t>
            </w:r>
          </w:p>
        </w:tc>
        <w:tc>
          <w:tcPr>
            <w:tcW w:w="1285" w:type="dxa"/>
          </w:tcPr>
          <w:p w14:paraId="18915BD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175</w:t>
            </w:r>
          </w:p>
        </w:tc>
      </w:tr>
      <w:tr w:rsidR="0063234D" w:rsidRPr="0063234D" w14:paraId="658EC5C9" w14:textId="77777777" w:rsidTr="00644450">
        <w:trPr>
          <w:trHeight w:val="642"/>
        </w:trPr>
        <w:tc>
          <w:tcPr>
            <w:tcW w:w="431" w:type="dxa"/>
          </w:tcPr>
          <w:p w14:paraId="29744073" w14:textId="77777777" w:rsidR="00644450" w:rsidRPr="0063234D" w:rsidRDefault="00644450" w:rsidP="00644450">
            <w:pPr>
              <w:jc w:val="center"/>
              <w:rPr>
                <w:rFonts w:ascii="Sylfaen" w:hAnsi="Sylfaen"/>
                <w:color w:val="1F3864" w:themeColor="accent1" w:themeShade="80"/>
              </w:rPr>
            </w:pPr>
          </w:p>
        </w:tc>
        <w:tc>
          <w:tcPr>
            <w:tcW w:w="1554" w:type="dxa"/>
          </w:tcPr>
          <w:p w14:paraId="6BD95610" w14:textId="0959762D"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Study component</w:t>
            </w:r>
          </w:p>
        </w:tc>
        <w:tc>
          <w:tcPr>
            <w:tcW w:w="1234" w:type="dxa"/>
          </w:tcPr>
          <w:p w14:paraId="0BC79F4C" w14:textId="77777777" w:rsidR="00644450" w:rsidRPr="0063234D" w:rsidRDefault="00644450" w:rsidP="00644450">
            <w:pPr>
              <w:jc w:val="center"/>
              <w:rPr>
                <w:rFonts w:ascii="Sylfaen" w:hAnsi="Sylfaen"/>
                <w:b/>
                <w:color w:val="1F3864" w:themeColor="accent1" w:themeShade="80"/>
              </w:rPr>
            </w:pPr>
            <w:r w:rsidRPr="0063234D">
              <w:rPr>
                <w:rFonts w:ascii="Sylfaen" w:hAnsi="Sylfaen"/>
                <w:b/>
                <w:color w:val="1F3864" w:themeColor="accent1" w:themeShade="80"/>
              </w:rPr>
              <w:t>Elective</w:t>
            </w:r>
          </w:p>
        </w:tc>
        <w:tc>
          <w:tcPr>
            <w:tcW w:w="775" w:type="dxa"/>
          </w:tcPr>
          <w:p w14:paraId="0436E74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10</w:t>
            </w:r>
          </w:p>
        </w:tc>
        <w:tc>
          <w:tcPr>
            <w:tcW w:w="456" w:type="dxa"/>
          </w:tcPr>
          <w:p w14:paraId="495338E7" w14:textId="77777777" w:rsidR="00644450" w:rsidRPr="0063234D" w:rsidRDefault="00644450" w:rsidP="00644450">
            <w:pPr>
              <w:jc w:val="center"/>
              <w:rPr>
                <w:rFonts w:ascii="Sylfaen" w:hAnsi="Sylfaen"/>
                <w:color w:val="1F3864" w:themeColor="accent1" w:themeShade="80"/>
              </w:rPr>
            </w:pPr>
          </w:p>
        </w:tc>
        <w:tc>
          <w:tcPr>
            <w:tcW w:w="458" w:type="dxa"/>
          </w:tcPr>
          <w:p w14:paraId="18BAD2E8"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10</w:t>
            </w:r>
          </w:p>
        </w:tc>
        <w:tc>
          <w:tcPr>
            <w:tcW w:w="392" w:type="dxa"/>
          </w:tcPr>
          <w:p w14:paraId="5239D1B7" w14:textId="77777777" w:rsidR="00644450" w:rsidRPr="0063234D" w:rsidRDefault="00644450" w:rsidP="00644450">
            <w:pPr>
              <w:jc w:val="center"/>
              <w:rPr>
                <w:rFonts w:ascii="Sylfaen" w:hAnsi="Sylfaen"/>
                <w:color w:val="1F3864" w:themeColor="accent1" w:themeShade="80"/>
              </w:rPr>
            </w:pPr>
          </w:p>
        </w:tc>
        <w:tc>
          <w:tcPr>
            <w:tcW w:w="458" w:type="dxa"/>
          </w:tcPr>
          <w:p w14:paraId="0F2F459B" w14:textId="77777777" w:rsidR="00644450" w:rsidRPr="0063234D" w:rsidRDefault="00644450" w:rsidP="00644450">
            <w:pPr>
              <w:jc w:val="center"/>
              <w:rPr>
                <w:rFonts w:ascii="Sylfaen" w:hAnsi="Sylfaen"/>
                <w:color w:val="1F3864" w:themeColor="accent1" w:themeShade="80"/>
              </w:rPr>
            </w:pPr>
          </w:p>
        </w:tc>
        <w:tc>
          <w:tcPr>
            <w:tcW w:w="457" w:type="dxa"/>
          </w:tcPr>
          <w:p w14:paraId="238E02E8" w14:textId="77777777" w:rsidR="00644450" w:rsidRPr="0063234D" w:rsidRDefault="00644450" w:rsidP="00644450">
            <w:pPr>
              <w:jc w:val="center"/>
              <w:rPr>
                <w:rFonts w:ascii="Sylfaen" w:hAnsi="Sylfaen"/>
                <w:color w:val="1F3864" w:themeColor="accent1" w:themeShade="80"/>
              </w:rPr>
            </w:pPr>
          </w:p>
        </w:tc>
        <w:tc>
          <w:tcPr>
            <w:tcW w:w="458" w:type="dxa"/>
          </w:tcPr>
          <w:p w14:paraId="1A124F95" w14:textId="77777777" w:rsidR="00644450" w:rsidRPr="0063234D" w:rsidRDefault="00644450" w:rsidP="00644450">
            <w:pPr>
              <w:jc w:val="center"/>
              <w:rPr>
                <w:rFonts w:ascii="Sylfaen" w:hAnsi="Sylfaen"/>
                <w:color w:val="1F3864" w:themeColor="accent1" w:themeShade="80"/>
              </w:rPr>
            </w:pPr>
          </w:p>
        </w:tc>
        <w:tc>
          <w:tcPr>
            <w:tcW w:w="536" w:type="dxa"/>
          </w:tcPr>
          <w:p w14:paraId="4B83BDAD" w14:textId="77777777" w:rsidR="00644450" w:rsidRPr="0063234D" w:rsidRDefault="00644450" w:rsidP="00644450">
            <w:pPr>
              <w:jc w:val="center"/>
              <w:rPr>
                <w:rFonts w:ascii="Sylfaen" w:hAnsi="Sylfaen"/>
                <w:color w:val="1F3864" w:themeColor="accent1" w:themeShade="80"/>
              </w:rPr>
            </w:pPr>
          </w:p>
        </w:tc>
        <w:tc>
          <w:tcPr>
            <w:tcW w:w="614" w:type="dxa"/>
          </w:tcPr>
          <w:p w14:paraId="181078AE" w14:textId="77777777" w:rsidR="00644450" w:rsidRPr="0063234D" w:rsidRDefault="00644450" w:rsidP="00644450">
            <w:pPr>
              <w:jc w:val="center"/>
              <w:rPr>
                <w:rFonts w:ascii="Sylfaen" w:hAnsi="Sylfaen"/>
                <w:color w:val="1F3864" w:themeColor="accent1" w:themeShade="80"/>
              </w:rPr>
            </w:pPr>
          </w:p>
        </w:tc>
        <w:tc>
          <w:tcPr>
            <w:tcW w:w="457" w:type="dxa"/>
          </w:tcPr>
          <w:p w14:paraId="4AF27517" w14:textId="77777777" w:rsidR="00644450" w:rsidRPr="0063234D" w:rsidRDefault="00644450" w:rsidP="00644450">
            <w:pPr>
              <w:jc w:val="center"/>
              <w:rPr>
                <w:rFonts w:ascii="Sylfaen" w:hAnsi="Sylfaen"/>
                <w:color w:val="1F3864" w:themeColor="accent1" w:themeShade="80"/>
              </w:rPr>
            </w:pPr>
          </w:p>
        </w:tc>
        <w:tc>
          <w:tcPr>
            <w:tcW w:w="458" w:type="dxa"/>
          </w:tcPr>
          <w:p w14:paraId="5282D0F1" w14:textId="77777777" w:rsidR="00644450" w:rsidRPr="0063234D" w:rsidRDefault="00644450" w:rsidP="00644450">
            <w:pPr>
              <w:jc w:val="center"/>
              <w:rPr>
                <w:rFonts w:ascii="Sylfaen" w:hAnsi="Sylfaen"/>
                <w:color w:val="1F3864" w:themeColor="accent1" w:themeShade="80"/>
              </w:rPr>
            </w:pPr>
          </w:p>
        </w:tc>
        <w:tc>
          <w:tcPr>
            <w:tcW w:w="536" w:type="dxa"/>
          </w:tcPr>
          <w:p w14:paraId="7F96825E" w14:textId="77777777" w:rsidR="00644450" w:rsidRPr="0063234D" w:rsidRDefault="00644450" w:rsidP="00644450">
            <w:pPr>
              <w:jc w:val="center"/>
              <w:rPr>
                <w:rFonts w:ascii="Sylfaen" w:hAnsi="Sylfaen"/>
                <w:color w:val="1F3864" w:themeColor="accent1" w:themeShade="80"/>
              </w:rPr>
            </w:pPr>
          </w:p>
        </w:tc>
        <w:tc>
          <w:tcPr>
            <w:tcW w:w="394" w:type="dxa"/>
          </w:tcPr>
          <w:p w14:paraId="4C1441AA"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4027F7CA" w14:textId="77777777" w:rsidR="00644450" w:rsidRPr="0063234D" w:rsidRDefault="00644450" w:rsidP="00644450">
            <w:pPr>
              <w:jc w:val="center"/>
              <w:rPr>
                <w:rFonts w:ascii="Sylfaen" w:hAnsi="Sylfaen"/>
                <w:color w:val="1F3864" w:themeColor="accent1" w:themeShade="80"/>
              </w:rPr>
            </w:pPr>
          </w:p>
        </w:tc>
        <w:tc>
          <w:tcPr>
            <w:tcW w:w="979" w:type="dxa"/>
            <w:gridSpan w:val="2"/>
          </w:tcPr>
          <w:p w14:paraId="5859E2D6" w14:textId="77777777" w:rsidR="00644450" w:rsidRPr="0063234D" w:rsidRDefault="00644450" w:rsidP="00644450">
            <w:pPr>
              <w:jc w:val="center"/>
              <w:rPr>
                <w:rFonts w:ascii="Sylfaen" w:hAnsi="Sylfaen"/>
                <w:color w:val="1F3864" w:themeColor="accent1" w:themeShade="80"/>
              </w:rPr>
            </w:pPr>
          </w:p>
        </w:tc>
        <w:tc>
          <w:tcPr>
            <w:tcW w:w="680" w:type="dxa"/>
            <w:gridSpan w:val="2"/>
          </w:tcPr>
          <w:p w14:paraId="0B601F83" w14:textId="77777777" w:rsidR="00644450" w:rsidRPr="0063234D" w:rsidRDefault="00644450" w:rsidP="00644450">
            <w:pPr>
              <w:jc w:val="center"/>
              <w:rPr>
                <w:rFonts w:ascii="Sylfaen" w:hAnsi="Sylfaen"/>
                <w:color w:val="1F3864" w:themeColor="accent1" w:themeShade="80"/>
              </w:rPr>
            </w:pPr>
          </w:p>
        </w:tc>
        <w:tc>
          <w:tcPr>
            <w:tcW w:w="444" w:type="dxa"/>
          </w:tcPr>
          <w:p w14:paraId="01A58A0F" w14:textId="77777777" w:rsidR="00644450" w:rsidRPr="0063234D" w:rsidRDefault="00644450" w:rsidP="00644450">
            <w:pPr>
              <w:jc w:val="center"/>
              <w:rPr>
                <w:rFonts w:ascii="Sylfaen" w:hAnsi="Sylfaen"/>
                <w:color w:val="1F3864" w:themeColor="accent1" w:themeShade="80"/>
              </w:rPr>
            </w:pPr>
          </w:p>
        </w:tc>
        <w:tc>
          <w:tcPr>
            <w:tcW w:w="551" w:type="dxa"/>
          </w:tcPr>
          <w:p w14:paraId="46AE0E08" w14:textId="77777777" w:rsidR="00644450" w:rsidRPr="0063234D" w:rsidRDefault="00644450" w:rsidP="00644450">
            <w:pPr>
              <w:jc w:val="center"/>
              <w:rPr>
                <w:rFonts w:ascii="Sylfaen" w:hAnsi="Sylfaen"/>
                <w:color w:val="1F3864" w:themeColor="accent1" w:themeShade="80"/>
              </w:rPr>
            </w:pPr>
          </w:p>
        </w:tc>
        <w:tc>
          <w:tcPr>
            <w:tcW w:w="549" w:type="dxa"/>
          </w:tcPr>
          <w:p w14:paraId="1E5D25AC" w14:textId="77777777" w:rsidR="00644450" w:rsidRPr="0063234D" w:rsidRDefault="00644450" w:rsidP="00644450">
            <w:pPr>
              <w:jc w:val="center"/>
              <w:rPr>
                <w:rFonts w:ascii="Sylfaen" w:hAnsi="Sylfaen"/>
                <w:color w:val="1F3864" w:themeColor="accent1" w:themeShade="80"/>
              </w:rPr>
            </w:pPr>
          </w:p>
        </w:tc>
        <w:tc>
          <w:tcPr>
            <w:tcW w:w="1285" w:type="dxa"/>
          </w:tcPr>
          <w:p w14:paraId="767AF17A" w14:textId="77777777" w:rsidR="00644450" w:rsidRPr="0063234D" w:rsidRDefault="00644450" w:rsidP="00644450">
            <w:pPr>
              <w:jc w:val="center"/>
              <w:rPr>
                <w:rFonts w:ascii="Sylfaen" w:hAnsi="Sylfaen"/>
                <w:color w:val="1F3864" w:themeColor="accent1" w:themeShade="80"/>
              </w:rPr>
            </w:pPr>
          </w:p>
        </w:tc>
      </w:tr>
      <w:tr w:rsidR="0063234D" w:rsidRPr="0063234D" w14:paraId="330257ED" w14:textId="77777777" w:rsidTr="00644450">
        <w:trPr>
          <w:trHeight w:val="627"/>
        </w:trPr>
        <w:tc>
          <w:tcPr>
            <w:tcW w:w="431" w:type="dxa"/>
          </w:tcPr>
          <w:p w14:paraId="3146A29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w:t>
            </w:r>
          </w:p>
        </w:tc>
        <w:tc>
          <w:tcPr>
            <w:tcW w:w="1554" w:type="dxa"/>
          </w:tcPr>
          <w:p w14:paraId="7DD823E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Legal Regulation of Education</w:t>
            </w:r>
          </w:p>
        </w:tc>
        <w:tc>
          <w:tcPr>
            <w:tcW w:w="1234" w:type="dxa"/>
          </w:tcPr>
          <w:p w14:paraId="67E6B68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18F52FE3"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113ADEF3" w14:textId="48176208" w:rsidR="00644450" w:rsidRPr="0063234D" w:rsidRDefault="00644450" w:rsidP="00644450">
            <w:pPr>
              <w:jc w:val="center"/>
              <w:rPr>
                <w:rFonts w:ascii="Sylfaen" w:hAnsi="Sylfaen"/>
                <w:color w:val="1F3864" w:themeColor="accent1" w:themeShade="80"/>
              </w:rPr>
            </w:pPr>
          </w:p>
        </w:tc>
        <w:tc>
          <w:tcPr>
            <w:tcW w:w="458" w:type="dxa"/>
          </w:tcPr>
          <w:p w14:paraId="1A87CEB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671141E7" w14:textId="77777777" w:rsidR="00644450" w:rsidRPr="0063234D" w:rsidRDefault="00644450" w:rsidP="00644450">
            <w:pPr>
              <w:jc w:val="center"/>
              <w:rPr>
                <w:rFonts w:ascii="Sylfaen" w:hAnsi="Sylfaen"/>
                <w:color w:val="1F3864" w:themeColor="accent1" w:themeShade="80"/>
              </w:rPr>
            </w:pPr>
          </w:p>
        </w:tc>
        <w:tc>
          <w:tcPr>
            <w:tcW w:w="458" w:type="dxa"/>
          </w:tcPr>
          <w:p w14:paraId="1C1A2073" w14:textId="77777777" w:rsidR="00644450" w:rsidRPr="0063234D" w:rsidRDefault="00644450" w:rsidP="00644450">
            <w:pPr>
              <w:jc w:val="center"/>
              <w:rPr>
                <w:rFonts w:ascii="Sylfaen" w:hAnsi="Sylfaen"/>
                <w:color w:val="1F3864" w:themeColor="accent1" w:themeShade="80"/>
              </w:rPr>
            </w:pPr>
          </w:p>
        </w:tc>
        <w:tc>
          <w:tcPr>
            <w:tcW w:w="457" w:type="dxa"/>
          </w:tcPr>
          <w:p w14:paraId="315B93FA" w14:textId="77777777" w:rsidR="00644450" w:rsidRPr="0063234D" w:rsidRDefault="00644450" w:rsidP="00644450">
            <w:pPr>
              <w:jc w:val="center"/>
              <w:rPr>
                <w:rFonts w:ascii="Sylfaen" w:hAnsi="Sylfaen"/>
                <w:color w:val="1F3864" w:themeColor="accent1" w:themeShade="80"/>
              </w:rPr>
            </w:pPr>
          </w:p>
        </w:tc>
        <w:tc>
          <w:tcPr>
            <w:tcW w:w="458" w:type="dxa"/>
          </w:tcPr>
          <w:p w14:paraId="21489A24" w14:textId="77777777" w:rsidR="00644450" w:rsidRPr="0063234D" w:rsidRDefault="00644450" w:rsidP="00644450">
            <w:pPr>
              <w:jc w:val="center"/>
              <w:rPr>
                <w:rFonts w:ascii="Sylfaen" w:hAnsi="Sylfaen"/>
                <w:color w:val="1F3864" w:themeColor="accent1" w:themeShade="80"/>
              </w:rPr>
            </w:pPr>
          </w:p>
        </w:tc>
        <w:tc>
          <w:tcPr>
            <w:tcW w:w="536" w:type="dxa"/>
          </w:tcPr>
          <w:p w14:paraId="794E1305" w14:textId="77777777" w:rsidR="00644450" w:rsidRPr="0063234D" w:rsidRDefault="00644450" w:rsidP="00644450">
            <w:pPr>
              <w:jc w:val="center"/>
              <w:rPr>
                <w:rFonts w:ascii="Sylfaen" w:hAnsi="Sylfaen"/>
                <w:color w:val="1F3864" w:themeColor="accent1" w:themeShade="80"/>
              </w:rPr>
            </w:pPr>
          </w:p>
        </w:tc>
        <w:tc>
          <w:tcPr>
            <w:tcW w:w="614" w:type="dxa"/>
          </w:tcPr>
          <w:p w14:paraId="433C8CA5" w14:textId="77777777" w:rsidR="00644450" w:rsidRPr="0063234D" w:rsidRDefault="00644450" w:rsidP="00644450">
            <w:pPr>
              <w:jc w:val="center"/>
              <w:rPr>
                <w:rFonts w:ascii="Sylfaen" w:hAnsi="Sylfaen"/>
                <w:color w:val="1F3864" w:themeColor="accent1" w:themeShade="80"/>
              </w:rPr>
            </w:pPr>
          </w:p>
        </w:tc>
        <w:tc>
          <w:tcPr>
            <w:tcW w:w="457" w:type="dxa"/>
          </w:tcPr>
          <w:p w14:paraId="04EC6A17" w14:textId="77777777" w:rsidR="00644450" w:rsidRPr="0063234D" w:rsidRDefault="00644450" w:rsidP="00644450">
            <w:pPr>
              <w:jc w:val="center"/>
              <w:rPr>
                <w:rFonts w:ascii="Sylfaen" w:hAnsi="Sylfaen"/>
                <w:color w:val="1F3864" w:themeColor="accent1" w:themeShade="80"/>
              </w:rPr>
            </w:pPr>
          </w:p>
        </w:tc>
        <w:tc>
          <w:tcPr>
            <w:tcW w:w="458" w:type="dxa"/>
          </w:tcPr>
          <w:p w14:paraId="7CAEA727" w14:textId="77777777" w:rsidR="00644450" w:rsidRPr="0063234D" w:rsidRDefault="00644450" w:rsidP="00644450">
            <w:pPr>
              <w:jc w:val="center"/>
              <w:rPr>
                <w:rFonts w:ascii="Sylfaen" w:hAnsi="Sylfaen"/>
                <w:color w:val="1F3864" w:themeColor="accent1" w:themeShade="80"/>
              </w:rPr>
            </w:pPr>
          </w:p>
        </w:tc>
        <w:tc>
          <w:tcPr>
            <w:tcW w:w="536" w:type="dxa"/>
          </w:tcPr>
          <w:p w14:paraId="534F8937" w14:textId="77777777" w:rsidR="00644450" w:rsidRPr="0063234D" w:rsidRDefault="00644450" w:rsidP="00644450">
            <w:pPr>
              <w:jc w:val="center"/>
              <w:rPr>
                <w:rFonts w:ascii="Sylfaen" w:hAnsi="Sylfaen"/>
                <w:color w:val="1F3864" w:themeColor="accent1" w:themeShade="80"/>
              </w:rPr>
            </w:pPr>
          </w:p>
        </w:tc>
        <w:tc>
          <w:tcPr>
            <w:tcW w:w="394" w:type="dxa"/>
          </w:tcPr>
          <w:p w14:paraId="2D4FDB2C"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6B97F8C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4030DE2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2DC7B75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61D071E5"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14AE455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7CA8058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54EA13B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6C3B04F8" w14:textId="77777777" w:rsidTr="00644450">
        <w:trPr>
          <w:trHeight w:val="624"/>
        </w:trPr>
        <w:tc>
          <w:tcPr>
            <w:tcW w:w="431" w:type="dxa"/>
          </w:tcPr>
          <w:p w14:paraId="7BF3E4C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1554" w:type="dxa"/>
          </w:tcPr>
          <w:p w14:paraId="569CA3A6" w14:textId="4418AF66"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Curriculum, Syllabus and Course Design</w:t>
            </w:r>
          </w:p>
        </w:tc>
        <w:tc>
          <w:tcPr>
            <w:tcW w:w="1234" w:type="dxa"/>
          </w:tcPr>
          <w:p w14:paraId="523EECCC" w14:textId="020DC02A"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530F319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08EF3645" w14:textId="6491B225" w:rsidR="00644450" w:rsidRPr="0063234D" w:rsidRDefault="00644450" w:rsidP="00644450">
            <w:pPr>
              <w:jc w:val="center"/>
              <w:rPr>
                <w:rFonts w:ascii="Sylfaen" w:hAnsi="Sylfaen"/>
                <w:color w:val="1F3864" w:themeColor="accent1" w:themeShade="80"/>
              </w:rPr>
            </w:pPr>
          </w:p>
        </w:tc>
        <w:tc>
          <w:tcPr>
            <w:tcW w:w="458" w:type="dxa"/>
          </w:tcPr>
          <w:p w14:paraId="5C01AD90"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476C4581" w14:textId="77777777" w:rsidR="00644450" w:rsidRPr="0063234D" w:rsidRDefault="00644450" w:rsidP="00644450">
            <w:pPr>
              <w:jc w:val="center"/>
              <w:rPr>
                <w:rFonts w:ascii="Sylfaen" w:hAnsi="Sylfaen"/>
                <w:color w:val="1F3864" w:themeColor="accent1" w:themeShade="80"/>
              </w:rPr>
            </w:pPr>
          </w:p>
        </w:tc>
        <w:tc>
          <w:tcPr>
            <w:tcW w:w="458" w:type="dxa"/>
          </w:tcPr>
          <w:p w14:paraId="1FB337B0" w14:textId="77777777" w:rsidR="00644450" w:rsidRPr="0063234D" w:rsidRDefault="00644450" w:rsidP="00644450">
            <w:pPr>
              <w:jc w:val="center"/>
              <w:rPr>
                <w:rFonts w:ascii="Sylfaen" w:hAnsi="Sylfaen"/>
                <w:color w:val="1F3864" w:themeColor="accent1" w:themeShade="80"/>
              </w:rPr>
            </w:pPr>
          </w:p>
        </w:tc>
        <w:tc>
          <w:tcPr>
            <w:tcW w:w="457" w:type="dxa"/>
          </w:tcPr>
          <w:p w14:paraId="396C1BE7" w14:textId="77777777" w:rsidR="00644450" w:rsidRPr="0063234D" w:rsidRDefault="00644450" w:rsidP="00644450">
            <w:pPr>
              <w:jc w:val="center"/>
              <w:rPr>
                <w:rFonts w:ascii="Sylfaen" w:hAnsi="Sylfaen"/>
                <w:color w:val="1F3864" w:themeColor="accent1" w:themeShade="80"/>
              </w:rPr>
            </w:pPr>
          </w:p>
        </w:tc>
        <w:tc>
          <w:tcPr>
            <w:tcW w:w="458" w:type="dxa"/>
          </w:tcPr>
          <w:p w14:paraId="037732E8" w14:textId="77777777" w:rsidR="00644450" w:rsidRPr="0063234D" w:rsidRDefault="00644450" w:rsidP="00644450">
            <w:pPr>
              <w:jc w:val="center"/>
              <w:rPr>
                <w:rFonts w:ascii="Sylfaen" w:hAnsi="Sylfaen"/>
                <w:color w:val="1F3864" w:themeColor="accent1" w:themeShade="80"/>
              </w:rPr>
            </w:pPr>
          </w:p>
        </w:tc>
        <w:tc>
          <w:tcPr>
            <w:tcW w:w="536" w:type="dxa"/>
          </w:tcPr>
          <w:p w14:paraId="0EE8946C" w14:textId="77777777" w:rsidR="00644450" w:rsidRPr="0063234D" w:rsidRDefault="00644450" w:rsidP="00644450">
            <w:pPr>
              <w:jc w:val="center"/>
              <w:rPr>
                <w:rFonts w:ascii="Sylfaen" w:hAnsi="Sylfaen"/>
                <w:color w:val="1F3864" w:themeColor="accent1" w:themeShade="80"/>
              </w:rPr>
            </w:pPr>
          </w:p>
        </w:tc>
        <w:tc>
          <w:tcPr>
            <w:tcW w:w="614" w:type="dxa"/>
          </w:tcPr>
          <w:p w14:paraId="0B92B82C" w14:textId="77777777" w:rsidR="00644450" w:rsidRPr="0063234D" w:rsidRDefault="00644450" w:rsidP="00644450">
            <w:pPr>
              <w:jc w:val="center"/>
              <w:rPr>
                <w:rFonts w:ascii="Sylfaen" w:hAnsi="Sylfaen"/>
                <w:color w:val="1F3864" w:themeColor="accent1" w:themeShade="80"/>
              </w:rPr>
            </w:pPr>
          </w:p>
        </w:tc>
        <w:tc>
          <w:tcPr>
            <w:tcW w:w="457" w:type="dxa"/>
          </w:tcPr>
          <w:p w14:paraId="16B027A9" w14:textId="77777777" w:rsidR="00644450" w:rsidRPr="0063234D" w:rsidRDefault="00644450" w:rsidP="00644450">
            <w:pPr>
              <w:jc w:val="center"/>
              <w:rPr>
                <w:rFonts w:ascii="Sylfaen" w:hAnsi="Sylfaen"/>
                <w:color w:val="1F3864" w:themeColor="accent1" w:themeShade="80"/>
              </w:rPr>
            </w:pPr>
          </w:p>
        </w:tc>
        <w:tc>
          <w:tcPr>
            <w:tcW w:w="458" w:type="dxa"/>
          </w:tcPr>
          <w:p w14:paraId="7EEE304B" w14:textId="77777777" w:rsidR="00644450" w:rsidRPr="0063234D" w:rsidRDefault="00644450" w:rsidP="00644450">
            <w:pPr>
              <w:jc w:val="center"/>
              <w:rPr>
                <w:rFonts w:ascii="Sylfaen" w:hAnsi="Sylfaen"/>
                <w:color w:val="1F3864" w:themeColor="accent1" w:themeShade="80"/>
              </w:rPr>
            </w:pPr>
          </w:p>
        </w:tc>
        <w:tc>
          <w:tcPr>
            <w:tcW w:w="536" w:type="dxa"/>
          </w:tcPr>
          <w:p w14:paraId="12BFAC67" w14:textId="77777777" w:rsidR="00644450" w:rsidRPr="0063234D" w:rsidRDefault="00644450" w:rsidP="00644450">
            <w:pPr>
              <w:jc w:val="center"/>
              <w:rPr>
                <w:rFonts w:ascii="Sylfaen" w:hAnsi="Sylfaen"/>
                <w:color w:val="1F3864" w:themeColor="accent1" w:themeShade="80"/>
              </w:rPr>
            </w:pPr>
          </w:p>
        </w:tc>
        <w:tc>
          <w:tcPr>
            <w:tcW w:w="394" w:type="dxa"/>
          </w:tcPr>
          <w:p w14:paraId="5E45A855"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3157B89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0D507DE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63FAB79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24632B2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0B7B293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0EE93013"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22E5FD8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24717098" w14:textId="77777777" w:rsidTr="00644450">
        <w:trPr>
          <w:trHeight w:val="1117"/>
        </w:trPr>
        <w:tc>
          <w:tcPr>
            <w:tcW w:w="431" w:type="dxa"/>
          </w:tcPr>
          <w:p w14:paraId="2F3A866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3</w:t>
            </w:r>
          </w:p>
        </w:tc>
        <w:tc>
          <w:tcPr>
            <w:tcW w:w="1554" w:type="dxa"/>
          </w:tcPr>
          <w:p w14:paraId="7342A489"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Professor’s Assistance</w:t>
            </w:r>
          </w:p>
        </w:tc>
        <w:tc>
          <w:tcPr>
            <w:tcW w:w="1234" w:type="dxa"/>
          </w:tcPr>
          <w:p w14:paraId="5EAEFF6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7A89C28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11F97FC8" w14:textId="446C19B3"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2BA7C624"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5E692C8A" w14:textId="77777777" w:rsidR="00644450" w:rsidRPr="0063234D" w:rsidRDefault="00644450" w:rsidP="00644450">
            <w:pPr>
              <w:jc w:val="center"/>
              <w:rPr>
                <w:rFonts w:ascii="Sylfaen" w:hAnsi="Sylfaen"/>
                <w:color w:val="1F3864" w:themeColor="accent1" w:themeShade="80"/>
              </w:rPr>
            </w:pPr>
          </w:p>
        </w:tc>
        <w:tc>
          <w:tcPr>
            <w:tcW w:w="458" w:type="dxa"/>
          </w:tcPr>
          <w:p w14:paraId="03DEA5B2" w14:textId="77777777" w:rsidR="00644450" w:rsidRPr="0063234D" w:rsidRDefault="00644450" w:rsidP="00644450">
            <w:pPr>
              <w:jc w:val="center"/>
              <w:rPr>
                <w:rFonts w:ascii="Sylfaen" w:hAnsi="Sylfaen"/>
                <w:color w:val="1F3864" w:themeColor="accent1" w:themeShade="80"/>
              </w:rPr>
            </w:pPr>
          </w:p>
        </w:tc>
        <w:tc>
          <w:tcPr>
            <w:tcW w:w="457" w:type="dxa"/>
          </w:tcPr>
          <w:p w14:paraId="0F873EEF" w14:textId="77777777" w:rsidR="00644450" w:rsidRPr="0063234D" w:rsidRDefault="00644450" w:rsidP="00644450">
            <w:pPr>
              <w:jc w:val="center"/>
              <w:rPr>
                <w:rFonts w:ascii="Sylfaen" w:hAnsi="Sylfaen"/>
                <w:color w:val="1F3864" w:themeColor="accent1" w:themeShade="80"/>
              </w:rPr>
            </w:pPr>
          </w:p>
        </w:tc>
        <w:tc>
          <w:tcPr>
            <w:tcW w:w="458" w:type="dxa"/>
          </w:tcPr>
          <w:p w14:paraId="5286232D" w14:textId="77777777" w:rsidR="00644450" w:rsidRPr="0063234D" w:rsidRDefault="00644450" w:rsidP="00644450">
            <w:pPr>
              <w:jc w:val="center"/>
              <w:rPr>
                <w:rFonts w:ascii="Sylfaen" w:hAnsi="Sylfaen"/>
                <w:color w:val="1F3864" w:themeColor="accent1" w:themeShade="80"/>
              </w:rPr>
            </w:pPr>
          </w:p>
        </w:tc>
        <w:tc>
          <w:tcPr>
            <w:tcW w:w="536" w:type="dxa"/>
          </w:tcPr>
          <w:p w14:paraId="7F0052B4" w14:textId="77777777" w:rsidR="00644450" w:rsidRPr="0063234D" w:rsidRDefault="00644450" w:rsidP="00644450">
            <w:pPr>
              <w:jc w:val="center"/>
              <w:rPr>
                <w:rFonts w:ascii="Sylfaen" w:hAnsi="Sylfaen"/>
                <w:color w:val="1F3864" w:themeColor="accent1" w:themeShade="80"/>
              </w:rPr>
            </w:pPr>
          </w:p>
        </w:tc>
        <w:tc>
          <w:tcPr>
            <w:tcW w:w="614" w:type="dxa"/>
          </w:tcPr>
          <w:p w14:paraId="4A71D008" w14:textId="77777777" w:rsidR="00644450" w:rsidRPr="0063234D" w:rsidRDefault="00644450" w:rsidP="00644450">
            <w:pPr>
              <w:jc w:val="center"/>
              <w:rPr>
                <w:rFonts w:ascii="Sylfaen" w:hAnsi="Sylfaen"/>
                <w:color w:val="1F3864" w:themeColor="accent1" w:themeShade="80"/>
              </w:rPr>
            </w:pPr>
          </w:p>
        </w:tc>
        <w:tc>
          <w:tcPr>
            <w:tcW w:w="457" w:type="dxa"/>
          </w:tcPr>
          <w:p w14:paraId="0B469A80" w14:textId="77777777" w:rsidR="00644450" w:rsidRPr="0063234D" w:rsidRDefault="00644450" w:rsidP="00644450">
            <w:pPr>
              <w:jc w:val="center"/>
              <w:rPr>
                <w:rFonts w:ascii="Sylfaen" w:hAnsi="Sylfaen"/>
                <w:color w:val="1F3864" w:themeColor="accent1" w:themeShade="80"/>
              </w:rPr>
            </w:pPr>
          </w:p>
        </w:tc>
        <w:tc>
          <w:tcPr>
            <w:tcW w:w="458" w:type="dxa"/>
          </w:tcPr>
          <w:p w14:paraId="2EA1E0F1" w14:textId="77777777" w:rsidR="00644450" w:rsidRPr="0063234D" w:rsidRDefault="00644450" w:rsidP="00644450">
            <w:pPr>
              <w:jc w:val="center"/>
              <w:rPr>
                <w:rFonts w:ascii="Sylfaen" w:hAnsi="Sylfaen"/>
                <w:color w:val="1F3864" w:themeColor="accent1" w:themeShade="80"/>
              </w:rPr>
            </w:pPr>
          </w:p>
        </w:tc>
        <w:tc>
          <w:tcPr>
            <w:tcW w:w="536" w:type="dxa"/>
          </w:tcPr>
          <w:p w14:paraId="133F391F" w14:textId="77777777" w:rsidR="00644450" w:rsidRPr="0063234D" w:rsidRDefault="00644450" w:rsidP="00644450">
            <w:pPr>
              <w:jc w:val="center"/>
              <w:rPr>
                <w:rFonts w:ascii="Sylfaen" w:hAnsi="Sylfaen"/>
                <w:color w:val="1F3864" w:themeColor="accent1" w:themeShade="80"/>
              </w:rPr>
            </w:pPr>
          </w:p>
        </w:tc>
        <w:tc>
          <w:tcPr>
            <w:tcW w:w="394" w:type="dxa"/>
          </w:tcPr>
          <w:p w14:paraId="7B7F1D3F"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5691E28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0</w:t>
            </w:r>
          </w:p>
        </w:tc>
        <w:tc>
          <w:tcPr>
            <w:tcW w:w="979" w:type="dxa"/>
            <w:gridSpan w:val="2"/>
          </w:tcPr>
          <w:p w14:paraId="35AD7EB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30</w:t>
            </w:r>
          </w:p>
        </w:tc>
        <w:tc>
          <w:tcPr>
            <w:tcW w:w="680" w:type="dxa"/>
            <w:gridSpan w:val="2"/>
          </w:tcPr>
          <w:p w14:paraId="5BE2E22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0</w:t>
            </w:r>
          </w:p>
        </w:tc>
        <w:tc>
          <w:tcPr>
            <w:tcW w:w="444" w:type="dxa"/>
          </w:tcPr>
          <w:p w14:paraId="2A0A204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6184E2D0"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41FE270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4E2CB6E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4ACA3FE6" w14:textId="77777777" w:rsidTr="00644450">
        <w:trPr>
          <w:trHeight w:val="702"/>
        </w:trPr>
        <w:tc>
          <w:tcPr>
            <w:tcW w:w="431" w:type="dxa"/>
          </w:tcPr>
          <w:p w14:paraId="2EF9454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lastRenderedPageBreak/>
              <w:t>4</w:t>
            </w:r>
          </w:p>
        </w:tc>
        <w:tc>
          <w:tcPr>
            <w:tcW w:w="1554" w:type="dxa"/>
          </w:tcPr>
          <w:p w14:paraId="2BE4326D"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Applied Linguistics</w:t>
            </w:r>
          </w:p>
        </w:tc>
        <w:tc>
          <w:tcPr>
            <w:tcW w:w="1234" w:type="dxa"/>
          </w:tcPr>
          <w:p w14:paraId="6C6F53D1"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05EF5910"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4A387016" w14:textId="0222B3DC"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7230DB73"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575FB45A" w14:textId="77777777" w:rsidR="00644450" w:rsidRPr="0063234D" w:rsidRDefault="00644450" w:rsidP="00644450">
            <w:pPr>
              <w:jc w:val="center"/>
              <w:rPr>
                <w:rFonts w:ascii="Sylfaen" w:hAnsi="Sylfaen"/>
                <w:color w:val="1F3864" w:themeColor="accent1" w:themeShade="80"/>
              </w:rPr>
            </w:pPr>
          </w:p>
        </w:tc>
        <w:tc>
          <w:tcPr>
            <w:tcW w:w="458" w:type="dxa"/>
          </w:tcPr>
          <w:p w14:paraId="0D96B7FD" w14:textId="77777777" w:rsidR="00644450" w:rsidRPr="0063234D" w:rsidRDefault="00644450" w:rsidP="00644450">
            <w:pPr>
              <w:jc w:val="center"/>
              <w:rPr>
                <w:rFonts w:ascii="Sylfaen" w:hAnsi="Sylfaen"/>
                <w:color w:val="1F3864" w:themeColor="accent1" w:themeShade="80"/>
              </w:rPr>
            </w:pPr>
          </w:p>
        </w:tc>
        <w:tc>
          <w:tcPr>
            <w:tcW w:w="457" w:type="dxa"/>
          </w:tcPr>
          <w:p w14:paraId="6A1D2FD6" w14:textId="77777777" w:rsidR="00644450" w:rsidRPr="0063234D" w:rsidRDefault="00644450" w:rsidP="00644450">
            <w:pPr>
              <w:jc w:val="center"/>
              <w:rPr>
                <w:rFonts w:ascii="Sylfaen" w:hAnsi="Sylfaen"/>
                <w:color w:val="1F3864" w:themeColor="accent1" w:themeShade="80"/>
              </w:rPr>
            </w:pPr>
          </w:p>
        </w:tc>
        <w:tc>
          <w:tcPr>
            <w:tcW w:w="458" w:type="dxa"/>
          </w:tcPr>
          <w:p w14:paraId="7CC11728" w14:textId="77777777" w:rsidR="00644450" w:rsidRPr="0063234D" w:rsidRDefault="00644450" w:rsidP="00644450">
            <w:pPr>
              <w:jc w:val="center"/>
              <w:rPr>
                <w:rFonts w:ascii="Sylfaen" w:hAnsi="Sylfaen"/>
                <w:color w:val="1F3864" w:themeColor="accent1" w:themeShade="80"/>
              </w:rPr>
            </w:pPr>
          </w:p>
        </w:tc>
        <w:tc>
          <w:tcPr>
            <w:tcW w:w="536" w:type="dxa"/>
          </w:tcPr>
          <w:p w14:paraId="16A24162" w14:textId="77777777" w:rsidR="00644450" w:rsidRPr="0063234D" w:rsidRDefault="00644450" w:rsidP="00644450">
            <w:pPr>
              <w:jc w:val="center"/>
              <w:rPr>
                <w:rFonts w:ascii="Sylfaen" w:hAnsi="Sylfaen"/>
                <w:color w:val="1F3864" w:themeColor="accent1" w:themeShade="80"/>
              </w:rPr>
            </w:pPr>
          </w:p>
        </w:tc>
        <w:tc>
          <w:tcPr>
            <w:tcW w:w="614" w:type="dxa"/>
          </w:tcPr>
          <w:p w14:paraId="69B31D26" w14:textId="77777777" w:rsidR="00644450" w:rsidRPr="0063234D" w:rsidRDefault="00644450" w:rsidP="00644450">
            <w:pPr>
              <w:jc w:val="center"/>
              <w:rPr>
                <w:rFonts w:ascii="Sylfaen" w:hAnsi="Sylfaen"/>
                <w:color w:val="1F3864" w:themeColor="accent1" w:themeShade="80"/>
              </w:rPr>
            </w:pPr>
          </w:p>
        </w:tc>
        <w:tc>
          <w:tcPr>
            <w:tcW w:w="457" w:type="dxa"/>
          </w:tcPr>
          <w:p w14:paraId="17721EC3" w14:textId="77777777" w:rsidR="00644450" w:rsidRPr="0063234D" w:rsidRDefault="00644450" w:rsidP="00644450">
            <w:pPr>
              <w:jc w:val="center"/>
              <w:rPr>
                <w:rFonts w:ascii="Sylfaen" w:hAnsi="Sylfaen"/>
                <w:color w:val="1F3864" w:themeColor="accent1" w:themeShade="80"/>
              </w:rPr>
            </w:pPr>
          </w:p>
        </w:tc>
        <w:tc>
          <w:tcPr>
            <w:tcW w:w="458" w:type="dxa"/>
          </w:tcPr>
          <w:p w14:paraId="1012DE28" w14:textId="77777777" w:rsidR="00644450" w:rsidRPr="0063234D" w:rsidRDefault="00644450" w:rsidP="00644450">
            <w:pPr>
              <w:jc w:val="center"/>
              <w:rPr>
                <w:rFonts w:ascii="Sylfaen" w:hAnsi="Sylfaen"/>
                <w:color w:val="1F3864" w:themeColor="accent1" w:themeShade="80"/>
              </w:rPr>
            </w:pPr>
          </w:p>
        </w:tc>
        <w:tc>
          <w:tcPr>
            <w:tcW w:w="536" w:type="dxa"/>
          </w:tcPr>
          <w:p w14:paraId="3EE16AAA" w14:textId="77777777" w:rsidR="00644450" w:rsidRPr="0063234D" w:rsidRDefault="00644450" w:rsidP="00644450">
            <w:pPr>
              <w:jc w:val="center"/>
              <w:rPr>
                <w:rFonts w:ascii="Sylfaen" w:hAnsi="Sylfaen"/>
                <w:color w:val="1F3864" w:themeColor="accent1" w:themeShade="80"/>
              </w:rPr>
            </w:pPr>
          </w:p>
        </w:tc>
        <w:tc>
          <w:tcPr>
            <w:tcW w:w="394" w:type="dxa"/>
          </w:tcPr>
          <w:p w14:paraId="68C5D632"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08B71F3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74358620"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4467713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4F6EFA8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6F8F26E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61D4356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2512516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75FE7ECA" w14:textId="77777777" w:rsidTr="00644450">
        <w:trPr>
          <w:trHeight w:val="524"/>
        </w:trPr>
        <w:tc>
          <w:tcPr>
            <w:tcW w:w="431" w:type="dxa"/>
          </w:tcPr>
          <w:p w14:paraId="4C024614"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1554" w:type="dxa"/>
          </w:tcPr>
          <w:p w14:paraId="0E4739D8"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Sociolinguistics</w:t>
            </w:r>
          </w:p>
        </w:tc>
        <w:tc>
          <w:tcPr>
            <w:tcW w:w="1234" w:type="dxa"/>
          </w:tcPr>
          <w:p w14:paraId="5D82DF5F"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00C0196E"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649C433C" w14:textId="085AAB82"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59CC506E"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0E366607" w14:textId="77777777" w:rsidR="00644450" w:rsidRPr="0063234D" w:rsidRDefault="00644450" w:rsidP="00644450">
            <w:pPr>
              <w:jc w:val="center"/>
              <w:rPr>
                <w:rFonts w:ascii="Sylfaen" w:hAnsi="Sylfaen"/>
                <w:color w:val="1F3864" w:themeColor="accent1" w:themeShade="80"/>
              </w:rPr>
            </w:pPr>
          </w:p>
        </w:tc>
        <w:tc>
          <w:tcPr>
            <w:tcW w:w="458" w:type="dxa"/>
          </w:tcPr>
          <w:p w14:paraId="57F4DAC1" w14:textId="77777777" w:rsidR="00644450" w:rsidRPr="0063234D" w:rsidRDefault="00644450" w:rsidP="00644450">
            <w:pPr>
              <w:jc w:val="center"/>
              <w:rPr>
                <w:rFonts w:ascii="Sylfaen" w:hAnsi="Sylfaen"/>
                <w:color w:val="1F3864" w:themeColor="accent1" w:themeShade="80"/>
              </w:rPr>
            </w:pPr>
          </w:p>
        </w:tc>
        <w:tc>
          <w:tcPr>
            <w:tcW w:w="457" w:type="dxa"/>
          </w:tcPr>
          <w:p w14:paraId="67791180" w14:textId="77777777" w:rsidR="00644450" w:rsidRPr="0063234D" w:rsidRDefault="00644450" w:rsidP="00644450">
            <w:pPr>
              <w:jc w:val="center"/>
              <w:rPr>
                <w:rFonts w:ascii="Sylfaen" w:hAnsi="Sylfaen"/>
                <w:color w:val="1F3864" w:themeColor="accent1" w:themeShade="80"/>
              </w:rPr>
            </w:pPr>
          </w:p>
        </w:tc>
        <w:tc>
          <w:tcPr>
            <w:tcW w:w="458" w:type="dxa"/>
          </w:tcPr>
          <w:p w14:paraId="2AA15137" w14:textId="77777777" w:rsidR="00644450" w:rsidRPr="0063234D" w:rsidRDefault="00644450" w:rsidP="00644450">
            <w:pPr>
              <w:jc w:val="center"/>
              <w:rPr>
                <w:rFonts w:ascii="Sylfaen" w:hAnsi="Sylfaen"/>
                <w:color w:val="1F3864" w:themeColor="accent1" w:themeShade="80"/>
              </w:rPr>
            </w:pPr>
          </w:p>
        </w:tc>
        <w:tc>
          <w:tcPr>
            <w:tcW w:w="536" w:type="dxa"/>
          </w:tcPr>
          <w:p w14:paraId="09B56C2C" w14:textId="77777777" w:rsidR="00644450" w:rsidRPr="0063234D" w:rsidRDefault="00644450" w:rsidP="00644450">
            <w:pPr>
              <w:jc w:val="center"/>
              <w:rPr>
                <w:rFonts w:ascii="Sylfaen" w:hAnsi="Sylfaen"/>
                <w:color w:val="1F3864" w:themeColor="accent1" w:themeShade="80"/>
              </w:rPr>
            </w:pPr>
          </w:p>
        </w:tc>
        <w:tc>
          <w:tcPr>
            <w:tcW w:w="614" w:type="dxa"/>
          </w:tcPr>
          <w:p w14:paraId="10038883" w14:textId="77777777" w:rsidR="00644450" w:rsidRPr="0063234D" w:rsidRDefault="00644450" w:rsidP="00644450">
            <w:pPr>
              <w:jc w:val="center"/>
              <w:rPr>
                <w:rFonts w:ascii="Sylfaen" w:hAnsi="Sylfaen"/>
                <w:color w:val="1F3864" w:themeColor="accent1" w:themeShade="80"/>
              </w:rPr>
            </w:pPr>
          </w:p>
        </w:tc>
        <w:tc>
          <w:tcPr>
            <w:tcW w:w="457" w:type="dxa"/>
          </w:tcPr>
          <w:p w14:paraId="7298C9BA" w14:textId="77777777" w:rsidR="00644450" w:rsidRPr="0063234D" w:rsidRDefault="00644450" w:rsidP="00644450">
            <w:pPr>
              <w:jc w:val="center"/>
              <w:rPr>
                <w:rFonts w:ascii="Sylfaen" w:hAnsi="Sylfaen"/>
                <w:color w:val="1F3864" w:themeColor="accent1" w:themeShade="80"/>
              </w:rPr>
            </w:pPr>
          </w:p>
        </w:tc>
        <w:tc>
          <w:tcPr>
            <w:tcW w:w="458" w:type="dxa"/>
          </w:tcPr>
          <w:p w14:paraId="6A7FD0FD" w14:textId="77777777" w:rsidR="00644450" w:rsidRPr="0063234D" w:rsidRDefault="00644450" w:rsidP="00644450">
            <w:pPr>
              <w:jc w:val="center"/>
              <w:rPr>
                <w:rFonts w:ascii="Sylfaen" w:hAnsi="Sylfaen"/>
                <w:color w:val="1F3864" w:themeColor="accent1" w:themeShade="80"/>
              </w:rPr>
            </w:pPr>
          </w:p>
        </w:tc>
        <w:tc>
          <w:tcPr>
            <w:tcW w:w="536" w:type="dxa"/>
          </w:tcPr>
          <w:p w14:paraId="448173D2" w14:textId="77777777" w:rsidR="00644450" w:rsidRPr="0063234D" w:rsidRDefault="00644450" w:rsidP="00644450">
            <w:pPr>
              <w:jc w:val="center"/>
              <w:rPr>
                <w:rFonts w:ascii="Sylfaen" w:hAnsi="Sylfaen"/>
                <w:color w:val="1F3864" w:themeColor="accent1" w:themeShade="80"/>
              </w:rPr>
            </w:pPr>
          </w:p>
        </w:tc>
        <w:tc>
          <w:tcPr>
            <w:tcW w:w="394" w:type="dxa"/>
          </w:tcPr>
          <w:p w14:paraId="35450712"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342D17D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40F7F52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03840062"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7A0F59B5"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39F1781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7F99675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3B1D818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09B9CC39" w14:textId="77777777" w:rsidTr="00644450">
        <w:trPr>
          <w:trHeight w:val="1355"/>
        </w:trPr>
        <w:tc>
          <w:tcPr>
            <w:tcW w:w="431" w:type="dxa"/>
          </w:tcPr>
          <w:p w14:paraId="3F53036B"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6</w:t>
            </w:r>
          </w:p>
        </w:tc>
        <w:tc>
          <w:tcPr>
            <w:tcW w:w="1554" w:type="dxa"/>
          </w:tcPr>
          <w:p w14:paraId="6EB6F968"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Academic Writing for Education Sciences</w:t>
            </w:r>
          </w:p>
        </w:tc>
        <w:tc>
          <w:tcPr>
            <w:tcW w:w="1234" w:type="dxa"/>
          </w:tcPr>
          <w:p w14:paraId="7C8B0D4E"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7D8A535B"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3EACCB29" w14:textId="197250A1"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05FABC8A"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7F1FA909" w14:textId="77777777" w:rsidR="00644450" w:rsidRPr="0063234D" w:rsidRDefault="00644450" w:rsidP="00644450">
            <w:pPr>
              <w:jc w:val="center"/>
              <w:rPr>
                <w:rFonts w:ascii="Sylfaen" w:hAnsi="Sylfaen"/>
                <w:color w:val="1F3864" w:themeColor="accent1" w:themeShade="80"/>
              </w:rPr>
            </w:pPr>
          </w:p>
        </w:tc>
        <w:tc>
          <w:tcPr>
            <w:tcW w:w="458" w:type="dxa"/>
          </w:tcPr>
          <w:p w14:paraId="7CA4B33B" w14:textId="77777777" w:rsidR="00644450" w:rsidRPr="0063234D" w:rsidRDefault="00644450" w:rsidP="00644450">
            <w:pPr>
              <w:jc w:val="center"/>
              <w:rPr>
                <w:rFonts w:ascii="Sylfaen" w:hAnsi="Sylfaen"/>
                <w:color w:val="1F3864" w:themeColor="accent1" w:themeShade="80"/>
              </w:rPr>
            </w:pPr>
          </w:p>
        </w:tc>
        <w:tc>
          <w:tcPr>
            <w:tcW w:w="457" w:type="dxa"/>
          </w:tcPr>
          <w:p w14:paraId="557CCD1A" w14:textId="77777777" w:rsidR="00644450" w:rsidRPr="0063234D" w:rsidRDefault="00644450" w:rsidP="00644450">
            <w:pPr>
              <w:jc w:val="center"/>
              <w:rPr>
                <w:rFonts w:ascii="Sylfaen" w:hAnsi="Sylfaen"/>
                <w:color w:val="1F3864" w:themeColor="accent1" w:themeShade="80"/>
              </w:rPr>
            </w:pPr>
          </w:p>
        </w:tc>
        <w:tc>
          <w:tcPr>
            <w:tcW w:w="458" w:type="dxa"/>
          </w:tcPr>
          <w:p w14:paraId="2FD5433A" w14:textId="77777777" w:rsidR="00644450" w:rsidRPr="0063234D" w:rsidRDefault="00644450" w:rsidP="00644450">
            <w:pPr>
              <w:jc w:val="center"/>
              <w:rPr>
                <w:rFonts w:ascii="Sylfaen" w:hAnsi="Sylfaen"/>
                <w:color w:val="1F3864" w:themeColor="accent1" w:themeShade="80"/>
              </w:rPr>
            </w:pPr>
          </w:p>
        </w:tc>
        <w:tc>
          <w:tcPr>
            <w:tcW w:w="536" w:type="dxa"/>
          </w:tcPr>
          <w:p w14:paraId="2380C750" w14:textId="77777777" w:rsidR="00644450" w:rsidRPr="0063234D" w:rsidRDefault="00644450" w:rsidP="00644450">
            <w:pPr>
              <w:jc w:val="center"/>
              <w:rPr>
                <w:rFonts w:ascii="Sylfaen" w:hAnsi="Sylfaen"/>
                <w:color w:val="1F3864" w:themeColor="accent1" w:themeShade="80"/>
              </w:rPr>
            </w:pPr>
          </w:p>
        </w:tc>
        <w:tc>
          <w:tcPr>
            <w:tcW w:w="614" w:type="dxa"/>
          </w:tcPr>
          <w:p w14:paraId="1E6B073B" w14:textId="77777777" w:rsidR="00644450" w:rsidRPr="0063234D" w:rsidRDefault="00644450" w:rsidP="00644450">
            <w:pPr>
              <w:jc w:val="center"/>
              <w:rPr>
                <w:rFonts w:ascii="Sylfaen" w:hAnsi="Sylfaen"/>
                <w:color w:val="1F3864" w:themeColor="accent1" w:themeShade="80"/>
              </w:rPr>
            </w:pPr>
          </w:p>
        </w:tc>
        <w:tc>
          <w:tcPr>
            <w:tcW w:w="457" w:type="dxa"/>
          </w:tcPr>
          <w:p w14:paraId="0B011AA2" w14:textId="77777777" w:rsidR="00644450" w:rsidRPr="0063234D" w:rsidRDefault="00644450" w:rsidP="00644450">
            <w:pPr>
              <w:jc w:val="center"/>
              <w:rPr>
                <w:rFonts w:ascii="Sylfaen" w:hAnsi="Sylfaen"/>
                <w:color w:val="1F3864" w:themeColor="accent1" w:themeShade="80"/>
              </w:rPr>
            </w:pPr>
          </w:p>
        </w:tc>
        <w:tc>
          <w:tcPr>
            <w:tcW w:w="458" w:type="dxa"/>
          </w:tcPr>
          <w:p w14:paraId="4467752B" w14:textId="77777777" w:rsidR="00644450" w:rsidRPr="0063234D" w:rsidRDefault="00644450" w:rsidP="00644450">
            <w:pPr>
              <w:jc w:val="center"/>
              <w:rPr>
                <w:rFonts w:ascii="Sylfaen" w:hAnsi="Sylfaen"/>
                <w:color w:val="1F3864" w:themeColor="accent1" w:themeShade="80"/>
              </w:rPr>
            </w:pPr>
          </w:p>
        </w:tc>
        <w:tc>
          <w:tcPr>
            <w:tcW w:w="536" w:type="dxa"/>
          </w:tcPr>
          <w:p w14:paraId="5006D4ED" w14:textId="77777777" w:rsidR="00644450" w:rsidRPr="0063234D" w:rsidRDefault="00644450" w:rsidP="00644450">
            <w:pPr>
              <w:jc w:val="center"/>
              <w:rPr>
                <w:rFonts w:ascii="Sylfaen" w:hAnsi="Sylfaen"/>
                <w:color w:val="1F3864" w:themeColor="accent1" w:themeShade="80"/>
              </w:rPr>
            </w:pPr>
          </w:p>
        </w:tc>
        <w:tc>
          <w:tcPr>
            <w:tcW w:w="394" w:type="dxa"/>
          </w:tcPr>
          <w:p w14:paraId="31236DED"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373CF12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15</w:t>
            </w:r>
          </w:p>
        </w:tc>
        <w:tc>
          <w:tcPr>
            <w:tcW w:w="979" w:type="dxa"/>
            <w:gridSpan w:val="2"/>
          </w:tcPr>
          <w:p w14:paraId="37FCD0D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13</w:t>
            </w:r>
          </w:p>
        </w:tc>
        <w:tc>
          <w:tcPr>
            <w:tcW w:w="680" w:type="dxa"/>
            <w:gridSpan w:val="2"/>
          </w:tcPr>
          <w:p w14:paraId="78E3C5B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55256EA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1813B14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4685914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0D22C3A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4265554F" w14:textId="77777777" w:rsidTr="00644450">
        <w:trPr>
          <w:trHeight w:val="1073"/>
        </w:trPr>
        <w:tc>
          <w:tcPr>
            <w:tcW w:w="431" w:type="dxa"/>
          </w:tcPr>
          <w:p w14:paraId="37DC4A4C"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7</w:t>
            </w:r>
          </w:p>
        </w:tc>
        <w:tc>
          <w:tcPr>
            <w:tcW w:w="1554" w:type="dxa"/>
          </w:tcPr>
          <w:p w14:paraId="191B2A2A"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Higher Education Management and Administration</w:t>
            </w:r>
          </w:p>
        </w:tc>
        <w:tc>
          <w:tcPr>
            <w:tcW w:w="1234" w:type="dxa"/>
          </w:tcPr>
          <w:p w14:paraId="422D5DF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617A4B88"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2BB07DD8" w14:textId="518BF603"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2CD88E5A"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0AD9E618" w14:textId="77777777" w:rsidR="00644450" w:rsidRPr="0063234D" w:rsidRDefault="00644450" w:rsidP="00644450">
            <w:pPr>
              <w:jc w:val="center"/>
              <w:rPr>
                <w:rFonts w:ascii="Sylfaen" w:hAnsi="Sylfaen"/>
                <w:color w:val="1F3864" w:themeColor="accent1" w:themeShade="80"/>
              </w:rPr>
            </w:pPr>
          </w:p>
        </w:tc>
        <w:tc>
          <w:tcPr>
            <w:tcW w:w="458" w:type="dxa"/>
          </w:tcPr>
          <w:p w14:paraId="645CE090" w14:textId="77777777" w:rsidR="00644450" w:rsidRPr="0063234D" w:rsidRDefault="00644450" w:rsidP="00644450">
            <w:pPr>
              <w:jc w:val="center"/>
              <w:rPr>
                <w:rFonts w:ascii="Sylfaen" w:hAnsi="Sylfaen"/>
                <w:color w:val="1F3864" w:themeColor="accent1" w:themeShade="80"/>
              </w:rPr>
            </w:pPr>
          </w:p>
        </w:tc>
        <w:tc>
          <w:tcPr>
            <w:tcW w:w="457" w:type="dxa"/>
          </w:tcPr>
          <w:p w14:paraId="5A1FD6D8" w14:textId="77777777" w:rsidR="00644450" w:rsidRPr="0063234D" w:rsidRDefault="00644450" w:rsidP="00644450">
            <w:pPr>
              <w:jc w:val="center"/>
              <w:rPr>
                <w:rFonts w:ascii="Sylfaen" w:hAnsi="Sylfaen"/>
                <w:color w:val="1F3864" w:themeColor="accent1" w:themeShade="80"/>
              </w:rPr>
            </w:pPr>
          </w:p>
        </w:tc>
        <w:tc>
          <w:tcPr>
            <w:tcW w:w="458" w:type="dxa"/>
          </w:tcPr>
          <w:p w14:paraId="1281F0D7" w14:textId="77777777" w:rsidR="00644450" w:rsidRPr="0063234D" w:rsidRDefault="00644450" w:rsidP="00644450">
            <w:pPr>
              <w:jc w:val="center"/>
              <w:rPr>
                <w:rFonts w:ascii="Sylfaen" w:hAnsi="Sylfaen"/>
                <w:color w:val="1F3864" w:themeColor="accent1" w:themeShade="80"/>
              </w:rPr>
            </w:pPr>
          </w:p>
        </w:tc>
        <w:tc>
          <w:tcPr>
            <w:tcW w:w="536" w:type="dxa"/>
          </w:tcPr>
          <w:p w14:paraId="1E012FD0" w14:textId="77777777" w:rsidR="00644450" w:rsidRPr="0063234D" w:rsidRDefault="00644450" w:rsidP="00644450">
            <w:pPr>
              <w:jc w:val="center"/>
              <w:rPr>
                <w:rFonts w:ascii="Sylfaen" w:hAnsi="Sylfaen"/>
                <w:color w:val="1F3864" w:themeColor="accent1" w:themeShade="80"/>
              </w:rPr>
            </w:pPr>
          </w:p>
        </w:tc>
        <w:tc>
          <w:tcPr>
            <w:tcW w:w="614" w:type="dxa"/>
          </w:tcPr>
          <w:p w14:paraId="2E9411E2" w14:textId="77777777" w:rsidR="00644450" w:rsidRPr="0063234D" w:rsidRDefault="00644450" w:rsidP="00644450">
            <w:pPr>
              <w:jc w:val="center"/>
              <w:rPr>
                <w:rFonts w:ascii="Sylfaen" w:hAnsi="Sylfaen"/>
                <w:color w:val="1F3864" w:themeColor="accent1" w:themeShade="80"/>
              </w:rPr>
            </w:pPr>
          </w:p>
        </w:tc>
        <w:tc>
          <w:tcPr>
            <w:tcW w:w="457" w:type="dxa"/>
          </w:tcPr>
          <w:p w14:paraId="017EE458" w14:textId="77777777" w:rsidR="00644450" w:rsidRPr="0063234D" w:rsidRDefault="00644450" w:rsidP="00644450">
            <w:pPr>
              <w:jc w:val="center"/>
              <w:rPr>
                <w:rFonts w:ascii="Sylfaen" w:hAnsi="Sylfaen"/>
                <w:color w:val="1F3864" w:themeColor="accent1" w:themeShade="80"/>
              </w:rPr>
            </w:pPr>
          </w:p>
        </w:tc>
        <w:tc>
          <w:tcPr>
            <w:tcW w:w="458" w:type="dxa"/>
          </w:tcPr>
          <w:p w14:paraId="7C0AC441" w14:textId="77777777" w:rsidR="00644450" w:rsidRPr="0063234D" w:rsidRDefault="00644450" w:rsidP="00644450">
            <w:pPr>
              <w:jc w:val="center"/>
              <w:rPr>
                <w:rFonts w:ascii="Sylfaen" w:hAnsi="Sylfaen"/>
                <w:color w:val="1F3864" w:themeColor="accent1" w:themeShade="80"/>
              </w:rPr>
            </w:pPr>
          </w:p>
        </w:tc>
        <w:tc>
          <w:tcPr>
            <w:tcW w:w="536" w:type="dxa"/>
          </w:tcPr>
          <w:p w14:paraId="4417EBF9" w14:textId="77777777" w:rsidR="00644450" w:rsidRPr="0063234D" w:rsidRDefault="00644450" w:rsidP="00644450">
            <w:pPr>
              <w:jc w:val="center"/>
              <w:rPr>
                <w:rFonts w:ascii="Sylfaen" w:hAnsi="Sylfaen"/>
                <w:color w:val="1F3864" w:themeColor="accent1" w:themeShade="80"/>
              </w:rPr>
            </w:pPr>
          </w:p>
        </w:tc>
        <w:tc>
          <w:tcPr>
            <w:tcW w:w="394" w:type="dxa"/>
          </w:tcPr>
          <w:p w14:paraId="64C4864C"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6260FF74"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3E34E9E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0EFEC1FA"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5E6452F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49D06C1B"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5BD02A7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5BFADFB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713AA2E1" w14:textId="77777777" w:rsidTr="00644450">
        <w:trPr>
          <w:trHeight w:val="843"/>
        </w:trPr>
        <w:tc>
          <w:tcPr>
            <w:tcW w:w="431" w:type="dxa"/>
          </w:tcPr>
          <w:p w14:paraId="44868BC5"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8</w:t>
            </w:r>
          </w:p>
        </w:tc>
        <w:tc>
          <w:tcPr>
            <w:tcW w:w="1554" w:type="dxa"/>
          </w:tcPr>
          <w:p w14:paraId="78ACD6C2"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Leadership in Education</w:t>
            </w:r>
          </w:p>
        </w:tc>
        <w:tc>
          <w:tcPr>
            <w:tcW w:w="1234" w:type="dxa"/>
          </w:tcPr>
          <w:p w14:paraId="19B7DAA6"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3D4BC3AF"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1E9EDEF4" w14:textId="0169B144"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4FDBE9F7"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42AB92D4" w14:textId="77777777" w:rsidR="00644450" w:rsidRPr="0063234D" w:rsidRDefault="00644450" w:rsidP="00644450">
            <w:pPr>
              <w:jc w:val="center"/>
              <w:rPr>
                <w:rFonts w:ascii="Sylfaen" w:hAnsi="Sylfaen"/>
                <w:color w:val="1F3864" w:themeColor="accent1" w:themeShade="80"/>
              </w:rPr>
            </w:pPr>
          </w:p>
        </w:tc>
        <w:tc>
          <w:tcPr>
            <w:tcW w:w="458" w:type="dxa"/>
          </w:tcPr>
          <w:p w14:paraId="4B2CB0A6" w14:textId="77777777" w:rsidR="00644450" w:rsidRPr="0063234D" w:rsidRDefault="00644450" w:rsidP="00644450">
            <w:pPr>
              <w:jc w:val="center"/>
              <w:rPr>
                <w:rFonts w:ascii="Sylfaen" w:hAnsi="Sylfaen"/>
                <w:color w:val="1F3864" w:themeColor="accent1" w:themeShade="80"/>
              </w:rPr>
            </w:pPr>
          </w:p>
        </w:tc>
        <w:tc>
          <w:tcPr>
            <w:tcW w:w="457" w:type="dxa"/>
          </w:tcPr>
          <w:p w14:paraId="0C819DC9" w14:textId="77777777" w:rsidR="00644450" w:rsidRPr="0063234D" w:rsidRDefault="00644450" w:rsidP="00644450">
            <w:pPr>
              <w:jc w:val="center"/>
              <w:rPr>
                <w:rFonts w:ascii="Sylfaen" w:hAnsi="Sylfaen"/>
                <w:color w:val="1F3864" w:themeColor="accent1" w:themeShade="80"/>
              </w:rPr>
            </w:pPr>
          </w:p>
        </w:tc>
        <w:tc>
          <w:tcPr>
            <w:tcW w:w="458" w:type="dxa"/>
          </w:tcPr>
          <w:p w14:paraId="638ED473" w14:textId="77777777" w:rsidR="00644450" w:rsidRPr="0063234D" w:rsidRDefault="00644450" w:rsidP="00644450">
            <w:pPr>
              <w:jc w:val="center"/>
              <w:rPr>
                <w:rFonts w:ascii="Sylfaen" w:hAnsi="Sylfaen"/>
                <w:color w:val="1F3864" w:themeColor="accent1" w:themeShade="80"/>
              </w:rPr>
            </w:pPr>
          </w:p>
        </w:tc>
        <w:tc>
          <w:tcPr>
            <w:tcW w:w="536" w:type="dxa"/>
          </w:tcPr>
          <w:p w14:paraId="797934F6" w14:textId="77777777" w:rsidR="00644450" w:rsidRPr="0063234D" w:rsidRDefault="00644450" w:rsidP="00644450">
            <w:pPr>
              <w:jc w:val="center"/>
              <w:rPr>
                <w:rFonts w:ascii="Sylfaen" w:hAnsi="Sylfaen"/>
                <w:color w:val="1F3864" w:themeColor="accent1" w:themeShade="80"/>
              </w:rPr>
            </w:pPr>
          </w:p>
        </w:tc>
        <w:tc>
          <w:tcPr>
            <w:tcW w:w="614" w:type="dxa"/>
          </w:tcPr>
          <w:p w14:paraId="39F1C4DE" w14:textId="77777777" w:rsidR="00644450" w:rsidRPr="0063234D" w:rsidRDefault="00644450" w:rsidP="00644450">
            <w:pPr>
              <w:jc w:val="center"/>
              <w:rPr>
                <w:rFonts w:ascii="Sylfaen" w:hAnsi="Sylfaen"/>
                <w:color w:val="1F3864" w:themeColor="accent1" w:themeShade="80"/>
              </w:rPr>
            </w:pPr>
          </w:p>
        </w:tc>
        <w:tc>
          <w:tcPr>
            <w:tcW w:w="457" w:type="dxa"/>
          </w:tcPr>
          <w:p w14:paraId="0B1A4A19" w14:textId="77777777" w:rsidR="00644450" w:rsidRPr="0063234D" w:rsidRDefault="00644450" w:rsidP="00644450">
            <w:pPr>
              <w:jc w:val="center"/>
              <w:rPr>
                <w:rFonts w:ascii="Sylfaen" w:hAnsi="Sylfaen"/>
                <w:color w:val="1F3864" w:themeColor="accent1" w:themeShade="80"/>
              </w:rPr>
            </w:pPr>
          </w:p>
        </w:tc>
        <w:tc>
          <w:tcPr>
            <w:tcW w:w="458" w:type="dxa"/>
          </w:tcPr>
          <w:p w14:paraId="0A996592" w14:textId="77777777" w:rsidR="00644450" w:rsidRPr="0063234D" w:rsidRDefault="00644450" w:rsidP="00644450">
            <w:pPr>
              <w:jc w:val="center"/>
              <w:rPr>
                <w:rFonts w:ascii="Sylfaen" w:hAnsi="Sylfaen"/>
                <w:color w:val="1F3864" w:themeColor="accent1" w:themeShade="80"/>
              </w:rPr>
            </w:pPr>
          </w:p>
        </w:tc>
        <w:tc>
          <w:tcPr>
            <w:tcW w:w="536" w:type="dxa"/>
          </w:tcPr>
          <w:p w14:paraId="39DA4644" w14:textId="77777777" w:rsidR="00644450" w:rsidRPr="0063234D" w:rsidRDefault="00644450" w:rsidP="00644450">
            <w:pPr>
              <w:jc w:val="center"/>
              <w:rPr>
                <w:rFonts w:ascii="Sylfaen" w:hAnsi="Sylfaen"/>
                <w:color w:val="1F3864" w:themeColor="accent1" w:themeShade="80"/>
              </w:rPr>
            </w:pPr>
          </w:p>
        </w:tc>
        <w:tc>
          <w:tcPr>
            <w:tcW w:w="394" w:type="dxa"/>
          </w:tcPr>
          <w:p w14:paraId="05C66956"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27C3B86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1A86D935"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4247952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4F31DD46"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470293AE"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48E85E77"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157CD66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3A4127FE" w14:textId="77777777" w:rsidTr="00644450">
        <w:trPr>
          <w:trHeight w:val="946"/>
        </w:trPr>
        <w:tc>
          <w:tcPr>
            <w:tcW w:w="431" w:type="dxa"/>
          </w:tcPr>
          <w:p w14:paraId="71879409"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9</w:t>
            </w:r>
          </w:p>
        </w:tc>
        <w:tc>
          <w:tcPr>
            <w:tcW w:w="1554" w:type="dxa"/>
          </w:tcPr>
          <w:p w14:paraId="794718AC" w14:textId="77777777" w:rsidR="00644450" w:rsidRPr="0063234D" w:rsidRDefault="00644450" w:rsidP="00644450">
            <w:pPr>
              <w:spacing w:before="240" w:after="200" w:line="276" w:lineRule="auto"/>
              <w:jc w:val="center"/>
              <w:rPr>
                <w:rFonts w:ascii="Sylfaen" w:hAnsi="Sylfaen"/>
                <w:color w:val="1F3864" w:themeColor="accent1" w:themeShade="80"/>
              </w:rPr>
            </w:pPr>
            <w:r w:rsidRPr="0063234D">
              <w:rPr>
                <w:rFonts w:ascii="Sylfaen" w:hAnsi="Sylfaen"/>
                <w:color w:val="1F3864" w:themeColor="accent1" w:themeShade="80"/>
              </w:rPr>
              <w:t>Teaching English for Specific Purposes</w:t>
            </w:r>
          </w:p>
        </w:tc>
        <w:tc>
          <w:tcPr>
            <w:tcW w:w="1234" w:type="dxa"/>
          </w:tcPr>
          <w:p w14:paraId="378A84FB"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Elective</w:t>
            </w:r>
          </w:p>
        </w:tc>
        <w:tc>
          <w:tcPr>
            <w:tcW w:w="775" w:type="dxa"/>
          </w:tcPr>
          <w:p w14:paraId="581C6CD2"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5</w:t>
            </w:r>
          </w:p>
        </w:tc>
        <w:tc>
          <w:tcPr>
            <w:tcW w:w="456" w:type="dxa"/>
          </w:tcPr>
          <w:p w14:paraId="558793BF" w14:textId="4EC2232B" w:rsidR="00644450" w:rsidRPr="0063234D" w:rsidRDefault="00644450" w:rsidP="00644450">
            <w:pPr>
              <w:spacing w:before="240" w:after="200" w:line="276" w:lineRule="auto"/>
              <w:ind w:left="-100"/>
              <w:jc w:val="center"/>
              <w:rPr>
                <w:rFonts w:ascii="Sylfaen" w:hAnsi="Sylfaen"/>
                <w:color w:val="1F3864" w:themeColor="accent1" w:themeShade="80"/>
              </w:rPr>
            </w:pPr>
          </w:p>
        </w:tc>
        <w:tc>
          <w:tcPr>
            <w:tcW w:w="458" w:type="dxa"/>
          </w:tcPr>
          <w:p w14:paraId="4D3BEFF6" w14:textId="77777777" w:rsidR="00644450" w:rsidRPr="0063234D" w:rsidRDefault="00644450" w:rsidP="00644450">
            <w:pPr>
              <w:spacing w:before="240" w:after="200" w:line="276" w:lineRule="auto"/>
              <w:ind w:left="-100"/>
              <w:jc w:val="center"/>
              <w:rPr>
                <w:rFonts w:ascii="Sylfaen" w:hAnsi="Sylfaen"/>
                <w:color w:val="1F3864" w:themeColor="accent1" w:themeShade="80"/>
              </w:rPr>
            </w:pPr>
            <w:r w:rsidRPr="0063234D">
              <w:rPr>
                <w:rFonts w:ascii="Sylfaen" w:hAnsi="Sylfaen"/>
                <w:color w:val="1F3864" w:themeColor="accent1" w:themeShade="80"/>
              </w:rPr>
              <w:t>x</w:t>
            </w:r>
          </w:p>
        </w:tc>
        <w:tc>
          <w:tcPr>
            <w:tcW w:w="392" w:type="dxa"/>
          </w:tcPr>
          <w:p w14:paraId="0F718796" w14:textId="77777777" w:rsidR="00644450" w:rsidRPr="0063234D" w:rsidRDefault="00644450" w:rsidP="00644450">
            <w:pPr>
              <w:jc w:val="center"/>
              <w:rPr>
                <w:rFonts w:ascii="Sylfaen" w:hAnsi="Sylfaen"/>
                <w:color w:val="1F3864" w:themeColor="accent1" w:themeShade="80"/>
              </w:rPr>
            </w:pPr>
          </w:p>
        </w:tc>
        <w:tc>
          <w:tcPr>
            <w:tcW w:w="458" w:type="dxa"/>
          </w:tcPr>
          <w:p w14:paraId="116B4975" w14:textId="77777777" w:rsidR="00644450" w:rsidRPr="0063234D" w:rsidRDefault="00644450" w:rsidP="00644450">
            <w:pPr>
              <w:jc w:val="center"/>
              <w:rPr>
                <w:rFonts w:ascii="Sylfaen" w:hAnsi="Sylfaen"/>
                <w:color w:val="1F3864" w:themeColor="accent1" w:themeShade="80"/>
              </w:rPr>
            </w:pPr>
          </w:p>
        </w:tc>
        <w:tc>
          <w:tcPr>
            <w:tcW w:w="457" w:type="dxa"/>
          </w:tcPr>
          <w:p w14:paraId="5BEDB750" w14:textId="77777777" w:rsidR="00644450" w:rsidRPr="0063234D" w:rsidRDefault="00644450" w:rsidP="00644450">
            <w:pPr>
              <w:jc w:val="center"/>
              <w:rPr>
                <w:rFonts w:ascii="Sylfaen" w:hAnsi="Sylfaen"/>
                <w:color w:val="1F3864" w:themeColor="accent1" w:themeShade="80"/>
              </w:rPr>
            </w:pPr>
          </w:p>
        </w:tc>
        <w:tc>
          <w:tcPr>
            <w:tcW w:w="458" w:type="dxa"/>
          </w:tcPr>
          <w:p w14:paraId="499E5F8A" w14:textId="77777777" w:rsidR="00644450" w:rsidRPr="0063234D" w:rsidRDefault="00644450" w:rsidP="00644450">
            <w:pPr>
              <w:jc w:val="center"/>
              <w:rPr>
                <w:rFonts w:ascii="Sylfaen" w:hAnsi="Sylfaen"/>
                <w:color w:val="1F3864" w:themeColor="accent1" w:themeShade="80"/>
              </w:rPr>
            </w:pPr>
          </w:p>
        </w:tc>
        <w:tc>
          <w:tcPr>
            <w:tcW w:w="536" w:type="dxa"/>
          </w:tcPr>
          <w:p w14:paraId="5BC4050D" w14:textId="77777777" w:rsidR="00644450" w:rsidRPr="0063234D" w:rsidRDefault="00644450" w:rsidP="00644450">
            <w:pPr>
              <w:jc w:val="center"/>
              <w:rPr>
                <w:rFonts w:ascii="Sylfaen" w:hAnsi="Sylfaen"/>
                <w:color w:val="1F3864" w:themeColor="accent1" w:themeShade="80"/>
              </w:rPr>
            </w:pPr>
          </w:p>
        </w:tc>
        <w:tc>
          <w:tcPr>
            <w:tcW w:w="614" w:type="dxa"/>
          </w:tcPr>
          <w:p w14:paraId="0A02AE59" w14:textId="77777777" w:rsidR="00644450" w:rsidRPr="0063234D" w:rsidRDefault="00644450" w:rsidP="00644450">
            <w:pPr>
              <w:jc w:val="center"/>
              <w:rPr>
                <w:rFonts w:ascii="Sylfaen" w:hAnsi="Sylfaen"/>
                <w:color w:val="1F3864" w:themeColor="accent1" w:themeShade="80"/>
              </w:rPr>
            </w:pPr>
          </w:p>
        </w:tc>
        <w:tc>
          <w:tcPr>
            <w:tcW w:w="457" w:type="dxa"/>
          </w:tcPr>
          <w:p w14:paraId="23E75204" w14:textId="77777777" w:rsidR="00644450" w:rsidRPr="0063234D" w:rsidRDefault="00644450" w:rsidP="00644450">
            <w:pPr>
              <w:jc w:val="center"/>
              <w:rPr>
                <w:rFonts w:ascii="Sylfaen" w:hAnsi="Sylfaen"/>
                <w:color w:val="1F3864" w:themeColor="accent1" w:themeShade="80"/>
              </w:rPr>
            </w:pPr>
          </w:p>
        </w:tc>
        <w:tc>
          <w:tcPr>
            <w:tcW w:w="458" w:type="dxa"/>
          </w:tcPr>
          <w:p w14:paraId="7C423A71" w14:textId="77777777" w:rsidR="00644450" w:rsidRPr="0063234D" w:rsidRDefault="00644450" w:rsidP="00644450">
            <w:pPr>
              <w:jc w:val="center"/>
              <w:rPr>
                <w:rFonts w:ascii="Sylfaen" w:hAnsi="Sylfaen"/>
                <w:color w:val="1F3864" w:themeColor="accent1" w:themeShade="80"/>
              </w:rPr>
            </w:pPr>
          </w:p>
        </w:tc>
        <w:tc>
          <w:tcPr>
            <w:tcW w:w="536" w:type="dxa"/>
          </w:tcPr>
          <w:p w14:paraId="13C8FCD6" w14:textId="77777777" w:rsidR="00644450" w:rsidRPr="0063234D" w:rsidRDefault="00644450" w:rsidP="00644450">
            <w:pPr>
              <w:jc w:val="center"/>
              <w:rPr>
                <w:rFonts w:ascii="Sylfaen" w:hAnsi="Sylfaen"/>
                <w:color w:val="1F3864" w:themeColor="accent1" w:themeShade="80"/>
              </w:rPr>
            </w:pPr>
          </w:p>
        </w:tc>
        <w:tc>
          <w:tcPr>
            <w:tcW w:w="394" w:type="dxa"/>
          </w:tcPr>
          <w:p w14:paraId="209853EB" w14:textId="77777777" w:rsidR="00644450" w:rsidRPr="0063234D" w:rsidRDefault="00644450" w:rsidP="00644450">
            <w:pPr>
              <w:jc w:val="center"/>
              <w:rPr>
                <w:rFonts w:ascii="Sylfaen" w:hAnsi="Sylfaen"/>
                <w:color w:val="1F3864" w:themeColor="accent1" w:themeShade="80"/>
              </w:rPr>
            </w:pPr>
          </w:p>
        </w:tc>
        <w:tc>
          <w:tcPr>
            <w:tcW w:w="784" w:type="dxa"/>
            <w:gridSpan w:val="2"/>
          </w:tcPr>
          <w:p w14:paraId="0ED81E5D"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979" w:type="dxa"/>
            <w:gridSpan w:val="2"/>
          </w:tcPr>
          <w:p w14:paraId="14118DE9"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14</w:t>
            </w:r>
          </w:p>
        </w:tc>
        <w:tc>
          <w:tcPr>
            <w:tcW w:w="680" w:type="dxa"/>
            <w:gridSpan w:val="2"/>
          </w:tcPr>
          <w:p w14:paraId="007DD8FF"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444" w:type="dxa"/>
          </w:tcPr>
          <w:p w14:paraId="76FA6EB3"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2</w:t>
            </w:r>
          </w:p>
        </w:tc>
        <w:tc>
          <w:tcPr>
            <w:tcW w:w="551" w:type="dxa"/>
          </w:tcPr>
          <w:p w14:paraId="0075AE7C"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32</w:t>
            </w:r>
          </w:p>
        </w:tc>
        <w:tc>
          <w:tcPr>
            <w:tcW w:w="549" w:type="dxa"/>
          </w:tcPr>
          <w:p w14:paraId="3DB387D0"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93</w:t>
            </w:r>
          </w:p>
        </w:tc>
        <w:tc>
          <w:tcPr>
            <w:tcW w:w="1285" w:type="dxa"/>
          </w:tcPr>
          <w:p w14:paraId="2B6E1C51" w14:textId="77777777" w:rsidR="00644450" w:rsidRPr="0063234D" w:rsidRDefault="00644450" w:rsidP="00644450">
            <w:pPr>
              <w:jc w:val="center"/>
              <w:rPr>
                <w:rFonts w:ascii="Sylfaen" w:hAnsi="Sylfaen"/>
                <w:color w:val="1F3864" w:themeColor="accent1" w:themeShade="80"/>
              </w:rPr>
            </w:pPr>
            <w:r w:rsidRPr="0063234D">
              <w:rPr>
                <w:rFonts w:ascii="Sylfaen" w:hAnsi="Sylfaen"/>
                <w:color w:val="1F3864" w:themeColor="accent1" w:themeShade="80"/>
              </w:rPr>
              <w:t>125</w:t>
            </w:r>
          </w:p>
        </w:tc>
      </w:tr>
      <w:tr w:rsidR="0063234D" w:rsidRPr="0063234D" w14:paraId="5C9B2CF7" w14:textId="77777777" w:rsidTr="00644450">
        <w:trPr>
          <w:trHeight w:val="519"/>
        </w:trPr>
        <w:tc>
          <w:tcPr>
            <w:tcW w:w="1985" w:type="dxa"/>
            <w:gridSpan w:val="2"/>
          </w:tcPr>
          <w:p w14:paraId="70A80992"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lastRenderedPageBreak/>
              <w:t>Total</w:t>
            </w:r>
          </w:p>
        </w:tc>
        <w:tc>
          <w:tcPr>
            <w:tcW w:w="1234" w:type="dxa"/>
          </w:tcPr>
          <w:p w14:paraId="79841F1F"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775" w:type="dxa"/>
          </w:tcPr>
          <w:p w14:paraId="5CAAD67B"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60</w:t>
            </w:r>
          </w:p>
        </w:tc>
        <w:tc>
          <w:tcPr>
            <w:tcW w:w="456" w:type="dxa"/>
          </w:tcPr>
          <w:p w14:paraId="20F30E05"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29</w:t>
            </w:r>
          </w:p>
        </w:tc>
        <w:tc>
          <w:tcPr>
            <w:tcW w:w="458" w:type="dxa"/>
          </w:tcPr>
          <w:p w14:paraId="276D876C"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31</w:t>
            </w:r>
          </w:p>
        </w:tc>
        <w:tc>
          <w:tcPr>
            <w:tcW w:w="392" w:type="dxa"/>
          </w:tcPr>
          <w:p w14:paraId="2FF0F727"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458" w:type="dxa"/>
          </w:tcPr>
          <w:p w14:paraId="4A46607E"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457" w:type="dxa"/>
          </w:tcPr>
          <w:p w14:paraId="08F0AD00"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458" w:type="dxa"/>
          </w:tcPr>
          <w:p w14:paraId="142989B5"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536" w:type="dxa"/>
          </w:tcPr>
          <w:p w14:paraId="18949AC8"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614" w:type="dxa"/>
          </w:tcPr>
          <w:p w14:paraId="18029CB6"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457" w:type="dxa"/>
          </w:tcPr>
          <w:p w14:paraId="3742B27B"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458" w:type="dxa"/>
          </w:tcPr>
          <w:p w14:paraId="14C5F3A6"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536" w:type="dxa"/>
          </w:tcPr>
          <w:p w14:paraId="0920EE6A"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394" w:type="dxa"/>
          </w:tcPr>
          <w:p w14:paraId="4F671A72"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p>
        </w:tc>
        <w:tc>
          <w:tcPr>
            <w:tcW w:w="784" w:type="dxa"/>
            <w:gridSpan w:val="2"/>
          </w:tcPr>
          <w:p w14:paraId="416E5B42"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110</w:t>
            </w:r>
          </w:p>
        </w:tc>
        <w:tc>
          <w:tcPr>
            <w:tcW w:w="979" w:type="dxa"/>
            <w:gridSpan w:val="2"/>
          </w:tcPr>
          <w:p w14:paraId="41AFD6A2"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157</w:t>
            </w:r>
          </w:p>
        </w:tc>
        <w:tc>
          <w:tcPr>
            <w:tcW w:w="680" w:type="dxa"/>
            <w:gridSpan w:val="2"/>
          </w:tcPr>
          <w:p w14:paraId="11C9CEA9"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18</w:t>
            </w:r>
          </w:p>
        </w:tc>
        <w:tc>
          <w:tcPr>
            <w:tcW w:w="444" w:type="dxa"/>
          </w:tcPr>
          <w:p w14:paraId="0609D9A7"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20</w:t>
            </w:r>
          </w:p>
        </w:tc>
        <w:tc>
          <w:tcPr>
            <w:tcW w:w="551" w:type="dxa"/>
          </w:tcPr>
          <w:p w14:paraId="42EF8E3F"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305</w:t>
            </w:r>
          </w:p>
        </w:tc>
        <w:tc>
          <w:tcPr>
            <w:tcW w:w="549" w:type="dxa"/>
          </w:tcPr>
          <w:p w14:paraId="7B30D1A9"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1195</w:t>
            </w:r>
          </w:p>
        </w:tc>
        <w:tc>
          <w:tcPr>
            <w:tcW w:w="1285" w:type="dxa"/>
          </w:tcPr>
          <w:p w14:paraId="1AE84B3D" w14:textId="77777777" w:rsidR="00644450" w:rsidRPr="0063234D" w:rsidRDefault="00644450" w:rsidP="00644450">
            <w:pPr>
              <w:spacing w:before="240" w:after="200" w:line="276" w:lineRule="auto"/>
              <w:ind w:left="-100"/>
              <w:jc w:val="center"/>
              <w:rPr>
                <w:rFonts w:ascii="Sylfaen" w:hAnsi="Sylfaen"/>
                <w:b/>
                <w:color w:val="1F3864" w:themeColor="accent1" w:themeShade="80"/>
              </w:rPr>
            </w:pPr>
            <w:r w:rsidRPr="0063234D">
              <w:rPr>
                <w:rFonts w:ascii="Sylfaen" w:hAnsi="Sylfaen"/>
                <w:b/>
                <w:color w:val="1F3864" w:themeColor="accent1" w:themeShade="80"/>
              </w:rPr>
              <w:t>1500</w:t>
            </w:r>
          </w:p>
        </w:tc>
      </w:tr>
    </w:tbl>
    <w:p w14:paraId="7B7AA92E" w14:textId="4E4E0D65" w:rsidR="004958D2" w:rsidRPr="00575638" w:rsidRDefault="004958D2" w:rsidP="00644450">
      <w:pPr>
        <w:spacing w:after="0" w:line="240" w:lineRule="auto"/>
        <w:rPr>
          <w:rFonts w:ascii="Sylfaen" w:eastAsia="Arial Unicode MS" w:hAnsi="Sylfaen" w:cs="Sylfaen"/>
          <w:b/>
          <w:bCs/>
          <w:color w:val="1F3864" w:themeColor="accent1" w:themeShade="80"/>
          <w:sz w:val="20"/>
          <w:szCs w:val="20"/>
        </w:rPr>
      </w:pPr>
    </w:p>
    <w:p w14:paraId="2364AD71" w14:textId="685E820B"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0CAFD078" w14:textId="4FDD315B" w:rsidR="004958D2" w:rsidRPr="00575638" w:rsidRDefault="004958D2" w:rsidP="00632C23">
      <w:pPr>
        <w:spacing w:after="0" w:line="240" w:lineRule="auto"/>
        <w:jc w:val="center"/>
        <w:rPr>
          <w:rFonts w:ascii="Sylfaen" w:eastAsia="Arial Unicode MS" w:hAnsi="Sylfaen" w:cs="Sylfaen"/>
          <w:b/>
          <w:bCs/>
          <w:color w:val="1F3864" w:themeColor="accent1" w:themeShade="80"/>
          <w:sz w:val="20"/>
          <w:szCs w:val="20"/>
        </w:rPr>
      </w:pPr>
    </w:p>
    <w:p w14:paraId="370E31FF" w14:textId="36A0D5AF" w:rsidR="004958D2" w:rsidRPr="00575638" w:rsidRDefault="004958D2" w:rsidP="00C7297F">
      <w:pPr>
        <w:spacing w:after="0" w:line="240" w:lineRule="auto"/>
        <w:rPr>
          <w:rFonts w:ascii="Sylfaen" w:eastAsia="Arial Unicode MS" w:hAnsi="Sylfaen" w:cs="Sylfaen"/>
          <w:b/>
          <w:bCs/>
          <w:color w:val="1F3864" w:themeColor="accent1" w:themeShade="80"/>
          <w:sz w:val="20"/>
          <w:szCs w:val="20"/>
        </w:rPr>
      </w:pPr>
    </w:p>
    <w:sectPr w:rsidR="004958D2" w:rsidRPr="00575638" w:rsidSect="00CD0339">
      <w:headerReference w:type="even" r:id="rId22"/>
      <w:headerReference w:type="default" r:id="rId23"/>
      <w:footerReference w:type="default" r:id="rId24"/>
      <w:headerReference w:type="first" r:id="rId25"/>
      <w:footerReference w:type="first" r:id="rId26"/>
      <w:pgSz w:w="15840" w:h="12240" w:orient="landscape"/>
      <w:pgMar w:top="1134" w:right="1134" w:bottom="758"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22C52" w14:textId="77777777" w:rsidR="00974FD3" w:rsidRDefault="00974FD3" w:rsidP="00DA28D9">
      <w:pPr>
        <w:spacing w:after="0" w:line="240" w:lineRule="auto"/>
      </w:pPr>
      <w:r>
        <w:separator/>
      </w:r>
    </w:p>
  </w:endnote>
  <w:endnote w:type="continuationSeparator" w:id="0">
    <w:p w14:paraId="7757393D" w14:textId="77777777" w:rsidR="00974FD3" w:rsidRDefault="00974FD3" w:rsidP="00DA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umbaMtavr">
    <w:altName w:val="Calibri"/>
    <w:charset w:val="00"/>
    <w:family w:val="auto"/>
    <w:pitch w:val="variable"/>
    <w:sig w:usb0="00000087" w:usb1="00000000" w:usb2="00000000" w:usb3="00000000" w:csb0="0000001B"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cadNusx">
    <w:altName w:val="Calibri"/>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_! Kolhety 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KolkhetyN">
    <w:altName w:val="Arial"/>
    <w:panose1 w:val="00000000000000000000"/>
    <w:charset w:val="00"/>
    <w:family w:val="modern"/>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mo">
    <w:altName w:val="Calibri"/>
    <w:charset w:val="00"/>
    <w:family w:val="auto"/>
    <w:pitch w:val="default"/>
  </w:font>
  <w:font w:name="Roboto">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509913"/>
      <w:docPartObj>
        <w:docPartGallery w:val="Page Numbers (Bottom of Page)"/>
        <w:docPartUnique/>
      </w:docPartObj>
    </w:sdtPr>
    <w:sdtEndPr>
      <w:rPr>
        <w:noProof/>
      </w:rPr>
    </w:sdtEndPr>
    <w:sdtContent>
      <w:p w14:paraId="5263D7CB" w14:textId="65DED06C" w:rsidR="00BC718B" w:rsidRDefault="00BC718B">
        <w:pPr>
          <w:pStyle w:val="Footer"/>
          <w:jc w:val="center"/>
        </w:pPr>
        <w:r>
          <w:fldChar w:fldCharType="begin"/>
        </w:r>
        <w:r>
          <w:instrText xml:space="preserve"> PAGE   \* MERGEFORMAT </w:instrText>
        </w:r>
        <w:r>
          <w:fldChar w:fldCharType="separate"/>
        </w:r>
        <w:r w:rsidR="000F0E09">
          <w:rPr>
            <w:noProof/>
          </w:rPr>
          <w:t>22</w:t>
        </w:r>
        <w:r>
          <w:rPr>
            <w:noProof/>
          </w:rPr>
          <w:fldChar w:fldCharType="end"/>
        </w:r>
      </w:p>
    </w:sdtContent>
  </w:sdt>
  <w:p w14:paraId="0BD56BD6" w14:textId="77777777" w:rsidR="00BC718B" w:rsidRDefault="00BC718B">
    <w:pPr>
      <w:pStyle w:val="Footer"/>
    </w:pPr>
  </w:p>
  <w:p w14:paraId="300E2C6F" w14:textId="77777777" w:rsidR="005112A8" w:rsidRDefault="005112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738663"/>
      <w:docPartObj>
        <w:docPartGallery w:val="Page Numbers (Bottom of Page)"/>
        <w:docPartUnique/>
      </w:docPartObj>
    </w:sdtPr>
    <w:sdtEndPr>
      <w:rPr>
        <w:noProof/>
      </w:rPr>
    </w:sdtEndPr>
    <w:sdtContent>
      <w:p w14:paraId="3822FEA9" w14:textId="1B37FC3A" w:rsidR="00BC718B" w:rsidRDefault="00BC718B">
        <w:pPr>
          <w:pStyle w:val="Footer"/>
          <w:jc w:val="center"/>
        </w:pPr>
        <w:r>
          <w:fldChar w:fldCharType="begin"/>
        </w:r>
        <w:r>
          <w:instrText xml:space="preserve"> PAGE   \* MERGEFORMAT </w:instrText>
        </w:r>
        <w:r>
          <w:fldChar w:fldCharType="separate"/>
        </w:r>
        <w:r w:rsidR="000F0E09">
          <w:rPr>
            <w:noProof/>
          </w:rPr>
          <w:t>1</w:t>
        </w:r>
        <w:r>
          <w:rPr>
            <w:noProof/>
          </w:rPr>
          <w:fldChar w:fldCharType="end"/>
        </w:r>
      </w:p>
    </w:sdtContent>
  </w:sdt>
  <w:p w14:paraId="77E2C9C7" w14:textId="77777777" w:rsidR="00BC718B" w:rsidRDefault="00BC718B">
    <w:pPr>
      <w:pStyle w:val="Footer"/>
    </w:pPr>
  </w:p>
  <w:p w14:paraId="74135158" w14:textId="77777777" w:rsidR="005112A8" w:rsidRDefault="005112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1E87" w14:textId="77777777" w:rsidR="00974FD3" w:rsidRDefault="00974FD3" w:rsidP="00DA28D9">
      <w:pPr>
        <w:spacing w:after="0" w:line="240" w:lineRule="auto"/>
      </w:pPr>
      <w:r>
        <w:separator/>
      </w:r>
    </w:p>
  </w:footnote>
  <w:footnote w:type="continuationSeparator" w:id="0">
    <w:p w14:paraId="60B8EF9C" w14:textId="77777777" w:rsidR="00974FD3" w:rsidRDefault="00974FD3" w:rsidP="00DA28D9">
      <w:pPr>
        <w:spacing w:after="0" w:line="240" w:lineRule="auto"/>
      </w:pPr>
      <w:r>
        <w:continuationSeparator/>
      </w:r>
    </w:p>
  </w:footnote>
  <w:footnote w:id="1">
    <w:p w14:paraId="5AAF5018" w14:textId="77777777" w:rsidR="00AA12F0" w:rsidRDefault="00AA12F0" w:rsidP="00AA12F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18"/>
          <w:szCs w:val="18"/>
        </w:rPr>
        <w:t>Distribution of semesters for the elective courses is tentative considering prerequisites</w:t>
      </w:r>
    </w:p>
  </w:footnote>
  <w:footnote w:id="2">
    <w:p w14:paraId="12A0863B" w14:textId="77777777" w:rsidR="00AA12F0" w:rsidRDefault="00AA12F0" w:rsidP="00AA12F0">
      <w:pPr>
        <w:pBdr>
          <w:top w:val="nil"/>
          <w:left w:val="nil"/>
          <w:bottom w:val="nil"/>
          <w:right w:val="nil"/>
          <w:between w:val="nil"/>
        </w:pBdr>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8"/>
          <w:szCs w:val="18"/>
        </w:rPr>
        <w:t>A student who takes the course Stylistics of Georgian language should know Georgian language at B2 level. The student whose native language is not Georgian should certify the language knowledge by the appropriate certificate/should have covered Georgian Language B2 /  pass the language knowledge test at the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0EF9" w14:textId="1B785B5B" w:rsidR="00BC718B" w:rsidRDefault="00974FD3">
    <w:pPr>
      <w:pStyle w:val="Header"/>
    </w:pPr>
    <w:r>
      <w:rPr>
        <w:noProof/>
      </w:rPr>
      <w:pict w14:anchorId="64D00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721797" o:spid="_x0000_s2055" type="#_x0000_t136" style="position:absolute;margin-left:0;margin-top:0;width:416.85pt;height:312.6pt;rotation:315;z-index:-251655168;mso-position-horizontal:center;mso-position-horizontal-relative:margin;mso-position-vertical:center;mso-position-vertical-relative:margin" o:allowincell="f" fillcolor="#bdd6ee [1304]" stroked="f">
          <v:fill opacity=".5"/>
          <v:textpath style="font-family:&quot;Calibri&quot;;font-size:1pt" string="I B S U"/>
          <w10:wrap anchorx="margin" anchory="margin"/>
        </v:shape>
      </w:pict>
    </w:r>
  </w:p>
  <w:p w14:paraId="7638C78B" w14:textId="77777777" w:rsidR="005112A8" w:rsidRDefault="005112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33EF" w14:textId="43A5F268" w:rsidR="00BC718B" w:rsidRDefault="00974FD3">
    <w:pPr>
      <w:pStyle w:val="Header"/>
    </w:pPr>
    <w:r>
      <w:rPr>
        <w:noProof/>
      </w:rPr>
      <w:pict w14:anchorId="37369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721798" o:spid="_x0000_s2056" type="#_x0000_t136" style="position:absolute;margin-left:0;margin-top:0;width:416.85pt;height:312.6pt;rotation:315;z-index:-251653120;mso-position-horizontal:center;mso-position-horizontal-relative:margin;mso-position-vertical:center;mso-position-vertical-relative:margin" o:allowincell="f" fillcolor="#bdd6ee [1304]" stroked="f">
          <v:fill opacity=".5"/>
          <v:textpath style="font-family:&quot;Calibri&quot;;font-size:1pt" string="I B S U"/>
          <w10:wrap anchorx="margin" anchory="margin"/>
        </v:shape>
      </w:pict>
    </w:r>
  </w:p>
  <w:p w14:paraId="37D1E949" w14:textId="77777777" w:rsidR="005112A8" w:rsidRDefault="005112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5A8A" w14:textId="11E1C756" w:rsidR="00BC718B" w:rsidRDefault="00974FD3">
    <w:pPr>
      <w:pStyle w:val="Header"/>
    </w:pPr>
    <w:r>
      <w:rPr>
        <w:noProof/>
      </w:rPr>
      <w:pict w14:anchorId="03F96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721796" o:spid="_x0000_s2054" type="#_x0000_t136" style="position:absolute;margin-left:0;margin-top:0;width:416.85pt;height:312.6pt;rotation:315;z-index:-251657216;mso-position-horizontal:center;mso-position-horizontal-relative:margin;mso-position-vertical:center;mso-position-vertical-relative:margin" o:allowincell="f" fillcolor="#bdd6ee [1304]" stroked="f">
          <v:fill opacity=".5"/>
          <v:textpath style="font-family:&quot;Calibri&quot;;font-size:1pt" string="I B S U"/>
          <w10:wrap anchorx="margin" anchory="margin"/>
        </v:shape>
      </w:pict>
    </w:r>
  </w:p>
  <w:p w14:paraId="2E8F29AF" w14:textId="77777777" w:rsidR="005112A8" w:rsidRDefault="005112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425" w:hanging="425"/>
      </w:pPr>
    </w:lvl>
    <w:lvl w:ilvl="1">
      <w:start w:val="1"/>
      <w:numFmt w:val="lowerLetter"/>
      <w:lvlText w:val="%2."/>
      <w:lvlJc w:val="left"/>
      <w:pPr>
        <w:ind w:left="425" w:hanging="425"/>
      </w:pPr>
    </w:lvl>
    <w:lvl w:ilvl="2">
      <w:start w:val="1"/>
      <w:numFmt w:val="lowerRoman"/>
      <w:lvlText w:val="%3."/>
      <w:lvlJc w:val="left"/>
      <w:pPr>
        <w:ind w:left="425" w:hanging="425"/>
      </w:pPr>
    </w:lvl>
    <w:lvl w:ilvl="3">
      <w:start w:val="1"/>
      <w:numFmt w:val="decimal"/>
      <w:lvlText w:val="%4."/>
      <w:lvlJc w:val="left"/>
      <w:pPr>
        <w:ind w:left="425" w:hanging="425"/>
      </w:pPr>
    </w:lvl>
    <w:lvl w:ilvl="4">
      <w:start w:val="1"/>
      <w:numFmt w:val="lowerLetter"/>
      <w:lvlText w:val="%5."/>
      <w:lvlJc w:val="left"/>
      <w:pPr>
        <w:ind w:left="425" w:hanging="425"/>
      </w:pPr>
    </w:lvl>
    <w:lvl w:ilvl="5">
      <w:start w:val="1"/>
      <w:numFmt w:val="lowerRoman"/>
      <w:lvlText w:val="%6."/>
      <w:lvlJc w:val="left"/>
      <w:pPr>
        <w:ind w:left="425" w:hanging="425"/>
      </w:pPr>
    </w:lvl>
    <w:lvl w:ilvl="6">
      <w:start w:val="1"/>
      <w:numFmt w:val="decimal"/>
      <w:lvlText w:val="%7."/>
      <w:lvlJc w:val="left"/>
      <w:pPr>
        <w:ind w:left="425" w:hanging="425"/>
      </w:pPr>
    </w:lvl>
    <w:lvl w:ilvl="7">
      <w:start w:val="1"/>
      <w:numFmt w:val="lowerLetter"/>
      <w:lvlText w:val="%8."/>
      <w:lvlJc w:val="left"/>
      <w:pPr>
        <w:ind w:left="425" w:hanging="425"/>
      </w:pPr>
    </w:lvl>
    <w:lvl w:ilvl="8">
      <w:start w:val="1"/>
      <w:numFmt w:val="lowerRoman"/>
      <w:lvlText w:val="%9."/>
      <w:lvlJc w:val="left"/>
      <w:pPr>
        <w:ind w:left="425" w:hanging="425"/>
      </w:pPr>
    </w:lvl>
  </w:abstractNum>
  <w:abstractNum w:abstractNumId="1" w15:restartNumberingAfterBreak="0">
    <w:nsid w:val="0053208E"/>
    <w:multiLevelType w:val="multilevel"/>
    <w:tmpl w:val="0053208E"/>
    <w:lvl w:ilvl="0">
      <w:start w:val="1"/>
      <w:numFmt w:val="bullet"/>
      <w:pStyle w:val="a26"/>
      <w:lvlText w:val="✔"/>
      <w:lvlJc w:val="left"/>
      <w:pPr>
        <w:ind w:left="420" w:hanging="420"/>
      </w:pPr>
      <w:rPr>
        <w:rFonts w:ascii="Noto Sans" w:eastAsia="Noto Sans" w:hAnsi="Noto Sans" w:cs="Noto San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248C179"/>
    <w:multiLevelType w:val="multilevel"/>
    <w:tmpl w:val="0248C179"/>
    <w:lvl w:ilvl="0">
      <w:start w:val="1"/>
      <w:numFmt w:val="lowerLetter"/>
      <w:lvlText w:val="%1)"/>
      <w:lvlJc w:val="left"/>
      <w:pPr>
        <w:ind w:left="720" w:hanging="360"/>
      </w:pPr>
      <w:rPr>
        <w:rFonts w:ascii="Merriweather" w:eastAsia="Merriweather" w:hAnsi="Merriweather" w:cs="Merriweather"/>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128554A"/>
    <w:multiLevelType w:val="hybridMultilevel"/>
    <w:tmpl w:val="477A5F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6D4149"/>
    <w:multiLevelType w:val="multilevel"/>
    <w:tmpl w:val="C0DC3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7C7E88"/>
    <w:multiLevelType w:val="multilevel"/>
    <w:tmpl w:val="113A1D66"/>
    <w:lvl w:ilvl="0">
      <w:start w:val="1"/>
      <w:numFmt w:val="lowerLetter"/>
      <w:lvlText w:val="%1)"/>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E7ACC"/>
    <w:multiLevelType w:val="multilevel"/>
    <w:tmpl w:val="62BEA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FF668D"/>
    <w:multiLevelType w:val="multilevel"/>
    <w:tmpl w:val="FDDA408A"/>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DEE4B41"/>
    <w:multiLevelType w:val="multilevel"/>
    <w:tmpl w:val="88AE1ED2"/>
    <w:lvl w:ilvl="0">
      <w:start w:val="1"/>
      <w:numFmt w:val="lowerLetter"/>
      <w:lvlText w:val="%1)"/>
      <w:lvlJc w:val="left"/>
      <w:pPr>
        <w:ind w:left="720" w:hanging="360"/>
      </w:pPr>
      <w:rPr>
        <w:rFonts w:ascii="Merriweather" w:eastAsia="Merriweather" w:hAnsi="Merriweather" w:cs="Merriweather"/>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27478A"/>
    <w:multiLevelType w:val="hybridMultilevel"/>
    <w:tmpl w:val="FC6086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E77649"/>
    <w:multiLevelType w:val="hybridMultilevel"/>
    <w:tmpl w:val="DC6A72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987D92"/>
    <w:multiLevelType w:val="multilevel"/>
    <w:tmpl w:val="51C210E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34240664"/>
    <w:multiLevelType w:val="multilevel"/>
    <w:tmpl w:val="CFF6A48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5954C92"/>
    <w:multiLevelType w:val="multilevel"/>
    <w:tmpl w:val="68B2D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7131842"/>
    <w:multiLevelType w:val="multilevel"/>
    <w:tmpl w:val="C0DC3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0B385C"/>
    <w:multiLevelType w:val="multilevel"/>
    <w:tmpl w:val="B6FEB220"/>
    <w:lvl w:ilvl="0">
      <w:start w:val="1"/>
      <w:numFmt w:val="decimal"/>
      <w:lvlText w:val="%1."/>
      <w:lvlJc w:val="left"/>
      <w:pPr>
        <w:ind w:left="720" w:hanging="360"/>
      </w:pPr>
      <w:rPr>
        <w:rFonts w:ascii="Merriweather" w:eastAsia="Merriweather" w:hAnsi="Merriweather" w:cs="Merriweathe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389205F4"/>
    <w:multiLevelType w:val="multilevel"/>
    <w:tmpl w:val="00B4687C"/>
    <w:lvl w:ilvl="0">
      <w:start w:val="1"/>
      <w:numFmt w:val="decimal"/>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17" w15:restartNumberingAfterBreak="0">
    <w:nsid w:val="396B724E"/>
    <w:multiLevelType w:val="hybridMultilevel"/>
    <w:tmpl w:val="D4B4B6D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96A67"/>
    <w:multiLevelType w:val="hybridMultilevel"/>
    <w:tmpl w:val="C3D8B684"/>
    <w:lvl w:ilvl="0" w:tplc="29D096EA">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EF2F2F"/>
    <w:multiLevelType w:val="hybridMultilevel"/>
    <w:tmpl w:val="486E332E"/>
    <w:lvl w:ilvl="0" w:tplc="EFC2A6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04902"/>
    <w:multiLevelType w:val="multilevel"/>
    <w:tmpl w:val="3956E62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476A0104"/>
    <w:multiLevelType w:val="multilevel"/>
    <w:tmpl w:val="6AAE13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D91582"/>
    <w:multiLevelType w:val="hybridMultilevel"/>
    <w:tmpl w:val="D770A156"/>
    <w:lvl w:ilvl="0" w:tplc="AF0CE004">
      <w:start w:val="1"/>
      <w:numFmt w:val="lowerLetter"/>
      <w:lvlText w:val="%1)"/>
      <w:lvlJc w:val="left"/>
      <w:pPr>
        <w:ind w:left="720" w:hanging="360"/>
      </w:pPr>
      <w:rPr>
        <w:rFonts w:ascii="Sylfaen" w:eastAsiaTheme="minorHAnsi" w:hAnsi="Sylfaen" w:cstheme="minorBidi"/>
      </w:rPr>
    </w:lvl>
    <w:lvl w:ilvl="1" w:tplc="27D0D386">
      <w:start w:val="1"/>
      <w:numFmt w:val="decimal"/>
      <w:lvlText w:val="%2."/>
      <w:lvlJc w:val="left"/>
      <w:pPr>
        <w:ind w:left="1440" w:hanging="360"/>
      </w:pPr>
      <w:rPr>
        <w:rFonts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82321E8"/>
    <w:multiLevelType w:val="multilevel"/>
    <w:tmpl w:val="F4A885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502"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94E7207"/>
    <w:multiLevelType w:val="hybridMultilevel"/>
    <w:tmpl w:val="566CF6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A6668C1"/>
    <w:multiLevelType w:val="multilevel"/>
    <w:tmpl w:val="F3BC11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CA92A7D"/>
    <w:multiLevelType w:val="multilevel"/>
    <w:tmpl w:val="606A2518"/>
    <w:lvl w:ilvl="0">
      <w:start w:val="1"/>
      <w:numFmt w:val="lowerLetter"/>
      <w:lvlText w:val="%1)"/>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CD5EB8"/>
    <w:multiLevelType w:val="multilevel"/>
    <w:tmpl w:val="F71468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AD4067"/>
    <w:multiLevelType w:val="multilevel"/>
    <w:tmpl w:val="BE2667E8"/>
    <w:lvl w:ilvl="0">
      <w:start w:val="1"/>
      <w:numFmt w:val="lowerLetter"/>
      <w:lvlText w:val="%1)"/>
      <w:lvlJc w:val="left"/>
      <w:pPr>
        <w:ind w:left="720" w:hanging="360"/>
      </w:pPr>
      <w:rPr>
        <w:rFonts w:ascii="Merriweather" w:eastAsia="Merriweather" w:hAnsi="Merriweather" w:cs="Merriweather"/>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071FA5"/>
    <w:multiLevelType w:val="multilevel"/>
    <w:tmpl w:val="5D7AA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D84C33"/>
    <w:multiLevelType w:val="multilevel"/>
    <w:tmpl w:val="063A61A4"/>
    <w:lvl w:ilvl="0">
      <w:start w:val="1"/>
      <w:numFmt w:val="lowerLetter"/>
      <w:lvlText w:val="%1)"/>
      <w:lvlJc w:val="left"/>
      <w:pPr>
        <w:ind w:left="720" w:hanging="360"/>
      </w:pPr>
      <w:rPr>
        <w:rFonts w:ascii="Merriweather" w:eastAsia="Merriweather" w:hAnsi="Merriweather" w:cs="Merriweather"/>
      </w:rPr>
    </w:lvl>
    <w:lvl w:ilvl="1">
      <w:start w:val="1"/>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62CC7B54"/>
    <w:multiLevelType w:val="multilevel"/>
    <w:tmpl w:val="68B2D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131AF3"/>
    <w:multiLevelType w:val="multilevel"/>
    <w:tmpl w:val="C0DC3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9250268"/>
    <w:multiLevelType w:val="multilevel"/>
    <w:tmpl w:val="E55464AA"/>
    <w:lvl w:ilvl="0">
      <w:start w:val="1"/>
      <w:numFmt w:val="bullet"/>
      <w:lvlText w:val="●"/>
      <w:lvlJc w:val="left"/>
      <w:pPr>
        <w:ind w:left="886" w:hanging="360"/>
      </w:pPr>
      <w:rPr>
        <w:rFonts w:ascii="Noto Sans Symbols" w:eastAsia="Noto Sans Symbols" w:hAnsi="Noto Sans Symbols" w:cs="Noto Sans Symbols"/>
      </w:rPr>
    </w:lvl>
    <w:lvl w:ilvl="1">
      <w:start w:val="1"/>
      <w:numFmt w:val="bullet"/>
      <w:lvlText w:val="o"/>
      <w:lvlJc w:val="left"/>
      <w:pPr>
        <w:ind w:left="1606" w:hanging="360"/>
      </w:pPr>
      <w:rPr>
        <w:rFonts w:ascii="Courier New" w:eastAsia="Courier New" w:hAnsi="Courier New" w:cs="Courier New"/>
      </w:rPr>
    </w:lvl>
    <w:lvl w:ilvl="2">
      <w:start w:val="1"/>
      <w:numFmt w:val="bullet"/>
      <w:lvlText w:val="▪"/>
      <w:lvlJc w:val="left"/>
      <w:pPr>
        <w:ind w:left="2326" w:hanging="360"/>
      </w:pPr>
      <w:rPr>
        <w:rFonts w:ascii="Noto Sans Symbols" w:eastAsia="Noto Sans Symbols" w:hAnsi="Noto Sans Symbols" w:cs="Noto Sans Symbols"/>
      </w:rPr>
    </w:lvl>
    <w:lvl w:ilvl="3">
      <w:start w:val="1"/>
      <w:numFmt w:val="bullet"/>
      <w:lvlText w:val="●"/>
      <w:lvlJc w:val="left"/>
      <w:pPr>
        <w:ind w:left="3046" w:hanging="360"/>
      </w:pPr>
      <w:rPr>
        <w:rFonts w:ascii="Noto Sans Symbols" w:eastAsia="Noto Sans Symbols" w:hAnsi="Noto Sans Symbols" w:cs="Noto Sans Symbols"/>
      </w:rPr>
    </w:lvl>
    <w:lvl w:ilvl="4">
      <w:start w:val="1"/>
      <w:numFmt w:val="bullet"/>
      <w:lvlText w:val="o"/>
      <w:lvlJc w:val="left"/>
      <w:pPr>
        <w:ind w:left="3766" w:hanging="360"/>
      </w:pPr>
      <w:rPr>
        <w:rFonts w:ascii="Courier New" w:eastAsia="Courier New" w:hAnsi="Courier New" w:cs="Courier New"/>
      </w:rPr>
    </w:lvl>
    <w:lvl w:ilvl="5">
      <w:start w:val="1"/>
      <w:numFmt w:val="bullet"/>
      <w:lvlText w:val="▪"/>
      <w:lvlJc w:val="left"/>
      <w:pPr>
        <w:ind w:left="4486" w:hanging="360"/>
      </w:pPr>
      <w:rPr>
        <w:rFonts w:ascii="Noto Sans Symbols" w:eastAsia="Noto Sans Symbols" w:hAnsi="Noto Sans Symbols" w:cs="Noto Sans Symbols"/>
      </w:rPr>
    </w:lvl>
    <w:lvl w:ilvl="6">
      <w:start w:val="1"/>
      <w:numFmt w:val="bullet"/>
      <w:lvlText w:val="●"/>
      <w:lvlJc w:val="left"/>
      <w:pPr>
        <w:ind w:left="5206" w:hanging="360"/>
      </w:pPr>
      <w:rPr>
        <w:rFonts w:ascii="Noto Sans Symbols" w:eastAsia="Noto Sans Symbols" w:hAnsi="Noto Sans Symbols" w:cs="Noto Sans Symbols"/>
      </w:rPr>
    </w:lvl>
    <w:lvl w:ilvl="7">
      <w:start w:val="1"/>
      <w:numFmt w:val="bullet"/>
      <w:lvlText w:val="o"/>
      <w:lvlJc w:val="left"/>
      <w:pPr>
        <w:ind w:left="5926" w:hanging="360"/>
      </w:pPr>
      <w:rPr>
        <w:rFonts w:ascii="Courier New" w:eastAsia="Courier New" w:hAnsi="Courier New" w:cs="Courier New"/>
      </w:rPr>
    </w:lvl>
    <w:lvl w:ilvl="8">
      <w:start w:val="1"/>
      <w:numFmt w:val="bullet"/>
      <w:lvlText w:val="▪"/>
      <w:lvlJc w:val="left"/>
      <w:pPr>
        <w:ind w:left="6646" w:hanging="360"/>
      </w:pPr>
      <w:rPr>
        <w:rFonts w:ascii="Noto Sans Symbols" w:eastAsia="Noto Sans Symbols" w:hAnsi="Noto Sans Symbols" w:cs="Noto Sans Symbols"/>
      </w:rPr>
    </w:lvl>
  </w:abstractNum>
  <w:abstractNum w:abstractNumId="34" w15:restartNumberingAfterBreak="0">
    <w:nsid w:val="69A811A8"/>
    <w:multiLevelType w:val="multilevel"/>
    <w:tmpl w:val="3B326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E25623"/>
    <w:multiLevelType w:val="multilevel"/>
    <w:tmpl w:val="74405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1025AB"/>
    <w:multiLevelType w:val="multilevel"/>
    <w:tmpl w:val="A4BE87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7B2DE1"/>
    <w:multiLevelType w:val="multilevel"/>
    <w:tmpl w:val="74405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F416BF6"/>
    <w:multiLevelType w:val="hybridMultilevel"/>
    <w:tmpl w:val="D4DC8A8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16E502E"/>
    <w:multiLevelType w:val="multilevel"/>
    <w:tmpl w:val="68B2D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183CF9"/>
    <w:multiLevelType w:val="multilevel"/>
    <w:tmpl w:val="72183CF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382DE7"/>
    <w:multiLevelType w:val="multilevel"/>
    <w:tmpl w:val="5BC2B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8"/>
  </w:num>
  <w:num w:numId="4">
    <w:abstractNumId w:val="1"/>
  </w:num>
  <w:num w:numId="5">
    <w:abstractNumId w:val="38"/>
  </w:num>
  <w:num w:numId="6">
    <w:abstractNumId w:val="9"/>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3"/>
  </w:num>
  <w:num w:numId="10">
    <w:abstractNumId w:val="17"/>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8"/>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20"/>
  </w:num>
  <w:num w:numId="16">
    <w:abstractNumId w:val="30"/>
  </w:num>
  <w:num w:numId="17">
    <w:abstractNumId w:val="29"/>
  </w:num>
  <w:num w:numId="18">
    <w:abstractNumId w:val="0"/>
    <w:lvlOverride w:ilvl="0">
      <w:startOverride w:val="1"/>
    </w:lvlOverride>
    <w:lvlOverride w:ilvl="1"/>
    <w:lvlOverride w:ilvl="2"/>
    <w:lvlOverride w:ilvl="3"/>
    <w:lvlOverride w:ilvl="4"/>
    <w:lvlOverride w:ilvl="5"/>
    <w:lvlOverride w:ilvl="6"/>
    <w:lvlOverride w:ilvl="7"/>
    <w:lvlOverride w:ilvl="8"/>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7"/>
  </w:num>
  <w:num w:numId="22">
    <w:abstractNumId w:val="12"/>
  </w:num>
  <w:num w:numId="23">
    <w:abstractNumId w:val="8"/>
  </w:num>
  <w:num w:numId="24">
    <w:abstractNumId w:val="15"/>
  </w:num>
  <w:num w:numId="25">
    <w:abstractNumId w:val="14"/>
  </w:num>
  <w:num w:numId="26">
    <w:abstractNumId w:val="4"/>
  </w:num>
  <w:num w:numId="27">
    <w:abstractNumId w:val="32"/>
  </w:num>
  <w:num w:numId="28">
    <w:abstractNumId w:val="26"/>
  </w:num>
  <w:num w:numId="29">
    <w:abstractNumId w:val="36"/>
  </w:num>
  <w:num w:numId="30">
    <w:abstractNumId w:val="23"/>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lvlOverride w:ilvl="2"/>
    <w:lvlOverride w:ilvl="3"/>
    <w:lvlOverride w:ilvl="4"/>
    <w:lvlOverride w:ilvl="5"/>
    <w:lvlOverride w:ilvl="6"/>
    <w:lvlOverride w:ilvl="7"/>
    <w:lvlOverride w:ilvl="8"/>
  </w:num>
  <w:num w:numId="36">
    <w:abstractNumId w:val="11"/>
  </w:num>
  <w:num w:numId="37">
    <w:abstractNumId w:val="34"/>
  </w:num>
  <w:num w:numId="38">
    <w:abstractNumId w:val="41"/>
  </w:num>
  <w:num w:numId="39">
    <w:abstractNumId w:val="6"/>
  </w:num>
  <w:num w:numId="40">
    <w:abstractNumId w:val="39"/>
  </w:num>
  <w:num w:numId="41">
    <w:abstractNumId w:val="13"/>
  </w:num>
  <w:num w:numId="42">
    <w:abstractNumId w:val="31"/>
  </w:num>
  <w:num w:numId="43">
    <w:abstractNumId w:val="16"/>
  </w:num>
  <w:num w:numId="44">
    <w:abstractNumId w:val="33"/>
  </w:num>
  <w:num w:numId="45">
    <w:abstractNumId w:val="21"/>
  </w:num>
  <w:num w:numId="4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hyphenationZone w:val="141"/>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9B6"/>
    <w:rsid w:val="00000B9E"/>
    <w:rsid w:val="000024D4"/>
    <w:rsid w:val="00002897"/>
    <w:rsid w:val="00003559"/>
    <w:rsid w:val="00006E8D"/>
    <w:rsid w:val="000072AC"/>
    <w:rsid w:val="000107C7"/>
    <w:rsid w:val="00010B84"/>
    <w:rsid w:val="000146E9"/>
    <w:rsid w:val="00016EEE"/>
    <w:rsid w:val="00023C5E"/>
    <w:rsid w:val="00027B85"/>
    <w:rsid w:val="00031875"/>
    <w:rsid w:val="00040DBB"/>
    <w:rsid w:val="00043DA1"/>
    <w:rsid w:val="00051E10"/>
    <w:rsid w:val="00053A9B"/>
    <w:rsid w:val="00055F49"/>
    <w:rsid w:val="00057551"/>
    <w:rsid w:val="00057B25"/>
    <w:rsid w:val="00057D72"/>
    <w:rsid w:val="00061F17"/>
    <w:rsid w:val="00064257"/>
    <w:rsid w:val="00065EBA"/>
    <w:rsid w:val="000669E1"/>
    <w:rsid w:val="000808FD"/>
    <w:rsid w:val="00080F81"/>
    <w:rsid w:val="00087AF0"/>
    <w:rsid w:val="00093E11"/>
    <w:rsid w:val="00096322"/>
    <w:rsid w:val="00096C78"/>
    <w:rsid w:val="000A3CBC"/>
    <w:rsid w:val="000A689D"/>
    <w:rsid w:val="000A6AC0"/>
    <w:rsid w:val="000B0136"/>
    <w:rsid w:val="000C78CD"/>
    <w:rsid w:val="000D535D"/>
    <w:rsid w:val="000D6141"/>
    <w:rsid w:val="000E0998"/>
    <w:rsid w:val="000E7041"/>
    <w:rsid w:val="000F0E09"/>
    <w:rsid w:val="000F14C0"/>
    <w:rsid w:val="00101261"/>
    <w:rsid w:val="00103D04"/>
    <w:rsid w:val="00105B8D"/>
    <w:rsid w:val="00107111"/>
    <w:rsid w:val="00110E6E"/>
    <w:rsid w:val="00114D1C"/>
    <w:rsid w:val="00140950"/>
    <w:rsid w:val="001457AE"/>
    <w:rsid w:val="00151A8A"/>
    <w:rsid w:val="00152323"/>
    <w:rsid w:val="00162F6C"/>
    <w:rsid w:val="001635E8"/>
    <w:rsid w:val="0016538C"/>
    <w:rsid w:val="00167D19"/>
    <w:rsid w:val="00172F78"/>
    <w:rsid w:val="0017549D"/>
    <w:rsid w:val="00181EF0"/>
    <w:rsid w:val="001824ED"/>
    <w:rsid w:val="0018457C"/>
    <w:rsid w:val="00185EC8"/>
    <w:rsid w:val="00196093"/>
    <w:rsid w:val="00196DFC"/>
    <w:rsid w:val="001A40A9"/>
    <w:rsid w:val="001B3231"/>
    <w:rsid w:val="001B39BA"/>
    <w:rsid w:val="001B4ECE"/>
    <w:rsid w:val="001B7F14"/>
    <w:rsid w:val="001C1B06"/>
    <w:rsid w:val="001C206E"/>
    <w:rsid w:val="001C5CA5"/>
    <w:rsid w:val="001C7DC9"/>
    <w:rsid w:val="001D0275"/>
    <w:rsid w:val="001D51C2"/>
    <w:rsid w:val="001E24FD"/>
    <w:rsid w:val="001E4DD1"/>
    <w:rsid w:val="001E522C"/>
    <w:rsid w:val="001E73B3"/>
    <w:rsid w:val="001F1CB7"/>
    <w:rsid w:val="001F2221"/>
    <w:rsid w:val="001F2AD3"/>
    <w:rsid w:val="001F567C"/>
    <w:rsid w:val="0020349B"/>
    <w:rsid w:val="0020708D"/>
    <w:rsid w:val="00207A93"/>
    <w:rsid w:val="00215364"/>
    <w:rsid w:val="00220E97"/>
    <w:rsid w:val="00224CB4"/>
    <w:rsid w:val="00226A0D"/>
    <w:rsid w:val="0022741E"/>
    <w:rsid w:val="002304B2"/>
    <w:rsid w:val="00231261"/>
    <w:rsid w:val="00234E31"/>
    <w:rsid w:val="00241095"/>
    <w:rsid w:val="00243B43"/>
    <w:rsid w:val="0024621D"/>
    <w:rsid w:val="00247D49"/>
    <w:rsid w:val="00251101"/>
    <w:rsid w:val="0025642D"/>
    <w:rsid w:val="002602CF"/>
    <w:rsid w:val="0027693D"/>
    <w:rsid w:val="002806B7"/>
    <w:rsid w:val="002814AF"/>
    <w:rsid w:val="0029149E"/>
    <w:rsid w:val="0029245D"/>
    <w:rsid w:val="00292D06"/>
    <w:rsid w:val="00294969"/>
    <w:rsid w:val="002A0EFF"/>
    <w:rsid w:val="002B00D4"/>
    <w:rsid w:val="002B0489"/>
    <w:rsid w:val="002B74F4"/>
    <w:rsid w:val="002C0AAC"/>
    <w:rsid w:val="002C0DBD"/>
    <w:rsid w:val="002D13A2"/>
    <w:rsid w:val="002D72D2"/>
    <w:rsid w:val="002E0A40"/>
    <w:rsid w:val="002E6525"/>
    <w:rsid w:val="002F02DA"/>
    <w:rsid w:val="002F0F59"/>
    <w:rsid w:val="002F3360"/>
    <w:rsid w:val="002F3745"/>
    <w:rsid w:val="002F4E3A"/>
    <w:rsid w:val="002F79D0"/>
    <w:rsid w:val="003225A5"/>
    <w:rsid w:val="003343EE"/>
    <w:rsid w:val="00335C45"/>
    <w:rsid w:val="00340F84"/>
    <w:rsid w:val="003441A8"/>
    <w:rsid w:val="00347FF9"/>
    <w:rsid w:val="0035087F"/>
    <w:rsid w:val="00354197"/>
    <w:rsid w:val="003544CF"/>
    <w:rsid w:val="00367ADC"/>
    <w:rsid w:val="00375113"/>
    <w:rsid w:val="003757BE"/>
    <w:rsid w:val="00380E6A"/>
    <w:rsid w:val="00384B6A"/>
    <w:rsid w:val="00393C1B"/>
    <w:rsid w:val="0039403D"/>
    <w:rsid w:val="0039436C"/>
    <w:rsid w:val="003A02BB"/>
    <w:rsid w:val="003A18FB"/>
    <w:rsid w:val="003A1EC4"/>
    <w:rsid w:val="003A3C21"/>
    <w:rsid w:val="003A44C5"/>
    <w:rsid w:val="003B00EC"/>
    <w:rsid w:val="003B3808"/>
    <w:rsid w:val="003C0587"/>
    <w:rsid w:val="003C4942"/>
    <w:rsid w:val="003C5C15"/>
    <w:rsid w:val="003D3B13"/>
    <w:rsid w:val="003D42A8"/>
    <w:rsid w:val="003D5040"/>
    <w:rsid w:val="003D62C7"/>
    <w:rsid w:val="003D7FE6"/>
    <w:rsid w:val="003E74EE"/>
    <w:rsid w:val="003F1075"/>
    <w:rsid w:val="003F4031"/>
    <w:rsid w:val="003F5270"/>
    <w:rsid w:val="003F7969"/>
    <w:rsid w:val="004152A3"/>
    <w:rsid w:val="004174A5"/>
    <w:rsid w:val="00420D9C"/>
    <w:rsid w:val="00424574"/>
    <w:rsid w:val="00430417"/>
    <w:rsid w:val="00430DEA"/>
    <w:rsid w:val="0043149C"/>
    <w:rsid w:val="00432259"/>
    <w:rsid w:val="00436399"/>
    <w:rsid w:val="00443B66"/>
    <w:rsid w:val="004575D5"/>
    <w:rsid w:val="004603A1"/>
    <w:rsid w:val="004676D5"/>
    <w:rsid w:val="00481B79"/>
    <w:rsid w:val="004839B1"/>
    <w:rsid w:val="00484C04"/>
    <w:rsid w:val="00485A80"/>
    <w:rsid w:val="00486562"/>
    <w:rsid w:val="0049198C"/>
    <w:rsid w:val="004958D2"/>
    <w:rsid w:val="004A63D8"/>
    <w:rsid w:val="004A7C0B"/>
    <w:rsid w:val="004B06D2"/>
    <w:rsid w:val="004B07D8"/>
    <w:rsid w:val="004B1CA5"/>
    <w:rsid w:val="004B39E0"/>
    <w:rsid w:val="004B7C38"/>
    <w:rsid w:val="004C36BD"/>
    <w:rsid w:val="004C408D"/>
    <w:rsid w:val="004C6D17"/>
    <w:rsid w:val="004D0F3A"/>
    <w:rsid w:val="004D1290"/>
    <w:rsid w:val="004D1B7C"/>
    <w:rsid w:val="004E37C7"/>
    <w:rsid w:val="004E3AA4"/>
    <w:rsid w:val="004E4D63"/>
    <w:rsid w:val="004F44EB"/>
    <w:rsid w:val="0050350F"/>
    <w:rsid w:val="00505DF4"/>
    <w:rsid w:val="00506965"/>
    <w:rsid w:val="005112A8"/>
    <w:rsid w:val="0051325C"/>
    <w:rsid w:val="00520226"/>
    <w:rsid w:val="00521306"/>
    <w:rsid w:val="0052582D"/>
    <w:rsid w:val="005264BA"/>
    <w:rsid w:val="0053528C"/>
    <w:rsid w:val="00536303"/>
    <w:rsid w:val="005373ED"/>
    <w:rsid w:val="00537469"/>
    <w:rsid w:val="00541D77"/>
    <w:rsid w:val="0054241F"/>
    <w:rsid w:val="005439BD"/>
    <w:rsid w:val="00546FB4"/>
    <w:rsid w:val="00550ADA"/>
    <w:rsid w:val="00551B54"/>
    <w:rsid w:val="0055210A"/>
    <w:rsid w:val="00570D67"/>
    <w:rsid w:val="00575638"/>
    <w:rsid w:val="00575CCB"/>
    <w:rsid w:val="00575DE1"/>
    <w:rsid w:val="00576000"/>
    <w:rsid w:val="00584CCF"/>
    <w:rsid w:val="00594C39"/>
    <w:rsid w:val="0059526B"/>
    <w:rsid w:val="00597290"/>
    <w:rsid w:val="00597DF1"/>
    <w:rsid w:val="005A1FB3"/>
    <w:rsid w:val="005A4342"/>
    <w:rsid w:val="005A4A34"/>
    <w:rsid w:val="005B5E3C"/>
    <w:rsid w:val="005B7451"/>
    <w:rsid w:val="005B75E3"/>
    <w:rsid w:val="005C3B1D"/>
    <w:rsid w:val="005C455B"/>
    <w:rsid w:val="005C6375"/>
    <w:rsid w:val="005C7362"/>
    <w:rsid w:val="005D5344"/>
    <w:rsid w:val="005D56F8"/>
    <w:rsid w:val="005E0E40"/>
    <w:rsid w:val="005E215A"/>
    <w:rsid w:val="005E733D"/>
    <w:rsid w:val="005F683A"/>
    <w:rsid w:val="00603121"/>
    <w:rsid w:val="00604864"/>
    <w:rsid w:val="00610D15"/>
    <w:rsid w:val="006118E7"/>
    <w:rsid w:val="00615C75"/>
    <w:rsid w:val="00617A57"/>
    <w:rsid w:val="00632110"/>
    <w:rsid w:val="0063234D"/>
    <w:rsid w:val="00632C23"/>
    <w:rsid w:val="00634BA6"/>
    <w:rsid w:val="00640FD8"/>
    <w:rsid w:val="00644450"/>
    <w:rsid w:val="00645527"/>
    <w:rsid w:val="006516E7"/>
    <w:rsid w:val="00652757"/>
    <w:rsid w:val="00656E6E"/>
    <w:rsid w:val="0065705E"/>
    <w:rsid w:val="00662B41"/>
    <w:rsid w:val="00673B08"/>
    <w:rsid w:val="00677F27"/>
    <w:rsid w:val="00681BA2"/>
    <w:rsid w:val="00686A05"/>
    <w:rsid w:val="0068788E"/>
    <w:rsid w:val="006913F8"/>
    <w:rsid w:val="0069255B"/>
    <w:rsid w:val="00692EE8"/>
    <w:rsid w:val="00697024"/>
    <w:rsid w:val="006B0480"/>
    <w:rsid w:val="006B178F"/>
    <w:rsid w:val="006B3381"/>
    <w:rsid w:val="006B45E5"/>
    <w:rsid w:val="006C43AE"/>
    <w:rsid w:val="006C47C2"/>
    <w:rsid w:val="006C74BC"/>
    <w:rsid w:val="006C7EFB"/>
    <w:rsid w:val="006D79D4"/>
    <w:rsid w:val="006E10DA"/>
    <w:rsid w:val="006E4EB4"/>
    <w:rsid w:val="006E5FC7"/>
    <w:rsid w:val="006F12A1"/>
    <w:rsid w:val="006F7A1C"/>
    <w:rsid w:val="006F7CB6"/>
    <w:rsid w:val="007018AC"/>
    <w:rsid w:val="00702252"/>
    <w:rsid w:val="00703B0A"/>
    <w:rsid w:val="0071731E"/>
    <w:rsid w:val="00717820"/>
    <w:rsid w:val="007211B1"/>
    <w:rsid w:val="00725B1D"/>
    <w:rsid w:val="007279A6"/>
    <w:rsid w:val="007302C7"/>
    <w:rsid w:val="00730F5A"/>
    <w:rsid w:val="007325B2"/>
    <w:rsid w:val="00737BDD"/>
    <w:rsid w:val="007407BB"/>
    <w:rsid w:val="0074492F"/>
    <w:rsid w:val="00751578"/>
    <w:rsid w:val="00752E1A"/>
    <w:rsid w:val="00755764"/>
    <w:rsid w:val="007565B0"/>
    <w:rsid w:val="007579D6"/>
    <w:rsid w:val="00763090"/>
    <w:rsid w:val="0077151B"/>
    <w:rsid w:val="007837D8"/>
    <w:rsid w:val="007866CA"/>
    <w:rsid w:val="007909BA"/>
    <w:rsid w:val="007932A3"/>
    <w:rsid w:val="007A3133"/>
    <w:rsid w:val="007A5176"/>
    <w:rsid w:val="007B082B"/>
    <w:rsid w:val="007B12EC"/>
    <w:rsid w:val="007B394A"/>
    <w:rsid w:val="007B5A74"/>
    <w:rsid w:val="007C023C"/>
    <w:rsid w:val="007C65E9"/>
    <w:rsid w:val="007D4549"/>
    <w:rsid w:val="007F24E1"/>
    <w:rsid w:val="007F39F0"/>
    <w:rsid w:val="007F5F96"/>
    <w:rsid w:val="007F6630"/>
    <w:rsid w:val="007F7AE9"/>
    <w:rsid w:val="008022E7"/>
    <w:rsid w:val="008057BC"/>
    <w:rsid w:val="008073BA"/>
    <w:rsid w:val="00812200"/>
    <w:rsid w:val="00812B76"/>
    <w:rsid w:val="008238F7"/>
    <w:rsid w:val="00827900"/>
    <w:rsid w:val="0083074D"/>
    <w:rsid w:val="00834ADE"/>
    <w:rsid w:val="0083538F"/>
    <w:rsid w:val="00835471"/>
    <w:rsid w:val="0084008F"/>
    <w:rsid w:val="008613CA"/>
    <w:rsid w:val="008637F3"/>
    <w:rsid w:val="00863B81"/>
    <w:rsid w:val="0087074E"/>
    <w:rsid w:val="00875803"/>
    <w:rsid w:val="00882C5C"/>
    <w:rsid w:val="00885805"/>
    <w:rsid w:val="00886273"/>
    <w:rsid w:val="008907C4"/>
    <w:rsid w:val="008A1434"/>
    <w:rsid w:val="008A3B9B"/>
    <w:rsid w:val="008B5A38"/>
    <w:rsid w:val="008B6B25"/>
    <w:rsid w:val="008C1FF4"/>
    <w:rsid w:val="008C25A6"/>
    <w:rsid w:val="008C3224"/>
    <w:rsid w:val="008C3D3A"/>
    <w:rsid w:val="008C3D47"/>
    <w:rsid w:val="008C7FC3"/>
    <w:rsid w:val="008D0296"/>
    <w:rsid w:val="008E6ACC"/>
    <w:rsid w:val="00902BD5"/>
    <w:rsid w:val="00907300"/>
    <w:rsid w:val="00920C95"/>
    <w:rsid w:val="00922528"/>
    <w:rsid w:val="0093208A"/>
    <w:rsid w:val="00943E35"/>
    <w:rsid w:val="00950B59"/>
    <w:rsid w:val="00952AA4"/>
    <w:rsid w:val="00961593"/>
    <w:rsid w:val="00962C22"/>
    <w:rsid w:val="00964A77"/>
    <w:rsid w:val="00966C39"/>
    <w:rsid w:val="009670FD"/>
    <w:rsid w:val="00971EEB"/>
    <w:rsid w:val="00974FD3"/>
    <w:rsid w:val="00976CFB"/>
    <w:rsid w:val="00981300"/>
    <w:rsid w:val="00985F5C"/>
    <w:rsid w:val="00990944"/>
    <w:rsid w:val="009912D6"/>
    <w:rsid w:val="009A20C5"/>
    <w:rsid w:val="009A2799"/>
    <w:rsid w:val="009A5283"/>
    <w:rsid w:val="009B2A64"/>
    <w:rsid w:val="009B4241"/>
    <w:rsid w:val="009B4A76"/>
    <w:rsid w:val="009B7DEA"/>
    <w:rsid w:val="009C0C09"/>
    <w:rsid w:val="009C27AE"/>
    <w:rsid w:val="009C7205"/>
    <w:rsid w:val="009D3082"/>
    <w:rsid w:val="009E2C8C"/>
    <w:rsid w:val="009E413F"/>
    <w:rsid w:val="009E7FFC"/>
    <w:rsid w:val="009F1EFA"/>
    <w:rsid w:val="009F40FC"/>
    <w:rsid w:val="009F6CE7"/>
    <w:rsid w:val="009F78F3"/>
    <w:rsid w:val="00A00924"/>
    <w:rsid w:val="00A0143A"/>
    <w:rsid w:val="00A02607"/>
    <w:rsid w:val="00A04A94"/>
    <w:rsid w:val="00A05DE6"/>
    <w:rsid w:val="00A06367"/>
    <w:rsid w:val="00A304F1"/>
    <w:rsid w:val="00A329FD"/>
    <w:rsid w:val="00A36588"/>
    <w:rsid w:val="00A36DB7"/>
    <w:rsid w:val="00A4188F"/>
    <w:rsid w:val="00A41F2D"/>
    <w:rsid w:val="00A45176"/>
    <w:rsid w:val="00A45FB4"/>
    <w:rsid w:val="00A46ECF"/>
    <w:rsid w:val="00A52E13"/>
    <w:rsid w:val="00A53AA3"/>
    <w:rsid w:val="00A64F94"/>
    <w:rsid w:val="00A655B4"/>
    <w:rsid w:val="00A76B2A"/>
    <w:rsid w:val="00A816E4"/>
    <w:rsid w:val="00A903F4"/>
    <w:rsid w:val="00A941B3"/>
    <w:rsid w:val="00A94832"/>
    <w:rsid w:val="00A957B0"/>
    <w:rsid w:val="00A9646F"/>
    <w:rsid w:val="00AA12F0"/>
    <w:rsid w:val="00AA19D1"/>
    <w:rsid w:val="00AB4422"/>
    <w:rsid w:val="00AB5219"/>
    <w:rsid w:val="00AC1B1B"/>
    <w:rsid w:val="00AC3027"/>
    <w:rsid w:val="00AC3456"/>
    <w:rsid w:val="00AC5439"/>
    <w:rsid w:val="00AC7F24"/>
    <w:rsid w:val="00AD00E6"/>
    <w:rsid w:val="00AD1BFE"/>
    <w:rsid w:val="00AD3043"/>
    <w:rsid w:val="00AE4733"/>
    <w:rsid w:val="00AE4848"/>
    <w:rsid w:val="00AE643B"/>
    <w:rsid w:val="00AF1FBF"/>
    <w:rsid w:val="00AF5200"/>
    <w:rsid w:val="00AF6C4E"/>
    <w:rsid w:val="00B01AD7"/>
    <w:rsid w:val="00B02B27"/>
    <w:rsid w:val="00B04D4C"/>
    <w:rsid w:val="00B05E01"/>
    <w:rsid w:val="00B0662B"/>
    <w:rsid w:val="00B0757B"/>
    <w:rsid w:val="00B10301"/>
    <w:rsid w:val="00B10C44"/>
    <w:rsid w:val="00B10EA9"/>
    <w:rsid w:val="00B21D6A"/>
    <w:rsid w:val="00B231A1"/>
    <w:rsid w:val="00B27ABA"/>
    <w:rsid w:val="00B32348"/>
    <w:rsid w:val="00B355C1"/>
    <w:rsid w:val="00B361A1"/>
    <w:rsid w:val="00B404E3"/>
    <w:rsid w:val="00B421D3"/>
    <w:rsid w:val="00B43346"/>
    <w:rsid w:val="00B4401D"/>
    <w:rsid w:val="00B44B09"/>
    <w:rsid w:val="00B4656F"/>
    <w:rsid w:val="00B47301"/>
    <w:rsid w:val="00B50483"/>
    <w:rsid w:val="00B57D2F"/>
    <w:rsid w:val="00B60003"/>
    <w:rsid w:val="00B609C6"/>
    <w:rsid w:val="00B615B6"/>
    <w:rsid w:val="00B6258D"/>
    <w:rsid w:val="00B65E80"/>
    <w:rsid w:val="00B67DBA"/>
    <w:rsid w:val="00B7134D"/>
    <w:rsid w:val="00B8285B"/>
    <w:rsid w:val="00B841A7"/>
    <w:rsid w:val="00B90F92"/>
    <w:rsid w:val="00B96BFA"/>
    <w:rsid w:val="00BA1904"/>
    <w:rsid w:val="00BC0836"/>
    <w:rsid w:val="00BC5F24"/>
    <w:rsid w:val="00BC718B"/>
    <w:rsid w:val="00BD11E0"/>
    <w:rsid w:val="00BD3F88"/>
    <w:rsid w:val="00BD782E"/>
    <w:rsid w:val="00BE16A6"/>
    <w:rsid w:val="00BE3510"/>
    <w:rsid w:val="00C037EB"/>
    <w:rsid w:val="00C04D6A"/>
    <w:rsid w:val="00C20DDE"/>
    <w:rsid w:val="00C2196E"/>
    <w:rsid w:val="00C36366"/>
    <w:rsid w:val="00C45408"/>
    <w:rsid w:val="00C45C33"/>
    <w:rsid w:val="00C4797A"/>
    <w:rsid w:val="00C563D4"/>
    <w:rsid w:val="00C5738E"/>
    <w:rsid w:val="00C7297F"/>
    <w:rsid w:val="00C74E27"/>
    <w:rsid w:val="00C80D8A"/>
    <w:rsid w:val="00C84116"/>
    <w:rsid w:val="00C86877"/>
    <w:rsid w:val="00C868B1"/>
    <w:rsid w:val="00C94C81"/>
    <w:rsid w:val="00C9509D"/>
    <w:rsid w:val="00CA1448"/>
    <w:rsid w:val="00CA17ED"/>
    <w:rsid w:val="00CB2B8F"/>
    <w:rsid w:val="00CB3565"/>
    <w:rsid w:val="00CB7AF9"/>
    <w:rsid w:val="00CC285F"/>
    <w:rsid w:val="00CD0339"/>
    <w:rsid w:val="00CD1B5E"/>
    <w:rsid w:val="00CE2A58"/>
    <w:rsid w:val="00CE2F8C"/>
    <w:rsid w:val="00CE42F1"/>
    <w:rsid w:val="00CE7C64"/>
    <w:rsid w:val="00CF1AA4"/>
    <w:rsid w:val="00CF2CEF"/>
    <w:rsid w:val="00D11461"/>
    <w:rsid w:val="00D159B6"/>
    <w:rsid w:val="00D17A3E"/>
    <w:rsid w:val="00D272CF"/>
    <w:rsid w:val="00D303A3"/>
    <w:rsid w:val="00D31011"/>
    <w:rsid w:val="00D33AD5"/>
    <w:rsid w:val="00D33D7C"/>
    <w:rsid w:val="00D368A2"/>
    <w:rsid w:val="00D368E9"/>
    <w:rsid w:val="00D419F1"/>
    <w:rsid w:val="00D50132"/>
    <w:rsid w:val="00D564A2"/>
    <w:rsid w:val="00D661D1"/>
    <w:rsid w:val="00D7082B"/>
    <w:rsid w:val="00D71F82"/>
    <w:rsid w:val="00D75517"/>
    <w:rsid w:val="00D779F7"/>
    <w:rsid w:val="00D80AD2"/>
    <w:rsid w:val="00D812C3"/>
    <w:rsid w:val="00D8238C"/>
    <w:rsid w:val="00D82934"/>
    <w:rsid w:val="00D90A7C"/>
    <w:rsid w:val="00D90E41"/>
    <w:rsid w:val="00D92114"/>
    <w:rsid w:val="00D925BB"/>
    <w:rsid w:val="00D94E21"/>
    <w:rsid w:val="00D94ED2"/>
    <w:rsid w:val="00D97FE7"/>
    <w:rsid w:val="00DA28D9"/>
    <w:rsid w:val="00DA4D06"/>
    <w:rsid w:val="00DA56B2"/>
    <w:rsid w:val="00DB75BC"/>
    <w:rsid w:val="00DC6E37"/>
    <w:rsid w:val="00DD1C32"/>
    <w:rsid w:val="00DD649D"/>
    <w:rsid w:val="00DD6BC7"/>
    <w:rsid w:val="00DE144F"/>
    <w:rsid w:val="00DE3B41"/>
    <w:rsid w:val="00DE62C6"/>
    <w:rsid w:val="00DE75E7"/>
    <w:rsid w:val="00DF0BFC"/>
    <w:rsid w:val="00DF4A18"/>
    <w:rsid w:val="00DF548B"/>
    <w:rsid w:val="00DF5554"/>
    <w:rsid w:val="00DF6412"/>
    <w:rsid w:val="00DF6F30"/>
    <w:rsid w:val="00E00BD8"/>
    <w:rsid w:val="00E022C2"/>
    <w:rsid w:val="00E02947"/>
    <w:rsid w:val="00E04E69"/>
    <w:rsid w:val="00E11013"/>
    <w:rsid w:val="00E21628"/>
    <w:rsid w:val="00E31BA3"/>
    <w:rsid w:val="00E329BB"/>
    <w:rsid w:val="00E36533"/>
    <w:rsid w:val="00E37F21"/>
    <w:rsid w:val="00E4434E"/>
    <w:rsid w:val="00E52B53"/>
    <w:rsid w:val="00E52DF9"/>
    <w:rsid w:val="00E65D1A"/>
    <w:rsid w:val="00E66962"/>
    <w:rsid w:val="00E66FFC"/>
    <w:rsid w:val="00E70283"/>
    <w:rsid w:val="00E70B9F"/>
    <w:rsid w:val="00E70C27"/>
    <w:rsid w:val="00E824E0"/>
    <w:rsid w:val="00E8400F"/>
    <w:rsid w:val="00E950F5"/>
    <w:rsid w:val="00E95346"/>
    <w:rsid w:val="00EA2A15"/>
    <w:rsid w:val="00EA38FD"/>
    <w:rsid w:val="00EA4F11"/>
    <w:rsid w:val="00EB6A24"/>
    <w:rsid w:val="00EC3ABF"/>
    <w:rsid w:val="00ED3E54"/>
    <w:rsid w:val="00ED4254"/>
    <w:rsid w:val="00EE0C8F"/>
    <w:rsid w:val="00EE39AE"/>
    <w:rsid w:val="00EE4682"/>
    <w:rsid w:val="00EE7225"/>
    <w:rsid w:val="00EF68F9"/>
    <w:rsid w:val="00F01775"/>
    <w:rsid w:val="00F02C97"/>
    <w:rsid w:val="00F0559E"/>
    <w:rsid w:val="00F1024F"/>
    <w:rsid w:val="00F13A4E"/>
    <w:rsid w:val="00F165C3"/>
    <w:rsid w:val="00F173DA"/>
    <w:rsid w:val="00F2141D"/>
    <w:rsid w:val="00F27A0C"/>
    <w:rsid w:val="00F41BD6"/>
    <w:rsid w:val="00F45FC6"/>
    <w:rsid w:val="00F471A5"/>
    <w:rsid w:val="00F643C5"/>
    <w:rsid w:val="00F67300"/>
    <w:rsid w:val="00F75EA9"/>
    <w:rsid w:val="00F7607A"/>
    <w:rsid w:val="00F765C9"/>
    <w:rsid w:val="00F77EF5"/>
    <w:rsid w:val="00F77F75"/>
    <w:rsid w:val="00F80163"/>
    <w:rsid w:val="00F826BF"/>
    <w:rsid w:val="00F83701"/>
    <w:rsid w:val="00F857A2"/>
    <w:rsid w:val="00F864EB"/>
    <w:rsid w:val="00F87202"/>
    <w:rsid w:val="00F94AEF"/>
    <w:rsid w:val="00F96568"/>
    <w:rsid w:val="00FC13E9"/>
    <w:rsid w:val="00FC2FBB"/>
    <w:rsid w:val="00FC6357"/>
    <w:rsid w:val="00FC637D"/>
    <w:rsid w:val="00FC7CE5"/>
    <w:rsid w:val="00FD560F"/>
    <w:rsid w:val="00FD69C1"/>
    <w:rsid w:val="00FD724D"/>
    <w:rsid w:val="00FD7C76"/>
    <w:rsid w:val="00FD7E10"/>
    <w:rsid w:val="00FE4A29"/>
    <w:rsid w:val="00FE59ED"/>
    <w:rsid w:val="00FF2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7CFAB16"/>
  <w15:chartTrackingRefBased/>
  <w15:docId w15:val="{5D63A3D8-153F-474A-AD6E-DA53E744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qFormat="1"/>
    <w:lsdException w:name="Light List Accent 3" w:uiPriority="61"/>
    <w:lsdException w:name="Light Grid Accent 3" w:qFormat="1"/>
    <w:lsdException w:name="Medium Shading 1 Accent 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4BA"/>
  </w:style>
  <w:style w:type="paragraph" w:styleId="Heading1">
    <w:name w:val="heading 1"/>
    <w:basedOn w:val="Normal"/>
    <w:next w:val="Normal"/>
    <w:link w:val="Heading1Char"/>
    <w:uiPriority w:val="9"/>
    <w:qFormat/>
    <w:rsid w:val="00BE16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1"/>
    <w:next w:val="Normal1"/>
    <w:link w:val="Heading2Char"/>
    <w:uiPriority w:val="9"/>
    <w:qFormat/>
    <w:rsid w:val="00E36533"/>
    <w:pPr>
      <w:keepNext/>
      <w:keepLines/>
      <w:spacing w:before="360" w:after="120"/>
      <w:outlineLvl w:val="1"/>
    </w:pPr>
    <w:rPr>
      <w:sz w:val="32"/>
      <w:szCs w:val="32"/>
    </w:rPr>
  </w:style>
  <w:style w:type="paragraph" w:styleId="Heading3">
    <w:name w:val="heading 3"/>
    <w:basedOn w:val="Normal1"/>
    <w:next w:val="Normal1"/>
    <w:link w:val="Heading3Char"/>
    <w:uiPriority w:val="9"/>
    <w:qFormat/>
    <w:rsid w:val="00E36533"/>
    <w:pPr>
      <w:keepNext/>
      <w:keepLines/>
      <w:spacing w:before="320" w:after="80"/>
      <w:outlineLvl w:val="2"/>
    </w:pPr>
    <w:rPr>
      <w:color w:val="434343"/>
      <w:sz w:val="28"/>
      <w:szCs w:val="28"/>
    </w:rPr>
  </w:style>
  <w:style w:type="paragraph" w:styleId="Heading4">
    <w:name w:val="heading 4"/>
    <w:basedOn w:val="Normal1"/>
    <w:next w:val="Normal1"/>
    <w:link w:val="Heading4Char"/>
    <w:uiPriority w:val="9"/>
    <w:qFormat/>
    <w:rsid w:val="00E36533"/>
    <w:pPr>
      <w:keepNext/>
      <w:keepLines/>
      <w:spacing w:before="280" w:after="80"/>
      <w:outlineLvl w:val="3"/>
    </w:pPr>
    <w:rPr>
      <w:color w:val="666666"/>
      <w:sz w:val="24"/>
      <w:szCs w:val="24"/>
    </w:rPr>
  </w:style>
  <w:style w:type="paragraph" w:styleId="Heading5">
    <w:name w:val="heading 5"/>
    <w:basedOn w:val="Normal1"/>
    <w:next w:val="Normal1"/>
    <w:link w:val="Heading5Char"/>
    <w:uiPriority w:val="9"/>
    <w:qFormat/>
    <w:rsid w:val="00E36533"/>
    <w:pPr>
      <w:keepNext/>
      <w:keepLines/>
      <w:spacing w:before="240" w:after="80"/>
      <w:outlineLvl w:val="4"/>
    </w:pPr>
    <w:rPr>
      <w:color w:val="666666"/>
    </w:rPr>
  </w:style>
  <w:style w:type="paragraph" w:styleId="Heading6">
    <w:name w:val="heading 6"/>
    <w:basedOn w:val="Normal1"/>
    <w:next w:val="Normal1"/>
    <w:link w:val="Heading6Char"/>
    <w:uiPriority w:val="9"/>
    <w:qFormat/>
    <w:rsid w:val="00E36533"/>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0024D4"/>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024D4"/>
    <w:pPr>
      <w:keepNext/>
      <w:tabs>
        <w:tab w:val="left" w:pos="4905"/>
      </w:tabs>
      <w:spacing w:after="0" w:line="240" w:lineRule="auto"/>
      <w:jc w:val="both"/>
      <w:outlineLvl w:val="7"/>
    </w:pPr>
    <w:rPr>
      <w:rFonts w:ascii="Sylfaen" w:eastAsia="Calibri" w:hAnsi="Sylfaen" w:cs="Calibri"/>
      <w:bCs/>
      <w:noProof/>
      <w:sz w:val="20"/>
      <w:szCs w:val="20"/>
    </w:rPr>
  </w:style>
  <w:style w:type="paragraph" w:styleId="Heading9">
    <w:name w:val="heading 9"/>
    <w:basedOn w:val="Normal"/>
    <w:next w:val="Normal"/>
    <w:link w:val="Heading9Char"/>
    <w:uiPriority w:val="9"/>
    <w:unhideWhenUsed/>
    <w:qFormat/>
    <w:rsid w:val="000024D4"/>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Web)"/>
    <w:basedOn w:val="Normal"/>
    <w:link w:val="NormalWebChar"/>
    <w:unhideWhenUsed/>
    <w:qFormat/>
    <w:rsid w:val="00EE46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Recommendation,List Paragraph1,Dot pt,F5 List Paragraph,List Paragraph Char Char Char,Indicator Text,Colorful List - Accent 11,Numbered Para 1,Bullet 1,Bullet Points,List Paragraph2,MAIN CONTENT,Normal numbered,Issue Action POC,3,Ha"/>
    <w:basedOn w:val="Normal"/>
    <w:link w:val="ListParagraphChar"/>
    <w:uiPriority w:val="34"/>
    <w:qFormat/>
    <w:rsid w:val="00196DFC"/>
    <w:pPr>
      <w:spacing w:after="0" w:line="276" w:lineRule="auto"/>
      <w:ind w:left="720"/>
      <w:contextualSpacing/>
    </w:pPr>
    <w:rPr>
      <w:rFonts w:ascii="Arial" w:eastAsia="Arial" w:hAnsi="Arial" w:cs="Arial"/>
      <w:lang w:val="en" w:eastAsia="en-GB"/>
    </w:rPr>
  </w:style>
  <w:style w:type="paragraph" w:styleId="Header">
    <w:name w:val="header"/>
    <w:basedOn w:val="Normal"/>
    <w:link w:val="HeaderChar"/>
    <w:uiPriority w:val="99"/>
    <w:unhideWhenUsed/>
    <w:qFormat/>
    <w:rsid w:val="00DA28D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DA28D9"/>
  </w:style>
  <w:style w:type="paragraph" w:styleId="Footer">
    <w:name w:val="footer"/>
    <w:basedOn w:val="Normal"/>
    <w:link w:val="FooterChar"/>
    <w:unhideWhenUsed/>
    <w:qFormat/>
    <w:rsid w:val="00DA28D9"/>
    <w:pPr>
      <w:tabs>
        <w:tab w:val="center" w:pos="4680"/>
        <w:tab w:val="right" w:pos="9360"/>
      </w:tabs>
      <w:spacing w:after="0" w:line="240" w:lineRule="auto"/>
    </w:pPr>
  </w:style>
  <w:style w:type="character" w:customStyle="1" w:styleId="FooterChar">
    <w:name w:val="Footer Char"/>
    <w:basedOn w:val="DefaultParagraphFont"/>
    <w:link w:val="Footer"/>
    <w:qFormat/>
    <w:rsid w:val="00DA28D9"/>
  </w:style>
  <w:style w:type="character" w:customStyle="1" w:styleId="Heading1Char">
    <w:name w:val="Heading 1 Char"/>
    <w:basedOn w:val="DefaultParagraphFont"/>
    <w:link w:val="Heading1"/>
    <w:uiPriority w:val="9"/>
    <w:qFormat/>
    <w:rsid w:val="00BE16A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E36533"/>
    <w:rPr>
      <w:rFonts w:ascii="Arial" w:eastAsia="Arial" w:hAnsi="Arial" w:cs="Arial"/>
      <w:sz w:val="32"/>
      <w:szCs w:val="32"/>
      <w:lang w:val="en-GB" w:eastAsia="en-GB"/>
    </w:rPr>
  </w:style>
  <w:style w:type="character" w:customStyle="1" w:styleId="Heading3Char">
    <w:name w:val="Heading 3 Char"/>
    <w:basedOn w:val="DefaultParagraphFont"/>
    <w:link w:val="Heading3"/>
    <w:uiPriority w:val="9"/>
    <w:qFormat/>
    <w:rsid w:val="00E36533"/>
    <w:rPr>
      <w:rFonts w:ascii="Arial" w:eastAsia="Arial" w:hAnsi="Arial" w:cs="Arial"/>
      <w:color w:val="434343"/>
      <w:sz w:val="28"/>
      <w:szCs w:val="28"/>
      <w:lang w:val="en-GB" w:eastAsia="en-GB"/>
    </w:rPr>
  </w:style>
  <w:style w:type="character" w:customStyle="1" w:styleId="Heading4Char">
    <w:name w:val="Heading 4 Char"/>
    <w:basedOn w:val="DefaultParagraphFont"/>
    <w:link w:val="Heading4"/>
    <w:uiPriority w:val="9"/>
    <w:rsid w:val="00E36533"/>
    <w:rPr>
      <w:rFonts w:ascii="Arial" w:eastAsia="Arial" w:hAnsi="Arial" w:cs="Arial"/>
      <w:color w:val="666666"/>
      <w:sz w:val="24"/>
      <w:szCs w:val="24"/>
      <w:lang w:val="en-GB" w:eastAsia="en-GB"/>
    </w:rPr>
  </w:style>
  <w:style w:type="character" w:customStyle="1" w:styleId="Heading5Char">
    <w:name w:val="Heading 5 Char"/>
    <w:basedOn w:val="DefaultParagraphFont"/>
    <w:link w:val="Heading5"/>
    <w:uiPriority w:val="9"/>
    <w:rsid w:val="00E36533"/>
    <w:rPr>
      <w:rFonts w:ascii="Arial" w:eastAsia="Arial" w:hAnsi="Arial" w:cs="Arial"/>
      <w:color w:val="666666"/>
      <w:lang w:val="en-GB" w:eastAsia="en-GB"/>
    </w:rPr>
  </w:style>
  <w:style w:type="character" w:customStyle="1" w:styleId="Heading6Char">
    <w:name w:val="Heading 6 Char"/>
    <w:basedOn w:val="DefaultParagraphFont"/>
    <w:link w:val="Heading6"/>
    <w:uiPriority w:val="9"/>
    <w:rsid w:val="00E36533"/>
    <w:rPr>
      <w:rFonts w:ascii="Arial" w:eastAsia="Arial" w:hAnsi="Arial" w:cs="Arial"/>
      <w:i/>
      <w:color w:val="666666"/>
      <w:lang w:val="en-GB" w:eastAsia="en-GB"/>
    </w:rPr>
  </w:style>
  <w:style w:type="paragraph" w:customStyle="1" w:styleId="Normal1">
    <w:name w:val="Normal1"/>
    <w:rsid w:val="00E36533"/>
    <w:pPr>
      <w:spacing w:after="0" w:line="276" w:lineRule="auto"/>
    </w:pPr>
    <w:rPr>
      <w:rFonts w:ascii="Arial" w:eastAsia="Arial" w:hAnsi="Arial" w:cs="Arial"/>
      <w:lang w:val="en-GB" w:eastAsia="en-GB"/>
    </w:rPr>
  </w:style>
  <w:style w:type="paragraph" w:styleId="Title">
    <w:name w:val="Title"/>
    <w:basedOn w:val="Normal1"/>
    <w:next w:val="Normal1"/>
    <w:link w:val="TitleChar"/>
    <w:uiPriority w:val="10"/>
    <w:qFormat/>
    <w:rsid w:val="00E36533"/>
    <w:pPr>
      <w:keepNext/>
      <w:keepLines/>
      <w:spacing w:after="60"/>
    </w:pPr>
    <w:rPr>
      <w:sz w:val="52"/>
      <w:szCs w:val="52"/>
    </w:rPr>
  </w:style>
  <w:style w:type="character" w:customStyle="1" w:styleId="TitleChar">
    <w:name w:val="Title Char"/>
    <w:basedOn w:val="DefaultParagraphFont"/>
    <w:link w:val="Title"/>
    <w:uiPriority w:val="10"/>
    <w:rsid w:val="00E36533"/>
    <w:rPr>
      <w:rFonts w:ascii="Arial" w:eastAsia="Arial" w:hAnsi="Arial" w:cs="Arial"/>
      <w:sz w:val="52"/>
      <w:szCs w:val="52"/>
      <w:lang w:val="en-GB" w:eastAsia="en-GB"/>
    </w:rPr>
  </w:style>
  <w:style w:type="paragraph" w:styleId="Subtitle">
    <w:name w:val="Subtitle"/>
    <w:basedOn w:val="Normal1"/>
    <w:next w:val="Normal1"/>
    <w:link w:val="SubtitleChar"/>
    <w:uiPriority w:val="11"/>
    <w:qFormat/>
    <w:rsid w:val="00E36533"/>
    <w:pPr>
      <w:keepNext/>
      <w:keepLines/>
      <w:spacing w:after="320"/>
    </w:pPr>
    <w:rPr>
      <w:color w:val="666666"/>
      <w:sz w:val="30"/>
      <w:szCs w:val="30"/>
    </w:rPr>
  </w:style>
  <w:style w:type="character" w:customStyle="1" w:styleId="SubtitleChar">
    <w:name w:val="Subtitle Char"/>
    <w:basedOn w:val="DefaultParagraphFont"/>
    <w:link w:val="Subtitle"/>
    <w:uiPriority w:val="11"/>
    <w:rsid w:val="00E36533"/>
    <w:rPr>
      <w:rFonts w:ascii="Arial" w:eastAsia="Arial" w:hAnsi="Arial" w:cs="Arial"/>
      <w:color w:val="666666"/>
      <w:sz w:val="30"/>
      <w:szCs w:val="30"/>
      <w:lang w:val="en-GB" w:eastAsia="en-GB"/>
    </w:rPr>
  </w:style>
  <w:style w:type="paragraph" w:styleId="BalloonText">
    <w:name w:val="Balloon Text"/>
    <w:basedOn w:val="Normal"/>
    <w:link w:val="BalloonTextChar"/>
    <w:unhideWhenUsed/>
    <w:qFormat/>
    <w:rsid w:val="00E36533"/>
    <w:pPr>
      <w:spacing w:after="0" w:line="240" w:lineRule="auto"/>
    </w:pPr>
    <w:rPr>
      <w:rFonts w:ascii="Tahoma" w:eastAsia="Arial" w:hAnsi="Tahoma" w:cs="Tahoma"/>
      <w:sz w:val="16"/>
      <w:szCs w:val="16"/>
      <w:lang w:val="en-GB" w:eastAsia="en-GB"/>
    </w:rPr>
  </w:style>
  <w:style w:type="character" w:customStyle="1" w:styleId="BalloonTextChar">
    <w:name w:val="Balloon Text Char"/>
    <w:basedOn w:val="DefaultParagraphFont"/>
    <w:link w:val="BalloonText"/>
    <w:qFormat/>
    <w:rsid w:val="00E36533"/>
    <w:rPr>
      <w:rFonts w:ascii="Tahoma" w:eastAsia="Arial" w:hAnsi="Tahoma" w:cs="Tahoma"/>
      <w:sz w:val="16"/>
      <w:szCs w:val="16"/>
      <w:lang w:val="en-GB" w:eastAsia="en-GB"/>
    </w:rPr>
  </w:style>
  <w:style w:type="paragraph" w:styleId="CommentText">
    <w:name w:val="annotation text"/>
    <w:basedOn w:val="Normal"/>
    <w:link w:val="CommentTextChar"/>
    <w:qFormat/>
    <w:rsid w:val="00E3653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qFormat/>
    <w:rsid w:val="00E36533"/>
    <w:rPr>
      <w:rFonts w:ascii="Calibri" w:eastAsia="Calibri" w:hAnsi="Calibri" w:cs="Times New Roman"/>
      <w:sz w:val="20"/>
      <w:szCs w:val="20"/>
    </w:rPr>
  </w:style>
  <w:style w:type="paragraph" w:customStyle="1" w:styleId="a4">
    <w:name w:val="a_4"/>
    <w:basedOn w:val="Normal"/>
    <w:qFormat/>
    <w:rsid w:val="00E36533"/>
    <w:pPr>
      <w:spacing w:before="40" w:after="40" w:line="276" w:lineRule="auto"/>
    </w:pPr>
  </w:style>
  <w:style w:type="paragraph" w:customStyle="1" w:styleId="abzacixml">
    <w:name w:val="abzaci_xml"/>
    <w:basedOn w:val="PlainText"/>
    <w:qFormat/>
    <w:rsid w:val="00E36533"/>
    <w:pPr>
      <w:autoSpaceDE w:val="0"/>
      <w:autoSpaceDN w:val="0"/>
      <w:adjustRightInd w:val="0"/>
      <w:ind w:firstLine="283"/>
      <w:jc w:val="both"/>
    </w:pPr>
    <w:rPr>
      <w:rFonts w:ascii="Sylfaen" w:eastAsia="Times New Roman" w:hAnsi="Sylfaen" w:cs="Sylfaen"/>
      <w:sz w:val="22"/>
      <w:szCs w:val="22"/>
      <w:lang w:val="en-US" w:eastAsia="en-US"/>
    </w:rPr>
  </w:style>
  <w:style w:type="paragraph" w:styleId="PlainText">
    <w:name w:val="Plain Text"/>
    <w:basedOn w:val="Normal"/>
    <w:link w:val="PlainTextChar"/>
    <w:uiPriority w:val="99"/>
    <w:semiHidden/>
    <w:unhideWhenUsed/>
    <w:qFormat/>
    <w:rsid w:val="00E36533"/>
    <w:pPr>
      <w:spacing w:after="0" w:line="240" w:lineRule="auto"/>
    </w:pPr>
    <w:rPr>
      <w:rFonts w:ascii="Consolas" w:eastAsia="Arial" w:hAnsi="Consolas" w:cs="Consolas"/>
      <w:sz w:val="21"/>
      <w:szCs w:val="21"/>
      <w:lang w:val="en-GB" w:eastAsia="en-GB"/>
    </w:rPr>
  </w:style>
  <w:style w:type="character" w:customStyle="1" w:styleId="PlainTextChar">
    <w:name w:val="Plain Text Char"/>
    <w:basedOn w:val="DefaultParagraphFont"/>
    <w:link w:val="PlainText"/>
    <w:uiPriority w:val="99"/>
    <w:semiHidden/>
    <w:qFormat/>
    <w:rsid w:val="00E36533"/>
    <w:rPr>
      <w:rFonts w:ascii="Consolas" w:eastAsia="Arial" w:hAnsi="Consolas" w:cs="Consolas"/>
      <w:sz w:val="21"/>
      <w:szCs w:val="21"/>
      <w:lang w:val="en-GB" w:eastAsia="en-GB"/>
    </w:rPr>
  </w:style>
  <w:style w:type="paragraph" w:customStyle="1" w:styleId="Default">
    <w:name w:val="Default"/>
    <w:qFormat/>
    <w:rsid w:val="00E36533"/>
    <w:pPr>
      <w:autoSpaceDE w:val="0"/>
      <w:autoSpaceDN w:val="0"/>
      <w:adjustRightInd w:val="0"/>
      <w:spacing w:after="0" w:line="240" w:lineRule="auto"/>
    </w:pPr>
    <w:rPr>
      <w:rFonts w:ascii="Sylfaen" w:eastAsia="Times New Roman" w:hAnsi="Sylfaen" w:cs="Sylfaen"/>
      <w:color w:val="000000"/>
      <w:sz w:val="24"/>
      <w:szCs w:val="24"/>
    </w:rPr>
  </w:style>
  <w:style w:type="paragraph" w:styleId="BodyText">
    <w:name w:val="Body Text"/>
    <w:basedOn w:val="Normal"/>
    <w:link w:val="BodyTextChar"/>
    <w:qFormat/>
    <w:rsid w:val="00E36533"/>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qFormat/>
    <w:rsid w:val="00E36533"/>
    <w:rPr>
      <w:rFonts w:ascii="Times New Roman" w:eastAsia="Times New Roman" w:hAnsi="Times New Roman" w:cs="Times New Roman"/>
      <w:sz w:val="20"/>
      <w:szCs w:val="20"/>
    </w:rPr>
  </w:style>
  <w:style w:type="paragraph" w:customStyle="1" w:styleId="a3">
    <w:name w:val="a_3"/>
    <w:basedOn w:val="Normal"/>
    <w:qFormat/>
    <w:rsid w:val="00E36533"/>
    <w:pPr>
      <w:spacing w:before="120" w:after="120" w:line="276" w:lineRule="auto"/>
    </w:pPr>
    <w:rPr>
      <w:rFonts w:eastAsia="Sylfaen"/>
    </w:rPr>
  </w:style>
  <w:style w:type="character" w:customStyle="1" w:styleId="ListParagraphChar">
    <w:name w:val="List Paragraph Char"/>
    <w:aliases w:val="Recommendation Char,List Paragraph1 Char,Dot pt Char,F5 List Paragraph Char,List Paragraph Char Char Char Char,Indicator Text Char,Colorful List - Accent 11 Char,Numbered Para 1 Char,Bullet 1 Char,Bullet Points Char,MAIN CONTENT Char"/>
    <w:link w:val="ListParagraph"/>
    <w:uiPriority w:val="34"/>
    <w:qFormat/>
    <w:rsid w:val="00E36533"/>
    <w:rPr>
      <w:rFonts w:ascii="Arial" w:eastAsia="Arial" w:hAnsi="Arial" w:cs="Arial"/>
      <w:lang w:val="en" w:eastAsia="en-GB"/>
    </w:rPr>
  </w:style>
  <w:style w:type="character" w:customStyle="1" w:styleId="NormalWebChar">
    <w:name w:val="Normal (Web) Char"/>
    <w:aliases w:val="Обычный (Web) Char"/>
    <w:link w:val="NormalWeb"/>
    <w:qFormat/>
    <w:rsid w:val="00E36533"/>
    <w:rPr>
      <w:rFonts w:ascii="Times New Roman" w:eastAsia="Times New Roman" w:hAnsi="Times New Roman" w:cs="Times New Roman"/>
      <w:sz w:val="24"/>
      <w:szCs w:val="24"/>
    </w:rPr>
  </w:style>
  <w:style w:type="character" w:styleId="Strong">
    <w:name w:val="Strong"/>
    <w:basedOn w:val="DefaultParagraphFont"/>
    <w:uiPriority w:val="22"/>
    <w:qFormat/>
    <w:rsid w:val="00E36533"/>
    <w:rPr>
      <w:b/>
      <w:bCs/>
    </w:rPr>
  </w:style>
  <w:style w:type="character" w:styleId="Hyperlink">
    <w:name w:val="Hyperlink"/>
    <w:basedOn w:val="DefaultParagraphFont"/>
    <w:uiPriority w:val="99"/>
    <w:unhideWhenUsed/>
    <w:qFormat/>
    <w:rsid w:val="00E36533"/>
    <w:rPr>
      <w:color w:val="0000FF"/>
      <w:u w:val="single"/>
    </w:rPr>
  </w:style>
  <w:style w:type="paragraph" w:styleId="NoSpacing">
    <w:name w:val="No Spacing"/>
    <w:link w:val="NoSpacingChar"/>
    <w:uiPriority w:val="1"/>
    <w:qFormat/>
    <w:rsid w:val="00E36533"/>
    <w:pPr>
      <w:spacing w:after="0" w:line="240" w:lineRule="auto"/>
    </w:pPr>
    <w:rPr>
      <w:rFonts w:ascii="Times New Roman" w:eastAsia="Times New Roman" w:hAnsi="Times New Roman" w:cs="Times New Roman"/>
      <w:sz w:val="24"/>
      <w:szCs w:val="24"/>
      <w:lang w:val="ru-RU" w:eastAsia="ru-RU"/>
    </w:rPr>
  </w:style>
  <w:style w:type="character" w:customStyle="1" w:styleId="NoSpacingChar">
    <w:name w:val="No Spacing Char"/>
    <w:link w:val="NoSpacing"/>
    <w:uiPriority w:val="1"/>
    <w:qFormat/>
    <w:rsid w:val="00E36533"/>
    <w:rPr>
      <w:rFonts w:ascii="Times New Roman" w:eastAsia="Times New Roman" w:hAnsi="Times New Roman" w:cs="Times New Roman"/>
      <w:sz w:val="24"/>
      <w:szCs w:val="24"/>
      <w:lang w:val="ru-RU" w:eastAsia="ru-RU"/>
    </w:rPr>
  </w:style>
  <w:style w:type="table" w:styleId="TableGridLight">
    <w:name w:val="Grid Table Light"/>
    <w:basedOn w:val="TableNormal"/>
    <w:uiPriority w:val="40"/>
    <w:rsid w:val="009F6CE7"/>
    <w:pPr>
      <w:spacing w:after="0" w:line="240" w:lineRule="auto"/>
    </w:pPr>
    <w:rPr>
      <w:rFonts w:ascii="Arial" w:eastAsia="Arial" w:hAnsi="Arial" w:cs="Arial"/>
      <w:lang w:val="e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SylfaenChar">
    <w:name w:val="Style Sylfaen Char Знак Знак"/>
    <w:link w:val="StyleSylfaenChar0"/>
    <w:qFormat/>
    <w:locked/>
    <w:rsid w:val="000A3CBC"/>
    <w:rPr>
      <w:rFonts w:ascii="Sylfaen" w:hAnsi="Sylfaen" w:cs="Sylfaen"/>
      <w:color w:val="000000"/>
      <w:kern w:val="28"/>
      <w:sz w:val="24"/>
      <w:szCs w:val="24"/>
      <w:lang w:eastAsia="ru-RU"/>
    </w:rPr>
  </w:style>
  <w:style w:type="paragraph" w:customStyle="1" w:styleId="StyleSylfaenChar0">
    <w:name w:val="Style Sylfaen Char Знак"/>
    <w:basedOn w:val="Normal"/>
    <w:link w:val="StyleSylfaenChar"/>
    <w:qFormat/>
    <w:rsid w:val="000A3CBC"/>
    <w:pPr>
      <w:tabs>
        <w:tab w:val="num" w:pos="720"/>
      </w:tabs>
      <w:spacing w:before="240" w:after="0" w:line="240" w:lineRule="auto"/>
      <w:ind w:left="720" w:hanging="360"/>
      <w:jc w:val="both"/>
    </w:pPr>
    <w:rPr>
      <w:rFonts w:ascii="Sylfaen" w:hAnsi="Sylfaen" w:cs="Sylfaen"/>
      <w:color w:val="000000"/>
      <w:kern w:val="28"/>
      <w:sz w:val="24"/>
      <w:szCs w:val="24"/>
      <w:lang w:eastAsia="ru-RU"/>
    </w:rPr>
  </w:style>
  <w:style w:type="paragraph" w:customStyle="1" w:styleId="orlprgrph2">
    <w:name w:val="orl_prgrph2"/>
    <w:basedOn w:val="Normal"/>
    <w:qFormat/>
    <w:rsid w:val="000A3CBC"/>
    <w:pPr>
      <w:spacing w:after="200" w:line="276" w:lineRule="auto"/>
      <w:ind w:left="993"/>
      <w:jc w:val="both"/>
    </w:pPr>
    <w:rPr>
      <w:rFonts w:ascii="Times New Roman" w:hAnsi="Times New Roman" w:cs="Times New Roman"/>
      <w:sz w:val="24"/>
      <w:szCs w:val="24"/>
    </w:rPr>
  </w:style>
  <w:style w:type="table" w:styleId="TableGrid">
    <w:name w:val="Table Grid"/>
    <w:basedOn w:val="TableNormal"/>
    <w:uiPriority w:val="39"/>
    <w:qFormat/>
    <w:rsid w:val="00863B81"/>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AA12F0"/>
    <w:pPr>
      <w:tabs>
        <w:tab w:val="right" w:leader="dot" w:pos="13572"/>
      </w:tabs>
      <w:spacing w:after="100"/>
    </w:pPr>
    <w:rPr>
      <w:rFonts w:ascii="DumbaMtavr" w:eastAsia="Arial Unicode MS" w:hAnsi="DumbaMtavr" w:cs="Sylfaen"/>
      <w:b/>
      <w:noProof/>
      <w:color w:val="1F4E79" w:themeColor="accent5" w:themeShade="80"/>
      <w:sz w:val="28"/>
      <w:szCs w:val="28"/>
    </w:rPr>
  </w:style>
  <w:style w:type="paragraph" w:styleId="TOC3">
    <w:name w:val="toc 3"/>
    <w:basedOn w:val="Normal"/>
    <w:next w:val="Normal"/>
    <w:autoRedefine/>
    <w:uiPriority w:val="39"/>
    <w:unhideWhenUsed/>
    <w:rsid w:val="00584CCF"/>
    <w:pPr>
      <w:tabs>
        <w:tab w:val="right" w:leader="dot" w:pos="9962"/>
      </w:tabs>
      <w:spacing w:after="100"/>
    </w:pPr>
  </w:style>
  <w:style w:type="paragraph" w:styleId="TOCHeading">
    <w:name w:val="TOC Heading"/>
    <w:basedOn w:val="Heading1"/>
    <w:next w:val="Normal"/>
    <w:uiPriority w:val="39"/>
    <w:unhideWhenUsed/>
    <w:qFormat/>
    <w:rsid w:val="00BC5F24"/>
    <w:pPr>
      <w:outlineLvl w:val="9"/>
    </w:pPr>
  </w:style>
  <w:style w:type="paragraph" w:customStyle="1" w:styleId="msonormal0">
    <w:name w:val="msonormal"/>
    <w:basedOn w:val="Normal"/>
    <w:uiPriority w:val="99"/>
    <w:rsid w:val="005264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264BA"/>
  </w:style>
  <w:style w:type="character" w:styleId="FollowedHyperlink">
    <w:name w:val="FollowedHyperlink"/>
    <w:basedOn w:val="DefaultParagraphFont"/>
    <w:uiPriority w:val="99"/>
    <w:semiHidden/>
    <w:unhideWhenUsed/>
    <w:qFormat/>
    <w:rsid w:val="005264BA"/>
    <w:rPr>
      <w:color w:val="954F72" w:themeColor="followedHyperlink"/>
      <w:u w:val="single"/>
    </w:rPr>
  </w:style>
  <w:style w:type="character" w:customStyle="1" w:styleId="UnresolvedMention1">
    <w:name w:val="Unresolved Mention1"/>
    <w:basedOn w:val="DefaultParagraphFont"/>
    <w:uiPriority w:val="99"/>
    <w:semiHidden/>
    <w:unhideWhenUsed/>
    <w:rsid w:val="005264BA"/>
    <w:rPr>
      <w:color w:val="605E5C"/>
      <w:shd w:val="clear" w:color="auto" w:fill="E1DFDD"/>
    </w:rPr>
  </w:style>
  <w:style w:type="paragraph" w:styleId="HTMLPreformatted">
    <w:name w:val="HTML Preformatted"/>
    <w:basedOn w:val="Normal"/>
    <w:link w:val="HTMLPreformattedChar"/>
    <w:uiPriority w:val="99"/>
    <w:unhideWhenUsed/>
    <w:rsid w:val="00B44B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GB" w:eastAsia="en-GB"/>
    </w:rPr>
  </w:style>
  <w:style w:type="character" w:customStyle="1" w:styleId="HTMLPreformattedChar">
    <w:name w:val="HTML Preformatted Char"/>
    <w:basedOn w:val="DefaultParagraphFont"/>
    <w:link w:val="HTMLPreformatted"/>
    <w:uiPriority w:val="99"/>
    <w:rsid w:val="00B44B09"/>
    <w:rPr>
      <w:rFonts w:ascii="Courier New" w:eastAsia="Times New Roman" w:hAnsi="Courier New" w:cs="Times New Roman"/>
      <w:sz w:val="20"/>
      <w:szCs w:val="20"/>
      <w:lang w:val="en-GB" w:eastAsia="en-GB"/>
    </w:rPr>
  </w:style>
  <w:style w:type="character" w:customStyle="1" w:styleId="FootnoteTextChar">
    <w:name w:val="Footnote Text Char"/>
    <w:basedOn w:val="DefaultParagraphFont"/>
    <w:link w:val="FootnoteText"/>
    <w:uiPriority w:val="99"/>
    <w:qFormat/>
    <w:locked/>
    <w:rsid w:val="00B44B09"/>
    <w:rPr>
      <w:rFonts w:ascii="Times New Roman" w:eastAsia="Cambria" w:hAnsi="Times New Roman" w:cs="Times New Roman"/>
      <w:sz w:val="20"/>
      <w:szCs w:val="20"/>
      <w:lang w:eastAsia="ru-RU"/>
    </w:rPr>
  </w:style>
  <w:style w:type="character" w:customStyle="1" w:styleId="EndnoteTextChar">
    <w:name w:val="Endnote Text Char"/>
    <w:link w:val="EndnoteText"/>
    <w:uiPriority w:val="99"/>
    <w:semiHidden/>
    <w:qFormat/>
    <w:locked/>
    <w:rsid w:val="00B44B09"/>
    <w:rPr>
      <w:rFonts w:ascii="Sylfaen" w:eastAsia="Times New Roman" w:hAnsi="Sylfaen"/>
    </w:rPr>
  </w:style>
  <w:style w:type="character" w:customStyle="1" w:styleId="BodyText3Char">
    <w:name w:val="Body Text 3 Char"/>
    <w:basedOn w:val="DefaultParagraphFont"/>
    <w:link w:val="BodyText3"/>
    <w:uiPriority w:val="99"/>
    <w:qFormat/>
    <w:locked/>
    <w:rsid w:val="00B44B09"/>
    <w:rPr>
      <w:rFonts w:ascii="Arial" w:eastAsia="Times New Roman" w:hAnsi="Arial" w:cs="Times New Roman"/>
      <w:i/>
      <w:sz w:val="16"/>
      <w:szCs w:val="20"/>
      <w:lang w:val="en-GB" w:eastAsia="en-GB"/>
    </w:rPr>
  </w:style>
  <w:style w:type="character" w:customStyle="1" w:styleId="CommentTextChar1">
    <w:name w:val="Comment Text Char1"/>
    <w:basedOn w:val="DefaultParagraphFont"/>
    <w:uiPriority w:val="99"/>
    <w:semiHidden/>
    <w:rsid w:val="00B44B09"/>
    <w:rPr>
      <w:rFonts w:ascii="Calibri" w:eastAsia="Calibri" w:hAnsi="Calibri" w:cs="Calibri"/>
      <w:sz w:val="20"/>
      <w:szCs w:val="20"/>
      <w:lang w:val="ka-GE"/>
    </w:rPr>
  </w:style>
  <w:style w:type="character" w:customStyle="1" w:styleId="CommentSubjectChar">
    <w:name w:val="Comment Subject Char"/>
    <w:basedOn w:val="CommentTextChar"/>
    <w:link w:val="CommentSubject"/>
    <w:semiHidden/>
    <w:qFormat/>
    <w:locked/>
    <w:rsid w:val="00B44B09"/>
    <w:rPr>
      <w:rFonts w:ascii="Times New Roman" w:eastAsia="Calibri" w:hAnsi="Times New Roman" w:cs="Times New Roman"/>
      <w:b/>
      <w:bCs/>
      <w:sz w:val="20"/>
      <w:szCs w:val="20"/>
    </w:rPr>
  </w:style>
  <w:style w:type="character" w:customStyle="1" w:styleId="StyleSylfaenChar1">
    <w:name w:val="Style Sylfaen Char"/>
    <w:link w:val="StyleSylfaen"/>
    <w:qFormat/>
    <w:locked/>
    <w:rsid w:val="00B44B09"/>
    <w:rPr>
      <w:rFonts w:ascii="Sylfaen" w:hAnsi="Sylfaen"/>
      <w:sz w:val="24"/>
      <w:szCs w:val="24"/>
      <w:lang w:eastAsia="ru-RU"/>
    </w:rPr>
  </w:style>
  <w:style w:type="paragraph" w:customStyle="1" w:styleId="StyleSylfaen">
    <w:name w:val="Style Sylfaen"/>
    <w:basedOn w:val="Normal"/>
    <w:link w:val="StyleSylfaenChar1"/>
    <w:qFormat/>
    <w:rsid w:val="00B44B09"/>
    <w:pPr>
      <w:tabs>
        <w:tab w:val="num" w:pos="720"/>
      </w:tabs>
      <w:spacing w:before="240" w:after="0" w:line="240" w:lineRule="auto"/>
      <w:ind w:left="720" w:hanging="360"/>
      <w:jc w:val="both"/>
    </w:pPr>
    <w:rPr>
      <w:rFonts w:ascii="Sylfaen" w:hAnsi="Sylfaen"/>
      <w:sz w:val="24"/>
      <w:szCs w:val="24"/>
      <w:lang w:eastAsia="ru-RU"/>
    </w:rPr>
  </w:style>
  <w:style w:type="paragraph" w:customStyle="1" w:styleId="Normal0">
    <w:name w:val="[Normal]"/>
    <w:uiPriority w:val="99"/>
    <w:qFormat/>
    <w:rsid w:val="00B44B09"/>
    <w:pPr>
      <w:spacing w:after="0" w:line="240" w:lineRule="auto"/>
    </w:pPr>
    <w:rPr>
      <w:rFonts w:ascii="Arial" w:eastAsia="Cambria" w:hAnsi="Arial" w:cs="Arial"/>
      <w:sz w:val="24"/>
      <w:szCs w:val="24"/>
      <w:lang w:val="ka-GE"/>
    </w:rPr>
  </w:style>
  <w:style w:type="paragraph" w:customStyle="1" w:styleId="DefinitionTerm">
    <w:name w:val="Definition Term"/>
    <w:basedOn w:val="Normal"/>
    <w:next w:val="Normal"/>
    <w:qFormat/>
    <w:rsid w:val="00B44B09"/>
    <w:pPr>
      <w:widowControl w:val="0"/>
      <w:snapToGrid w:val="0"/>
      <w:spacing w:after="0" w:line="240" w:lineRule="auto"/>
    </w:pPr>
    <w:rPr>
      <w:rFonts w:ascii="Times New Roman" w:eastAsia="Times New Roman" w:hAnsi="Times New Roman" w:cs="Times New Roman"/>
      <w:sz w:val="24"/>
      <w:szCs w:val="20"/>
      <w:lang w:val="ka-GE"/>
    </w:rPr>
  </w:style>
  <w:style w:type="paragraph" w:customStyle="1" w:styleId="grigolia">
    <w:name w:val="grigolia"/>
    <w:basedOn w:val="Normal"/>
    <w:qFormat/>
    <w:rsid w:val="00B44B09"/>
    <w:pPr>
      <w:spacing w:after="0" w:line="240" w:lineRule="auto"/>
    </w:pPr>
    <w:rPr>
      <w:rFonts w:ascii="AcadNusx" w:eastAsia="Times New Roman" w:hAnsi="AcadNusx" w:cs="Times New Roman"/>
      <w:lang w:val="ka-GE" w:eastAsia="ru-RU"/>
    </w:rPr>
  </w:style>
  <w:style w:type="paragraph" w:customStyle="1" w:styleId="msolistparagraph0">
    <w:name w:val="msolistparagraph"/>
    <w:basedOn w:val="Normal"/>
    <w:qFormat/>
    <w:rsid w:val="00B44B09"/>
    <w:pPr>
      <w:spacing w:after="200" w:line="276" w:lineRule="auto"/>
      <w:ind w:left="720"/>
      <w:contextualSpacing/>
    </w:pPr>
    <w:rPr>
      <w:rFonts w:ascii="Calibri" w:eastAsia="Calibri" w:hAnsi="Calibri" w:cs="Times New Roman"/>
      <w:lang w:val="ru-RU" w:eastAsia="ru-RU"/>
    </w:rPr>
  </w:style>
  <w:style w:type="paragraph" w:customStyle="1" w:styleId="Char">
    <w:name w:val="Char"/>
    <w:basedOn w:val="Heading2"/>
    <w:qFormat/>
    <w:rsid w:val="00B44B09"/>
    <w:pPr>
      <w:keepLines w:val="0"/>
      <w:pageBreakBefore/>
      <w:tabs>
        <w:tab w:val="left" w:pos="850"/>
        <w:tab w:val="left" w:pos="1191"/>
        <w:tab w:val="left" w:pos="1531"/>
      </w:tabs>
      <w:spacing w:before="120" w:line="240" w:lineRule="auto"/>
      <w:jc w:val="center"/>
    </w:pPr>
    <w:rPr>
      <w:rFonts w:ascii="Tahoma" w:eastAsia="Times New Roman" w:hAnsi="Tahoma" w:cs="Tahoma"/>
      <w:b/>
      <w:color w:val="FFFFFF"/>
      <w:spacing w:val="20"/>
      <w:sz w:val="22"/>
      <w:szCs w:val="22"/>
      <w:lang w:eastAsia="zh-CN"/>
    </w:rPr>
  </w:style>
  <w:style w:type="character" w:customStyle="1" w:styleId="PlainTextChar1">
    <w:name w:val="Plain Text Char1"/>
    <w:basedOn w:val="DefaultParagraphFont"/>
    <w:uiPriority w:val="99"/>
    <w:semiHidden/>
    <w:rsid w:val="00B44B09"/>
    <w:rPr>
      <w:rFonts w:ascii="Consolas" w:eastAsia="Calibri" w:hAnsi="Consolas" w:cs="Calibri"/>
      <w:sz w:val="21"/>
      <w:szCs w:val="21"/>
      <w:lang w:val="ka-GE"/>
    </w:rPr>
  </w:style>
  <w:style w:type="paragraph" w:customStyle="1" w:styleId="authname">
    <w:name w:val="authname"/>
    <w:basedOn w:val="Normal"/>
    <w:qFormat/>
    <w:rsid w:val="00B44B09"/>
    <w:pP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ckhrilixml">
    <w:name w:val="ckhrili_xml"/>
    <w:basedOn w:val="abzacixml"/>
    <w:autoRedefine/>
    <w:rsid w:val="00B44B09"/>
    <w:pPr>
      <w:autoSpaceDE/>
      <w:autoSpaceDN/>
      <w:adjustRightInd/>
      <w:ind w:firstLine="0"/>
      <w:jc w:val="left"/>
      <w:outlineLvl w:val="0"/>
    </w:pPr>
    <w:rPr>
      <w:rFonts w:cs="Courier New"/>
      <w:sz w:val="18"/>
      <w:szCs w:val="20"/>
      <w:lang w:val="ru-RU" w:eastAsia="ru-RU"/>
    </w:rPr>
  </w:style>
  <w:style w:type="character" w:styleId="FootnoteReference">
    <w:name w:val="footnote reference"/>
    <w:uiPriority w:val="99"/>
    <w:unhideWhenUsed/>
    <w:qFormat/>
    <w:rsid w:val="00B44B09"/>
    <w:rPr>
      <w:vertAlign w:val="superscript"/>
    </w:rPr>
  </w:style>
  <w:style w:type="character" w:styleId="CommentReference">
    <w:name w:val="annotation reference"/>
    <w:uiPriority w:val="99"/>
    <w:semiHidden/>
    <w:unhideWhenUsed/>
    <w:qFormat/>
    <w:rsid w:val="00B44B09"/>
    <w:rPr>
      <w:sz w:val="16"/>
      <w:szCs w:val="16"/>
    </w:rPr>
  </w:style>
  <w:style w:type="character" w:styleId="EndnoteReference">
    <w:name w:val="endnote reference"/>
    <w:uiPriority w:val="99"/>
    <w:semiHidden/>
    <w:unhideWhenUsed/>
    <w:qFormat/>
    <w:rsid w:val="00B44B09"/>
    <w:rPr>
      <w:vertAlign w:val="superscript"/>
    </w:rPr>
  </w:style>
  <w:style w:type="character" w:styleId="BookTitle">
    <w:name w:val="Book Title"/>
    <w:uiPriority w:val="33"/>
    <w:qFormat/>
    <w:rsid w:val="00B44B09"/>
    <w:rPr>
      <w:b/>
      <w:bCs/>
      <w:smallCaps/>
      <w:spacing w:val="5"/>
    </w:rPr>
  </w:style>
  <w:style w:type="character" w:customStyle="1" w:styleId="TitleChar1">
    <w:name w:val="Title Char1"/>
    <w:basedOn w:val="DefaultParagraphFont"/>
    <w:uiPriority w:val="10"/>
    <w:rsid w:val="00B44B09"/>
    <w:rPr>
      <w:rFonts w:asciiTheme="majorHAnsi" w:eastAsiaTheme="majorEastAsia" w:hAnsiTheme="majorHAnsi" w:cstheme="majorBidi"/>
      <w:spacing w:val="-10"/>
      <w:kern w:val="28"/>
      <w:sz w:val="56"/>
      <w:szCs w:val="56"/>
      <w:lang w:val="ka-GE"/>
    </w:rPr>
  </w:style>
  <w:style w:type="character" w:customStyle="1" w:styleId="BalloonTextChar1">
    <w:name w:val="Balloon Text Char1"/>
    <w:basedOn w:val="DefaultParagraphFont"/>
    <w:semiHidden/>
    <w:rsid w:val="00B44B09"/>
    <w:rPr>
      <w:rFonts w:ascii="Segoe UI" w:eastAsia="Calibri" w:hAnsi="Segoe UI" w:cs="Segoe UI"/>
      <w:sz w:val="18"/>
      <w:szCs w:val="18"/>
      <w:lang w:val="ka-GE"/>
    </w:rPr>
  </w:style>
  <w:style w:type="character" w:customStyle="1" w:styleId="HeaderChar1">
    <w:name w:val="Header Char1"/>
    <w:basedOn w:val="DefaultParagraphFont"/>
    <w:semiHidden/>
    <w:qFormat/>
    <w:rsid w:val="00B44B09"/>
    <w:rPr>
      <w:rFonts w:ascii="Calibri" w:eastAsia="Calibri" w:hAnsi="Calibri" w:cs="Calibri"/>
      <w:lang w:val="ka-GE"/>
    </w:rPr>
  </w:style>
  <w:style w:type="character" w:customStyle="1" w:styleId="FooterChar1">
    <w:name w:val="Footer Char1"/>
    <w:basedOn w:val="DefaultParagraphFont"/>
    <w:semiHidden/>
    <w:qFormat/>
    <w:rsid w:val="00B44B09"/>
    <w:rPr>
      <w:rFonts w:ascii="Calibri" w:eastAsia="Calibri" w:hAnsi="Calibri" w:cs="Calibri"/>
      <w:lang w:val="ka-GE"/>
    </w:rPr>
  </w:style>
  <w:style w:type="paragraph" w:styleId="CommentSubject">
    <w:name w:val="annotation subject"/>
    <w:basedOn w:val="CommentText"/>
    <w:next w:val="CommentText"/>
    <w:link w:val="CommentSubjectChar"/>
    <w:semiHidden/>
    <w:unhideWhenUsed/>
    <w:qFormat/>
    <w:rsid w:val="00B44B09"/>
    <w:rPr>
      <w:rFonts w:ascii="Times New Roman" w:eastAsiaTheme="minorHAnsi" w:hAnsi="Times New Roman"/>
      <w:b/>
      <w:bCs/>
    </w:rPr>
  </w:style>
  <w:style w:type="character" w:customStyle="1" w:styleId="CommentSubjectChar1">
    <w:name w:val="Comment Subject Char1"/>
    <w:basedOn w:val="CommentTextChar"/>
    <w:uiPriority w:val="99"/>
    <w:semiHidden/>
    <w:rsid w:val="00B44B09"/>
    <w:rPr>
      <w:rFonts w:ascii="Calibri" w:eastAsia="Calibri" w:hAnsi="Calibri" w:cs="Times New Roman"/>
      <w:b/>
      <w:bCs/>
      <w:sz w:val="20"/>
      <w:szCs w:val="20"/>
    </w:rPr>
  </w:style>
  <w:style w:type="character" w:customStyle="1" w:styleId="apple-converted-space">
    <w:name w:val="apple-converted-space"/>
    <w:basedOn w:val="DefaultParagraphFont"/>
    <w:qFormat/>
    <w:rsid w:val="00B44B09"/>
  </w:style>
  <w:style w:type="character" w:customStyle="1" w:styleId="apple-style-span">
    <w:name w:val="apple-style-span"/>
    <w:basedOn w:val="DefaultParagraphFont"/>
    <w:qFormat/>
    <w:rsid w:val="00B44B09"/>
  </w:style>
  <w:style w:type="character" w:customStyle="1" w:styleId="BodyTextChar1">
    <w:name w:val="Body Text Char1"/>
    <w:basedOn w:val="DefaultParagraphFont"/>
    <w:semiHidden/>
    <w:rsid w:val="00B44B09"/>
    <w:rPr>
      <w:rFonts w:ascii="Calibri" w:eastAsia="Calibri" w:hAnsi="Calibri" w:cs="Calibri"/>
      <w:lang w:val="ka-GE"/>
    </w:rPr>
  </w:style>
  <w:style w:type="paragraph" w:styleId="FootnoteText">
    <w:name w:val="footnote text"/>
    <w:basedOn w:val="Normal"/>
    <w:link w:val="FootnoteTextChar"/>
    <w:uiPriority w:val="99"/>
    <w:unhideWhenUsed/>
    <w:qFormat/>
    <w:rsid w:val="00B44B09"/>
    <w:pPr>
      <w:spacing w:after="0" w:line="240" w:lineRule="auto"/>
    </w:pPr>
    <w:rPr>
      <w:rFonts w:ascii="Times New Roman" w:eastAsia="Cambria" w:hAnsi="Times New Roman" w:cs="Times New Roman"/>
      <w:sz w:val="20"/>
      <w:szCs w:val="20"/>
      <w:lang w:eastAsia="ru-RU"/>
    </w:rPr>
  </w:style>
  <w:style w:type="character" w:customStyle="1" w:styleId="FootnoteTextChar1">
    <w:name w:val="Footnote Text Char1"/>
    <w:basedOn w:val="DefaultParagraphFont"/>
    <w:uiPriority w:val="99"/>
    <w:semiHidden/>
    <w:rsid w:val="00B44B09"/>
    <w:rPr>
      <w:sz w:val="20"/>
      <w:szCs w:val="20"/>
    </w:rPr>
  </w:style>
  <w:style w:type="paragraph" w:styleId="BodyText3">
    <w:name w:val="Body Text 3"/>
    <w:basedOn w:val="Normal"/>
    <w:link w:val="BodyText3Char"/>
    <w:uiPriority w:val="99"/>
    <w:unhideWhenUsed/>
    <w:qFormat/>
    <w:rsid w:val="00B44B09"/>
    <w:pPr>
      <w:spacing w:after="0" w:line="240" w:lineRule="auto"/>
      <w:jc w:val="both"/>
    </w:pPr>
    <w:rPr>
      <w:rFonts w:ascii="Arial" w:eastAsia="Times New Roman" w:hAnsi="Arial" w:cs="Times New Roman"/>
      <w:i/>
      <w:sz w:val="16"/>
      <w:szCs w:val="20"/>
      <w:lang w:val="en-GB" w:eastAsia="en-GB"/>
    </w:rPr>
  </w:style>
  <w:style w:type="character" w:customStyle="1" w:styleId="BodyText3Char1">
    <w:name w:val="Body Text 3 Char1"/>
    <w:basedOn w:val="DefaultParagraphFont"/>
    <w:uiPriority w:val="99"/>
    <w:semiHidden/>
    <w:rsid w:val="00B44B09"/>
    <w:rPr>
      <w:sz w:val="16"/>
      <w:szCs w:val="16"/>
    </w:rPr>
  </w:style>
  <w:style w:type="character" w:customStyle="1" w:styleId="yiv1872927421apple-style-span">
    <w:name w:val="yiv1872927421apple-style-span"/>
    <w:basedOn w:val="DefaultParagraphFont"/>
    <w:qFormat/>
    <w:rsid w:val="00B44B09"/>
  </w:style>
  <w:style w:type="character" w:customStyle="1" w:styleId="yiv1420875737apple-converted-space">
    <w:name w:val="yiv1420875737apple-converted-space"/>
    <w:basedOn w:val="DefaultParagraphFont"/>
    <w:qFormat/>
    <w:rsid w:val="00B44B09"/>
  </w:style>
  <w:style w:type="character" w:customStyle="1" w:styleId="yiv1420875737apple-style-span">
    <w:name w:val="yiv1420875737apple-style-span"/>
    <w:basedOn w:val="DefaultParagraphFont"/>
    <w:qFormat/>
    <w:rsid w:val="00B44B09"/>
  </w:style>
  <w:style w:type="character" w:customStyle="1" w:styleId="skypepnhtextspan">
    <w:name w:val="skype_pnh_text_span"/>
    <w:basedOn w:val="DefaultParagraphFont"/>
    <w:qFormat/>
    <w:rsid w:val="00B44B09"/>
  </w:style>
  <w:style w:type="paragraph" w:styleId="EndnoteText">
    <w:name w:val="endnote text"/>
    <w:basedOn w:val="Normal"/>
    <w:link w:val="EndnoteTextChar"/>
    <w:uiPriority w:val="99"/>
    <w:semiHidden/>
    <w:unhideWhenUsed/>
    <w:qFormat/>
    <w:rsid w:val="00B44B09"/>
    <w:pPr>
      <w:spacing w:after="0" w:line="240" w:lineRule="auto"/>
    </w:pPr>
    <w:rPr>
      <w:rFonts w:ascii="Sylfaen" w:eastAsia="Times New Roman" w:hAnsi="Sylfaen"/>
    </w:rPr>
  </w:style>
  <w:style w:type="character" w:customStyle="1" w:styleId="EndnoteTextChar1">
    <w:name w:val="Endnote Text Char1"/>
    <w:basedOn w:val="DefaultParagraphFont"/>
    <w:uiPriority w:val="99"/>
    <w:semiHidden/>
    <w:qFormat/>
    <w:rsid w:val="00B44B09"/>
    <w:rPr>
      <w:sz w:val="20"/>
      <w:szCs w:val="20"/>
    </w:rPr>
  </w:style>
  <w:style w:type="character" w:customStyle="1" w:styleId="Definition">
    <w:name w:val="Definition"/>
    <w:qFormat/>
    <w:rsid w:val="00B44B09"/>
  </w:style>
  <w:style w:type="character" w:customStyle="1" w:styleId="spelle">
    <w:name w:val="spelle"/>
    <w:basedOn w:val="DefaultParagraphFont"/>
    <w:qFormat/>
    <w:rsid w:val="00B44B09"/>
  </w:style>
  <w:style w:type="character" w:customStyle="1" w:styleId="NormalWebChar1">
    <w:name w:val="Normal (Web) Char1"/>
    <w:qFormat/>
    <w:rsid w:val="00B44B09"/>
    <w:rPr>
      <w:rFonts w:ascii="Verdana" w:hAnsi="Verdana" w:hint="default"/>
      <w:color w:val="000000"/>
    </w:rPr>
  </w:style>
  <w:style w:type="character" w:customStyle="1" w:styleId="plain-l">
    <w:name w:val="plain-l"/>
    <w:uiPriority w:val="99"/>
    <w:qFormat/>
    <w:rsid w:val="00B44B09"/>
  </w:style>
  <w:style w:type="character" w:customStyle="1" w:styleId="sm1">
    <w:name w:val="sm1"/>
    <w:basedOn w:val="DefaultParagraphFont"/>
    <w:rsid w:val="00B44B09"/>
    <w:rPr>
      <w:sz w:val="17"/>
      <w:szCs w:val="17"/>
    </w:rPr>
  </w:style>
  <w:style w:type="character" w:customStyle="1" w:styleId="SubtitleChar1">
    <w:name w:val="Subtitle Char1"/>
    <w:basedOn w:val="DefaultParagraphFont"/>
    <w:uiPriority w:val="11"/>
    <w:rsid w:val="00B44B09"/>
    <w:rPr>
      <w:rFonts w:eastAsiaTheme="minorEastAsia"/>
      <w:color w:val="5A5A5A" w:themeColor="text1" w:themeTint="A5"/>
      <w:spacing w:val="15"/>
      <w:lang w:val="ka-GE"/>
    </w:rPr>
  </w:style>
  <w:style w:type="table" w:styleId="LightShading-Accent3">
    <w:name w:val="Light Shading Accent 3"/>
    <w:basedOn w:val="TableNormal"/>
    <w:uiPriority w:val="99"/>
    <w:unhideWhenUsed/>
    <w:qFormat/>
    <w:rsid w:val="00B44B09"/>
    <w:pPr>
      <w:spacing w:after="0" w:line="240" w:lineRule="auto"/>
    </w:pPr>
    <w:rPr>
      <w:rFonts w:ascii="Calibri" w:eastAsia="Times New Roman" w:hAnsi="Calibri" w:cs="Calibri"/>
      <w:color w:val="76923C"/>
      <w:sz w:val="20"/>
      <w:szCs w:val="20"/>
      <w:lang w:val="ka-GE"/>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99"/>
    <w:unhideWhenUsed/>
    <w:qFormat/>
    <w:rsid w:val="00B44B09"/>
    <w:pPr>
      <w:spacing w:after="0" w:line="240" w:lineRule="auto"/>
    </w:pPr>
    <w:rPr>
      <w:rFonts w:ascii="Calibri" w:eastAsia="Times New Roman" w:hAnsi="Calibri" w:cs="Calibri"/>
      <w:sz w:val="20"/>
      <w:szCs w:val="20"/>
      <w:lang w:val="ka-GE"/>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pPr>
      <w:rPr>
        <w:rFonts w:ascii="Cambria" w:eastAsia="Times New Roman" w:hAnsi="Cambria" w:cs="Cambri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pPr>
      <w:rPr>
        <w:rFonts w:ascii="Cambria" w:eastAsia="Times New Roman" w:hAnsi="Cambria" w:cs="Cambri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hint="default"/>
        <w:b/>
        <w:bCs/>
      </w:rPr>
    </w:tblStylePr>
    <w:tblStylePr w:type="lastCol">
      <w:rPr>
        <w:rFonts w:ascii="Cambria" w:eastAsia="Times New Roman" w:hAnsi="Cambria" w:cs="Cambri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99"/>
    <w:unhideWhenUsed/>
    <w:qFormat/>
    <w:rsid w:val="00B44B09"/>
    <w:pPr>
      <w:spacing w:after="0" w:line="240" w:lineRule="auto"/>
    </w:pPr>
    <w:rPr>
      <w:rFonts w:ascii="Calibri" w:eastAsia="Times New Roman" w:hAnsi="Calibri" w:cs="Calibri"/>
      <w:sz w:val="20"/>
      <w:szCs w:val="20"/>
      <w:lang w:val="ka-GE"/>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Normal1">
    <w:name w:val="Table Normal1"/>
    <w:qFormat/>
    <w:rsid w:val="00B44B09"/>
    <w:pPr>
      <w:spacing w:after="0" w:line="240" w:lineRule="auto"/>
    </w:pPr>
    <w:rPr>
      <w:rFonts w:ascii="Times New Roman" w:eastAsia="Times New Roman" w:hAnsi="Times New Roman" w:cs="Times New Roman"/>
      <w:sz w:val="20"/>
      <w:szCs w:val="20"/>
      <w:lang w:val="ka-GE"/>
    </w:rPr>
    <w:tblPr>
      <w:tblCellMar>
        <w:top w:w="0" w:type="dxa"/>
        <w:left w:w="108" w:type="dxa"/>
        <w:bottom w:w="0" w:type="dxa"/>
        <w:right w:w="108" w:type="dxa"/>
      </w:tblCellMar>
    </w:tblPr>
  </w:style>
  <w:style w:type="paragraph" w:styleId="Bibliography">
    <w:name w:val="Bibliography"/>
    <w:basedOn w:val="Normal"/>
    <w:next w:val="Normal"/>
    <w:uiPriority w:val="37"/>
    <w:unhideWhenUsed/>
    <w:rsid w:val="00B44B09"/>
    <w:pPr>
      <w:spacing w:after="200" w:line="276" w:lineRule="auto"/>
    </w:pPr>
    <w:rPr>
      <w:lang w:val="ka-GE"/>
    </w:rPr>
  </w:style>
  <w:style w:type="paragraph" w:styleId="TOC2">
    <w:name w:val="toc 2"/>
    <w:basedOn w:val="Normal"/>
    <w:next w:val="Normal"/>
    <w:autoRedefine/>
    <w:uiPriority w:val="39"/>
    <w:unhideWhenUsed/>
    <w:rsid w:val="00D17A3E"/>
    <w:pPr>
      <w:spacing w:after="100"/>
      <w:ind w:left="220"/>
    </w:pPr>
  </w:style>
  <w:style w:type="character" w:styleId="Emphasis">
    <w:name w:val="Emphasis"/>
    <w:qFormat/>
    <w:rsid w:val="00EB6A24"/>
    <w:rPr>
      <w:i/>
      <w:iCs/>
    </w:rPr>
  </w:style>
  <w:style w:type="character" w:styleId="PageNumber">
    <w:name w:val="page number"/>
    <w:basedOn w:val="DefaultParagraphFont"/>
    <w:qFormat/>
    <w:rsid w:val="00EB6A24"/>
  </w:style>
  <w:style w:type="paragraph" w:styleId="Revision">
    <w:name w:val="Revision"/>
    <w:hidden/>
    <w:uiPriority w:val="99"/>
    <w:semiHidden/>
    <w:rsid w:val="00EB6A24"/>
    <w:pPr>
      <w:spacing w:after="0" w:line="240" w:lineRule="auto"/>
    </w:pPr>
    <w:rPr>
      <w:rFonts w:ascii="Calibri" w:eastAsia="Calibri" w:hAnsi="Calibri" w:cs="Calibri"/>
    </w:rPr>
  </w:style>
  <w:style w:type="paragraph" w:customStyle="1" w:styleId="TableParagraph">
    <w:name w:val="Table Paragraph"/>
    <w:basedOn w:val="Normal"/>
    <w:uiPriority w:val="1"/>
    <w:qFormat/>
    <w:rsid w:val="00EB6A24"/>
    <w:pPr>
      <w:widowControl w:val="0"/>
      <w:autoSpaceDE w:val="0"/>
      <w:autoSpaceDN w:val="0"/>
      <w:spacing w:after="0" w:line="240" w:lineRule="auto"/>
    </w:pPr>
    <w:rPr>
      <w:rFonts w:ascii="Sylfaen" w:eastAsia="Sylfaen" w:hAnsi="Sylfaen" w:cs="Sylfaen"/>
    </w:rPr>
  </w:style>
  <w:style w:type="table" w:customStyle="1" w:styleId="9">
    <w:name w:val="9"/>
    <w:basedOn w:val="TableNormal"/>
    <w:rsid w:val="00057551"/>
    <w:pPr>
      <w:spacing w:after="200" w:line="27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8">
    <w:name w:val="8"/>
    <w:basedOn w:val="TableNormal"/>
    <w:rsid w:val="00057551"/>
    <w:pPr>
      <w:spacing w:after="200" w:line="27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7">
    <w:name w:val="7"/>
    <w:basedOn w:val="TableNormal"/>
    <w:rsid w:val="00057551"/>
    <w:pPr>
      <w:spacing w:after="200" w:line="27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6">
    <w:name w:val="6"/>
    <w:basedOn w:val="TableNormal"/>
    <w:rsid w:val="00057551"/>
    <w:pPr>
      <w:spacing w:after="200" w:line="27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5">
    <w:name w:val="5"/>
    <w:basedOn w:val="TableNormal"/>
    <w:rsid w:val="00057551"/>
    <w:pPr>
      <w:spacing w:after="200" w:line="276" w:lineRule="auto"/>
    </w:pPr>
    <w:rPr>
      <w:rFonts w:ascii="Calibri" w:eastAsia="Calibri" w:hAnsi="Calibri" w:cs="Calibri"/>
    </w:rPr>
    <w:tblPr>
      <w:tblStyleRowBandSize w:val="1"/>
      <w:tblStyleColBandSize w:val="1"/>
      <w:tblInd w:w="0" w:type="nil"/>
      <w:tblCellMar>
        <w:top w:w="100" w:type="dxa"/>
        <w:left w:w="100" w:type="dxa"/>
        <w:bottom w:w="100" w:type="dxa"/>
        <w:right w:w="100" w:type="dxa"/>
      </w:tblCellMar>
    </w:tblPr>
  </w:style>
  <w:style w:type="table" w:customStyle="1" w:styleId="TableNormal112">
    <w:name w:val="Table Normal112"/>
    <w:qFormat/>
    <w:rsid w:val="00057551"/>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table" w:customStyle="1" w:styleId="TableNormal2">
    <w:name w:val="Table Normal2"/>
    <w:qFormat/>
    <w:rsid w:val="00057551"/>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table" w:customStyle="1" w:styleId="TableNormal111">
    <w:name w:val="Table Normal111"/>
    <w:qFormat/>
    <w:rsid w:val="00057551"/>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character" w:customStyle="1" w:styleId="BookTitle1">
    <w:name w:val="Book Title1"/>
    <w:uiPriority w:val="33"/>
    <w:qFormat/>
    <w:rsid w:val="00057551"/>
    <w:rPr>
      <w:b/>
      <w:bCs/>
      <w:smallCaps/>
      <w:spacing w:val="5"/>
    </w:rPr>
  </w:style>
  <w:style w:type="paragraph" w:customStyle="1" w:styleId="a26">
    <w:name w:val="a2_6"/>
    <w:basedOn w:val="Normal"/>
    <w:qFormat/>
    <w:rsid w:val="00057551"/>
    <w:pPr>
      <w:numPr>
        <w:numId w:val="4"/>
      </w:numPr>
      <w:spacing w:before="40" w:after="40" w:line="276" w:lineRule="auto"/>
    </w:pPr>
    <w:rPr>
      <w:rFonts w:ascii="Times New Roman" w:hAnsi="Times New Roman"/>
      <w:sz w:val="24"/>
      <w:szCs w:val="24"/>
      <w:lang w:val="tr-TR"/>
    </w:rPr>
  </w:style>
  <w:style w:type="table" w:customStyle="1" w:styleId="Style86">
    <w:name w:val="_Style 86"/>
    <w:basedOn w:val="TableNormal11"/>
    <w:qFormat/>
    <w:rsid w:val="00057551"/>
    <w:rPr>
      <w:color w:val="76923C"/>
    </w:rPr>
    <w:tblPr>
      <w:tblCellMar>
        <w:left w:w="108" w:type="dxa"/>
        <w:right w:w="108" w:type="dxa"/>
      </w:tblCellMar>
    </w:tblPr>
  </w:style>
  <w:style w:type="table" w:customStyle="1" w:styleId="TableNormal11">
    <w:name w:val="Table Normal11"/>
    <w:qFormat/>
    <w:rsid w:val="00057551"/>
    <w:pPr>
      <w:spacing w:after="0" w:line="240" w:lineRule="auto"/>
    </w:pPr>
    <w:rPr>
      <w:rFonts w:ascii="Calibri" w:eastAsia="Calibri" w:hAnsi="Calibri" w:cs="Calibri"/>
      <w:sz w:val="20"/>
      <w:szCs w:val="20"/>
    </w:rPr>
    <w:tblPr>
      <w:tblCellMar>
        <w:top w:w="0" w:type="dxa"/>
        <w:left w:w="0" w:type="dxa"/>
        <w:bottom w:w="0" w:type="dxa"/>
        <w:right w:w="0" w:type="dxa"/>
      </w:tblCellMar>
    </w:tblPr>
  </w:style>
  <w:style w:type="table" w:customStyle="1" w:styleId="Style88">
    <w:name w:val="_Style 88"/>
    <w:basedOn w:val="TableNormal111"/>
    <w:rsid w:val="00057551"/>
    <w:rPr>
      <w:color w:val="76923C"/>
    </w:rPr>
    <w:tblPr>
      <w:tblCellMar>
        <w:left w:w="108" w:type="dxa"/>
        <w:right w:w="108" w:type="dxa"/>
      </w:tblCellMar>
    </w:tblPr>
  </w:style>
  <w:style w:type="table" w:customStyle="1" w:styleId="Style89">
    <w:name w:val="_Style 89"/>
    <w:basedOn w:val="TableNormal111"/>
    <w:rsid w:val="00057551"/>
    <w:rPr>
      <w:color w:val="76923C"/>
    </w:rPr>
    <w:tblPr>
      <w:tblCellMar>
        <w:left w:w="108" w:type="dxa"/>
        <w:right w:w="108" w:type="dxa"/>
      </w:tblCellMar>
    </w:tblPr>
  </w:style>
  <w:style w:type="table" w:customStyle="1" w:styleId="Style90">
    <w:name w:val="_Style 90"/>
    <w:basedOn w:val="TableNormal111"/>
    <w:rsid w:val="00057551"/>
    <w:rPr>
      <w:color w:val="76923C"/>
    </w:rPr>
    <w:tblPr>
      <w:tblCellMar>
        <w:left w:w="108" w:type="dxa"/>
        <w:right w:w="108" w:type="dxa"/>
      </w:tblCellMar>
    </w:tblPr>
  </w:style>
  <w:style w:type="table" w:customStyle="1" w:styleId="Style91">
    <w:name w:val="_Style 91"/>
    <w:basedOn w:val="TableNormal111"/>
    <w:rsid w:val="00057551"/>
    <w:rPr>
      <w:color w:val="76923C"/>
    </w:rPr>
    <w:tblPr>
      <w:tblCellMar>
        <w:left w:w="108" w:type="dxa"/>
        <w:right w:w="108" w:type="dxa"/>
      </w:tblCellMar>
    </w:tblPr>
  </w:style>
  <w:style w:type="table" w:customStyle="1" w:styleId="Style106">
    <w:name w:val="_Style 106"/>
    <w:basedOn w:val="TableNormal112"/>
    <w:rsid w:val="00057551"/>
    <w:rPr>
      <w:color w:val="76923C"/>
    </w:rPr>
    <w:tblPr/>
  </w:style>
  <w:style w:type="table" w:customStyle="1" w:styleId="Style107">
    <w:name w:val="_Style 107"/>
    <w:basedOn w:val="TableNormal112"/>
    <w:rsid w:val="00057551"/>
    <w:rPr>
      <w:color w:val="76923C"/>
    </w:rPr>
    <w:tblPr/>
  </w:style>
  <w:style w:type="table" w:customStyle="1" w:styleId="Style108">
    <w:name w:val="_Style 108"/>
    <w:basedOn w:val="TableNormal112"/>
    <w:rsid w:val="00057551"/>
    <w:rPr>
      <w:color w:val="76923C"/>
    </w:rPr>
    <w:tblPr/>
  </w:style>
  <w:style w:type="table" w:customStyle="1" w:styleId="Style109">
    <w:name w:val="_Style 109"/>
    <w:basedOn w:val="TableNormal112"/>
    <w:rsid w:val="00057551"/>
    <w:rPr>
      <w:color w:val="76923C"/>
    </w:rPr>
    <w:tblPr/>
  </w:style>
  <w:style w:type="table" w:customStyle="1" w:styleId="Style110">
    <w:name w:val="_Style 110"/>
    <w:basedOn w:val="TableNormal112"/>
    <w:rsid w:val="00057551"/>
    <w:rPr>
      <w:color w:val="76923C"/>
    </w:rPr>
    <w:tblPr/>
  </w:style>
  <w:style w:type="table" w:customStyle="1" w:styleId="Style111">
    <w:name w:val="_Style 111"/>
    <w:basedOn w:val="TableNormal112"/>
    <w:rsid w:val="00057551"/>
    <w:rPr>
      <w:color w:val="76923C"/>
    </w:rPr>
    <w:tblPr/>
  </w:style>
  <w:style w:type="table" w:customStyle="1" w:styleId="Style112">
    <w:name w:val="_Style 112"/>
    <w:basedOn w:val="TableNormal112"/>
    <w:rsid w:val="00057551"/>
    <w:rPr>
      <w:color w:val="76923C"/>
    </w:rPr>
    <w:tblPr/>
  </w:style>
  <w:style w:type="table" w:customStyle="1" w:styleId="Style113">
    <w:name w:val="_Style 113"/>
    <w:basedOn w:val="TableNormal112"/>
    <w:rsid w:val="00057551"/>
    <w:rPr>
      <w:color w:val="76923C"/>
    </w:rPr>
    <w:tblPr/>
  </w:style>
  <w:style w:type="table" w:customStyle="1" w:styleId="Style114">
    <w:name w:val="_Style 114"/>
    <w:basedOn w:val="TableNormal112"/>
    <w:rsid w:val="00057551"/>
    <w:rPr>
      <w:color w:val="76923C"/>
    </w:rPr>
    <w:tblPr/>
  </w:style>
  <w:style w:type="table" w:customStyle="1" w:styleId="Style115">
    <w:name w:val="_Style 115"/>
    <w:basedOn w:val="TableNormal112"/>
    <w:rsid w:val="00057551"/>
    <w:rPr>
      <w:color w:val="76923C"/>
    </w:rPr>
    <w:tblPr/>
  </w:style>
  <w:style w:type="table" w:customStyle="1" w:styleId="Style116">
    <w:name w:val="_Style 116"/>
    <w:basedOn w:val="TableNormal112"/>
    <w:rsid w:val="00057551"/>
    <w:rPr>
      <w:color w:val="76923C"/>
    </w:rPr>
    <w:tblPr/>
  </w:style>
  <w:style w:type="table" w:customStyle="1" w:styleId="Style117">
    <w:name w:val="_Style 117"/>
    <w:basedOn w:val="TableNormal112"/>
    <w:rsid w:val="00057551"/>
    <w:rPr>
      <w:color w:val="76923C"/>
    </w:rPr>
    <w:tblPr/>
  </w:style>
  <w:style w:type="table" w:customStyle="1" w:styleId="Style118">
    <w:name w:val="_Style 118"/>
    <w:basedOn w:val="TableNormal112"/>
    <w:rsid w:val="00057551"/>
    <w:rPr>
      <w:color w:val="76923C"/>
    </w:rPr>
    <w:tblPr/>
  </w:style>
  <w:style w:type="table" w:customStyle="1" w:styleId="Style119">
    <w:name w:val="_Style 119"/>
    <w:basedOn w:val="TableNormal112"/>
    <w:rsid w:val="00057551"/>
    <w:rPr>
      <w:color w:val="76923C"/>
    </w:rPr>
    <w:tblPr/>
  </w:style>
  <w:style w:type="table" w:customStyle="1" w:styleId="Style120">
    <w:name w:val="_Style 120"/>
    <w:basedOn w:val="TableNormal112"/>
    <w:rsid w:val="00057551"/>
    <w:rPr>
      <w:color w:val="76923C"/>
    </w:rPr>
    <w:tblPr/>
  </w:style>
  <w:style w:type="table" w:customStyle="1" w:styleId="Style121">
    <w:name w:val="_Style 121"/>
    <w:basedOn w:val="TableNormal112"/>
    <w:rsid w:val="00057551"/>
    <w:rPr>
      <w:color w:val="76923C"/>
    </w:rPr>
    <w:tblPr/>
  </w:style>
  <w:style w:type="table" w:customStyle="1" w:styleId="Style123">
    <w:name w:val="_Style 123"/>
    <w:basedOn w:val="TableNormal112"/>
    <w:rsid w:val="00057551"/>
    <w:tblPr>
      <w:tblCellMar>
        <w:top w:w="100" w:type="dxa"/>
        <w:left w:w="100" w:type="dxa"/>
        <w:bottom w:w="100" w:type="dxa"/>
        <w:right w:w="100" w:type="dxa"/>
      </w:tblCellMar>
    </w:tblPr>
  </w:style>
  <w:style w:type="table" w:customStyle="1" w:styleId="Style124">
    <w:name w:val="_Style 124"/>
    <w:basedOn w:val="TableNormal112"/>
    <w:rsid w:val="00057551"/>
    <w:tblPr>
      <w:tblCellMar>
        <w:top w:w="100" w:type="dxa"/>
        <w:left w:w="100" w:type="dxa"/>
        <w:bottom w:w="100" w:type="dxa"/>
        <w:right w:w="100" w:type="dxa"/>
      </w:tblCellMar>
    </w:tblPr>
  </w:style>
  <w:style w:type="table" w:customStyle="1" w:styleId="Style125">
    <w:name w:val="_Style 125"/>
    <w:basedOn w:val="TableNormal112"/>
    <w:rsid w:val="00057551"/>
    <w:tblPr>
      <w:tblCellMar>
        <w:top w:w="100" w:type="dxa"/>
        <w:left w:w="100" w:type="dxa"/>
        <w:bottom w:w="100" w:type="dxa"/>
        <w:right w:w="100" w:type="dxa"/>
      </w:tblCellMar>
    </w:tblPr>
  </w:style>
  <w:style w:type="table" w:customStyle="1" w:styleId="Style126">
    <w:name w:val="_Style 126"/>
    <w:basedOn w:val="TableNormal112"/>
    <w:rsid w:val="00057551"/>
    <w:tblPr>
      <w:tblCellMar>
        <w:top w:w="100" w:type="dxa"/>
        <w:left w:w="100" w:type="dxa"/>
        <w:bottom w:w="100" w:type="dxa"/>
        <w:right w:w="100" w:type="dxa"/>
      </w:tblCellMar>
    </w:tblPr>
  </w:style>
  <w:style w:type="table" w:customStyle="1" w:styleId="Style127">
    <w:name w:val="_Style 127"/>
    <w:basedOn w:val="TableNormal112"/>
    <w:rsid w:val="00057551"/>
    <w:tblPr>
      <w:tblCellMar>
        <w:top w:w="100" w:type="dxa"/>
        <w:left w:w="100" w:type="dxa"/>
        <w:bottom w:w="100" w:type="dxa"/>
        <w:right w:w="100" w:type="dxa"/>
      </w:tblCellMar>
    </w:tblPr>
  </w:style>
  <w:style w:type="table" w:customStyle="1" w:styleId="Style128">
    <w:name w:val="_Style 128"/>
    <w:basedOn w:val="TableNormal112"/>
    <w:rsid w:val="00057551"/>
    <w:rPr>
      <w:color w:val="76923C"/>
    </w:rPr>
    <w:tblPr>
      <w:tblCellMar>
        <w:left w:w="108" w:type="dxa"/>
        <w:right w:w="108" w:type="dxa"/>
      </w:tblCellMar>
    </w:tblPr>
  </w:style>
  <w:style w:type="table" w:customStyle="1" w:styleId="Style129">
    <w:name w:val="_Style 129"/>
    <w:basedOn w:val="TableNormal112"/>
    <w:rsid w:val="00057551"/>
    <w:rPr>
      <w:color w:val="76923C"/>
    </w:rPr>
    <w:tblPr>
      <w:tblCellMar>
        <w:left w:w="108" w:type="dxa"/>
        <w:right w:w="108" w:type="dxa"/>
      </w:tblCellMar>
    </w:tblPr>
  </w:style>
  <w:style w:type="table" w:customStyle="1" w:styleId="Style130">
    <w:name w:val="_Style 130"/>
    <w:basedOn w:val="TableNormal112"/>
    <w:rsid w:val="00057551"/>
    <w:rPr>
      <w:color w:val="76923C"/>
    </w:rPr>
    <w:tblPr>
      <w:tblCellMar>
        <w:left w:w="108" w:type="dxa"/>
        <w:right w:w="108" w:type="dxa"/>
      </w:tblCellMar>
    </w:tblPr>
  </w:style>
  <w:style w:type="table" w:customStyle="1" w:styleId="Style131">
    <w:name w:val="_Style 131"/>
    <w:basedOn w:val="TableNormal112"/>
    <w:rsid w:val="00057551"/>
    <w:tblPr>
      <w:tblCellMar>
        <w:top w:w="15" w:type="dxa"/>
        <w:left w:w="15" w:type="dxa"/>
        <w:bottom w:w="15" w:type="dxa"/>
        <w:right w:w="15" w:type="dxa"/>
      </w:tblCellMar>
    </w:tblPr>
  </w:style>
  <w:style w:type="table" w:customStyle="1" w:styleId="Style133">
    <w:name w:val="_Style 133"/>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4">
    <w:name w:val="_Style 134"/>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5">
    <w:name w:val="_Style 135"/>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6">
    <w:name w:val="_Style 136"/>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7">
    <w:name w:val="_Style 137"/>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8">
    <w:name w:val="_Style 138"/>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39">
    <w:name w:val="_Style 139"/>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40">
    <w:name w:val="_Style 140"/>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table" w:customStyle="1" w:styleId="Style141">
    <w:name w:val="_Style 141"/>
    <w:rsid w:val="00057551"/>
    <w:pPr>
      <w:spacing w:after="0" w:line="240" w:lineRule="auto"/>
    </w:pPr>
    <w:rPr>
      <w:rFonts w:ascii="Calibri" w:eastAsia="Calibri" w:hAnsi="Calibri" w:cs="Calibri"/>
      <w:color w:val="76923C"/>
      <w:sz w:val="20"/>
      <w:szCs w:val="20"/>
    </w:rPr>
    <w:tblPr>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6E10DA"/>
    <w:rPr>
      <w:color w:val="605E5C"/>
      <w:shd w:val="clear" w:color="auto" w:fill="E1DFDD"/>
    </w:rPr>
  </w:style>
  <w:style w:type="character" w:customStyle="1" w:styleId="y2iqfc">
    <w:name w:val="y2iqfc"/>
    <w:basedOn w:val="DefaultParagraphFont"/>
    <w:rsid w:val="006E10DA"/>
  </w:style>
  <w:style w:type="character" w:customStyle="1" w:styleId="ecxa-size-large1">
    <w:name w:val="ecxa-size-large1"/>
    <w:basedOn w:val="DefaultParagraphFont"/>
    <w:rsid w:val="006E10DA"/>
  </w:style>
  <w:style w:type="character" w:styleId="PlaceholderText">
    <w:name w:val="Placeholder Text"/>
    <w:basedOn w:val="DefaultParagraphFont"/>
    <w:uiPriority w:val="99"/>
    <w:semiHidden/>
    <w:rsid w:val="000024D4"/>
    <w:rPr>
      <w:color w:val="808080"/>
    </w:rPr>
  </w:style>
  <w:style w:type="character" w:customStyle="1" w:styleId="Heading7Char">
    <w:name w:val="Heading 7 Char"/>
    <w:basedOn w:val="DefaultParagraphFont"/>
    <w:link w:val="Heading7"/>
    <w:uiPriority w:val="9"/>
    <w:rsid w:val="000024D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0024D4"/>
    <w:rPr>
      <w:rFonts w:ascii="Sylfaen" w:eastAsia="Calibri" w:hAnsi="Sylfaen" w:cs="Calibri"/>
      <w:bCs/>
      <w:noProof/>
      <w:sz w:val="20"/>
      <w:szCs w:val="20"/>
    </w:rPr>
  </w:style>
  <w:style w:type="character" w:customStyle="1" w:styleId="Heading9Char">
    <w:name w:val="Heading 9 Char"/>
    <w:basedOn w:val="DefaultParagraphFont"/>
    <w:link w:val="Heading9"/>
    <w:uiPriority w:val="9"/>
    <w:rsid w:val="000024D4"/>
    <w:rPr>
      <w:rFonts w:asciiTheme="majorHAnsi" w:eastAsiaTheme="majorEastAsia" w:hAnsiTheme="majorHAnsi" w:cstheme="majorBidi"/>
      <w:i/>
      <w:iCs/>
      <w:color w:val="272727" w:themeColor="text1" w:themeTint="D8"/>
      <w:sz w:val="21"/>
      <w:szCs w:val="21"/>
    </w:rPr>
  </w:style>
  <w:style w:type="character" w:customStyle="1" w:styleId="A2">
    <w:name w:val="A2"/>
    <w:uiPriority w:val="99"/>
    <w:rsid w:val="000024D4"/>
    <w:rPr>
      <w:rFonts w:ascii="_! Kolhety Mt" w:hAnsi="_! Kolhety Mt" w:cs="_! Kolhety Mt"/>
      <w:color w:val="000000"/>
      <w:sz w:val="26"/>
      <w:szCs w:val="26"/>
    </w:rPr>
  </w:style>
  <w:style w:type="character" w:customStyle="1" w:styleId="a-declarative">
    <w:name w:val="a-declarative"/>
    <w:basedOn w:val="DefaultParagraphFont"/>
    <w:rsid w:val="000024D4"/>
  </w:style>
  <w:style w:type="character" w:customStyle="1" w:styleId="a-size-large">
    <w:name w:val="a-size-large"/>
    <w:basedOn w:val="DefaultParagraphFont"/>
    <w:rsid w:val="000024D4"/>
  </w:style>
  <w:style w:type="character" w:customStyle="1" w:styleId="a-size-medium">
    <w:name w:val="a-size-medium"/>
    <w:basedOn w:val="DefaultParagraphFont"/>
    <w:rsid w:val="000024D4"/>
  </w:style>
  <w:style w:type="character" w:styleId="HTMLCite">
    <w:name w:val="HTML Cite"/>
    <w:basedOn w:val="DefaultParagraphFont"/>
    <w:uiPriority w:val="99"/>
    <w:semiHidden/>
    <w:unhideWhenUsed/>
    <w:rsid w:val="000024D4"/>
    <w:rPr>
      <w:i/>
      <w:iCs/>
    </w:rPr>
  </w:style>
  <w:style w:type="paragraph" w:styleId="BodyTextIndent">
    <w:name w:val="Body Text Indent"/>
    <w:basedOn w:val="Normal"/>
    <w:link w:val="BodyTextIndentChar"/>
    <w:uiPriority w:val="99"/>
    <w:unhideWhenUsed/>
    <w:rsid w:val="000024D4"/>
    <w:pPr>
      <w:spacing w:after="120" w:line="276" w:lineRule="auto"/>
      <w:ind w:left="283"/>
    </w:pPr>
    <w:rPr>
      <w:rFonts w:ascii="Calibri" w:eastAsia="Calibri" w:hAnsi="Calibri" w:cs="Calibri"/>
    </w:rPr>
  </w:style>
  <w:style w:type="character" w:customStyle="1" w:styleId="BodyTextIndentChar">
    <w:name w:val="Body Text Indent Char"/>
    <w:basedOn w:val="DefaultParagraphFont"/>
    <w:link w:val="BodyTextIndent"/>
    <w:uiPriority w:val="99"/>
    <w:rsid w:val="000024D4"/>
    <w:rPr>
      <w:rFonts w:ascii="Calibri" w:eastAsia="Calibri" w:hAnsi="Calibri" w:cs="Calibri"/>
    </w:rPr>
  </w:style>
  <w:style w:type="character" w:customStyle="1" w:styleId="contributornametrigger">
    <w:name w:val="contributornametrigger"/>
    <w:basedOn w:val="DefaultParagraphFont"/>
    <w:rsid w:val="000024D4"/>
  </w:style>
  <w:style w:type="character" w:customStyle="1" w:styleId="addmd">
    <w:name w:val="addmd"/>
    <w:basedOn w:val="DefaultParagraphFont"/>
    <w:rsid w:val="000024D4"/>
  </w:style>
  <w:style w:type="numbering" w:customStyle="1" w:styleId="NoList1">
    <w:name w:val="No List1"/>
    <w:next w:val="NoList"/>
    <w:uiPriority w:val="99"/>
    <w:semiHidden/>
    <w:unhideWhenUsed/>
    <w:rsid w:val="000024D4"/>
  </w:style>
  <w:style w:type="paragraph" w:customStyle="1" w:styleId="EndnoteText1">
    <w:name w:val="Endnote Text1"/>
    <w:basedOn w:val="Normal"/>
    <w:next w:val="EndnoteText"/>
    <w:uiPriority w:val="99"/>
    <w:semiHidden/>
    <w:rsid w:val="000024D4"/>
    <w:pPr>
      <w:spacing w:after="0" w:line="240" w:lineRule="auto"/>
    </w:pPr>
    <w:rPr>
      <w:rFonts w:ascii="Sylfaen" w:eastAsia="Times New Roman" w:hAnsi="Sylfaen"/>
      <w:lang w:val="ka-GE"/>
    </w:rPr>
  </w:style>
  <w:style w:type="character" w:customStyle="1" w:styleId="EndnoteTextChar2">
    <w:name w:val="Endnote Text Char2"/>
    <w:basedOn w:val="DefaultParagraphFont"/>
    <w:uiPriority w:val="99"/>
    <w:semiHidden/>
    <w:rsid w:val="000024D4"/>
    <w:rPr>
      <w:sz w:val="20"/>
      <w:szCs w:val="20"/>
    </w:rPr>
  </w:style>
  <w:style w:type="numbering" w:customStyle="1" w:styleId="NoList2">
    <w:name w:val="No List2"/>
    <w:next w:val="NoList"/>
    <w:uiPriority w:val="99"/>
    <w:semiHidden/>
    <w:unhideWhenUsed/>
    <w:rsid w:val="000024D4"/>
  </w:style>
  <w:style w:type="character" w:customStyle="1" w:styleId="textexposedshow">
    <w:name w:val="text_exposed_show"/>
    <w:rsid w:val="000024D4"/>
  </w:style>
  <w:style w:type="paragraph" w:customStyle="1" w:styleId="issueandvolume">
    <w:name w:val="issueandvolume"/>
    <w:basedOn w:val="Normal"/>
    <w:rsid w:val="00002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uiPriority w:val="99"/>
    <w:unhideWhenUsed/>
    <w:rsid w:val="000024D4"/>
    <w:rPr>
      <w:color w:val="0000FF"/>
      <w:u w:val="single"/>
    </w:rPr>
  </w:style>
  <w:style w:type="paragraph" w:customStyle="1" w:styleId="Odstavecseseznamem">
    <w:name w:val="Odstavec se seznamem"/>
    <w:basedOn w:val="Normal"/>
    <w:rsid w:val="000024D4"/>
    <w:pPr>
      <w:suppressAutoHyphens/>
      <w:spacing w:after="200" w:line="276" w:lineRule="auto"/>
      <w:ind w:left="720"/>
    </w:pPr>
    <w:rPr>
      <w:rFonts w:ascii="Calibri" w:eastAsia="Calibri" w:hAnsi="Calibri" w:cs="Times New Roman"/>
    </w:rPr>
  </w:style>
  <w:style w:type="character" w:customStyle="1" w:styleId="st">
    <w:name w:val="st"/>
    <w:basedOn w:val="DefaultParagraphFont"/>
    <w:rsid w:val="000024D4"/>
  </w:style>
  <w:style w:type="character" w:customStyle="1" w:styleId="mhrhead">
    <w:name w:val="mhrhead"/>
    <w:basedOn w:val="DefaultParagraphFont"/>
    <w:rsid w:val="000024D4"/>
  </w:style>
  <w:style w:type="character" w:customStyle="1" w:styleId="-1">
    <w:name w:val="სქოლიო  ბოლოში“-ს ტექსტი სიმბოლო1"/>
    <w:basedOn w:val="DefaultParagraphFont"/>
    <w:uiPriority w:val="99"/>
    <w:semiHidden/>
    <w:rsid w:val="000024D4"/>
    <w:rPr>
      <w:rFonts w:ascii="Calibri" w:eastAsia="Calibri" w:hAnsi="Calibri" w:cs="Calibri"/>
      <w:sz w:val="20"/>
      <w:szCs w:val="20"/>
    </w:rPr>
  </w:style>
  <w:style w:type="table" w:customStyle="1" w:styleId="GridTable4-Accent11">
    <w:name w:val="Grid Table 4 - Accent 11"/>
    <w:basedOn w:val="TableNormal"/>
    <w:uiPriority w:val="49"/>
    <w:rsid w:val="000024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2">
    <w:name w:val="Body Text 2"/>
    <w:basedOn w:val="Normal"/>
    <w:link w:val="BodyText2Char"/>
    <w:uiPriority w:val="99"/>
    <w:unhideWhenUsed/>
    <w:rsid w:val="000024D4"/>
    <w:pPr>
      <w:spacing w:after="120" w:line="240" w:lineRule="auto"/>
      <w:jc w:val="both"/>
    </w:pPr>
    <w:rPr>
      <w:rFonts w:ascii="Sylfaen" w:eastAsia="Calibri" w:hAnsi="Sylfaen" w:cs="Times New Roman"/>
      <w:lang w:val="en-GB"/>
    </w:rPr>
  </w:style>
  <w:style w:type="character" w:customStyle="1" w:styleId="BodyText2Char">
    <w:name w:val="Body Text 2 Char"/>
    <w:basedOn w:val="DefaultParagraphFont"/>
    <w:link w:val="BodyText2"/>
    <w:uiPriority w:val="99"/>
    <w:rsid w:val="000024D4"/>
    <w:rPr>
      <w:rFonts w:ascii="Sylfaen" w:eastAsia="Calibri" w:hAnsi="Sylfaen" w:cs="Times New Roman"/>
      <w:lang w:val="en-GB"/>
    </w:rPr>
  </w:style>
  <w:style w:type="character" w:styleId="HTMLDefinition">
    <w:name w:val="HTML Definition"/>
    <w:basedOn w:val="DefaultParagraphFont"/>
    <w:uiPriority w:val="99"/>
    <w:semiHidden/>
    <w:unhideWhenUsed/>
    <w:rsid w:val="006913F8"/>
    <w:rPr>
      <w:i/>
      <w:iCs/>
    </w:rPr>
  </w:style>
  <w:style w:type="character" w:customStyle="1" w:styleId="hps">
    <w:name w:val="hps"/>
    <w:rsid w:val="006913F8"/>
  </w:style>
  <w:style w:type="paragraph" w:customStyle="1" w:styleId="xl65">
    <w:name w:val="xl65"/>
    <w:basedOn w:val="Normal"/>
    <w:rsid w:val="006913F8"/>
    <w:pPr>
      <w:pBdr>
        <w:top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66">
    <w:name w:val="xl66"/>
    <w:basedOn w:val="Normal"/>
    <w:rsid w:val="006913F8"/>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67">
    <w:name w:val="xl67"/>
    <w:basedOn w:val="Normal"/>
    <w:rsid w:val="006913F8"/>
    <w:pPr>
      <w:pBdr>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68">
    <w:name w:val="xl68"/>
    <w:basedOn w:val="Normal"/>
    <w:rsid w:val="006913F8"/>
    <w:pPr>
      <w:pBdr>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69">
    <w:name w:val="xl69"/>
    <w:basedOn w:val="Normal"/>
    <w:rsid w:val="006913F8"/>
    <w:pPr>
      <w:pBdr>
        <w:left w:val="single" w:sz="8" w:space="0" w:color="auto"/>
        <w:bottom w:val="single" w:sz="8"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24"/>
      <w:szCs w:val="24"/>
      <w:lang w:val="ka-GE"/>
    </w:rPr>
  </w:style>
  <w:style w:type="paragraph" w:customStyle="1" w:styleId="xl70">
    <w:name w:val="xl70"/>
    <w:basedOn w:val="Normal"/>
    <w:rsid w:val="006913F8"/>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71">
    <w:name w:val="xl71"/>
    <w:basedOn w:val="Normal"/>
    <w:rsid w:val="006913F8"/>
    <w:pPr>
      <w:pBdr>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72">
    <w:name w:val="xl72"/>
    <w:basedOn w:val="Normal"/>
    <w:rsid w:val="006913F8"/>
    <w:pPr>
      <w:pBdr>
        <w:bottom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73">
    <w:name w:val="xl73"/>
    <w:basedOn w:val="Normal"/>
    <w:rsid w:val="006913F8"/>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ka-GE"/>
    </w:rPr>
  </w:style>
  <w:style w:type="paragraph" w:customStyle="1" w:styleId="xl74">
    <w:name w:val="xl74"/>
    <w:basedOn w:val="Normal"/>
    <w:rsid w:val="006913F8"/>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8"/>
      <w:szCs w:val="28"/>
      <w:lang w:val="ka-GE"/>
    </w:rPr>
  </w:style>
  <w:style w:type="paragraph" w:customStyle="1" w:styleId="xl75">
    <w:name w:val="xl75"/>
    <w:basedOn w:val="Normal"/>
    <w:rsid w:val="006913F8"/>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ka-GE"/>
    </w:rPr>
  </w:style>
  <w:style w:type="paragraph" w:customStyle="1" w:styleId="xl76">
    <w:name w:val="xl76"/>
    <w:basedOn w:val="Normal"/>
    <w:rsid w:val="006913F8"/>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Sylfaen" w:eastAsia="Times New Roman" w:hAnsi="Sylfaen" w:cs="Times New Roman"/>
      <w:b/>
      <w:bCs/>
      <w:sz w:val="20"/>
      <w:szCs w:val="20"/>
      <w:lang w:val="ka-GE"/>
    </w:rPr>
  </w:style>
  <w:style w:type="paragraph" w:customStyle="1" w:styleId="xl77">
    <w:name w:val="xl77"/>
    <w:basedOn w:val="Normal"/>
    <w:rsid w:val="006913F8"/>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78">
    <w:name w:val="xl78"/>
    <w:basedOn w:val="Normal"/>
    <w:rsid w:val="006913F8"/>
    <w:pPr>
      <w:pBdr>
        <w:bottom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79">
    <w:name w:val="xl79"/>
    <w:basedOn w:val="Normal"/>
    <w:rsid w:val="006913F8"/>
    <w:pPr>
      <w:pBdr>
        <w:left w:val="single" w:sz="8" w:space="0" w:color="auto"/>
        <w:bottom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80">
    <w:name w:val="xl80"/>
    <w:basedOn w:val="Normal"/>
    <w:rsid w:val="006913F8"/>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sz w:val="24"/>
      <w:szCs w:val="24"/>
      <w:lang w:val="ka-GE"/>
    </w:rPr>
  </w:style>
  <w:style w:type="paragraph" w:customStyle="1" w:styleId="xl81">
    <w:name w:val="xl81"/>
    <w:basedOn w:val="Normal"/>
    <w:rsid w:val="006913F8"/>
    <w:pPr>
      <w:pBdr>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82">
    <w:name w:val="xl82"/>
    <w:basedOn w:val="Normal"/>
    <w:rsid w:val="006913F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83">
    <w:name w:val="xl83"/>
    <w:basedOn w:val="Normal"/>
    <w:rsid w:val="006913F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84">
    <w:name w:val="xl84"/>
    <w:basedOn w:val="Normal"/>
    <w:rsid w:val="006913F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85">
    <w:name w:val="xl85"/>
    <w:basedOn w:val="Normal"/>
    <w:rsid w:val="006913F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86">
    <w:name w:val="xl86"/>
    <w:basedOn w:val="Normal"/>
    <w:rsid w:val="006913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87">
    <w:name w:val="xl87"/>
    <w:basedOn w:val="Normal"/>
    <w:rsid w:val="006913F8"/>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88">
    <w:name w:val="xl88"/>
    <w:basedOn w:val="Normal"/>
    <w:rsid w:val="006913F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89">
    <w:name w:val="xl89"/>
    <w:basedOn w:val="Normal"/>
    <w:rsid w:val="006913F8"/>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ka-GE"/>
    </w:rPr>
  </w:style>
  <w:style w:type="paragraph" w:customStyle="1" w:styleId="xl90">
    <w:name w:val="xl90"/>
    <w:basedOn w:val="Normal"/>
    <w:rsid w:val="006913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91">
    <w:name w:val="xl91"/>
    <w:basedOn w:val="Normal"/>
    <w:rsid w:val="006913F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92">
    <w:name w:val="xl92"/>
    <w:basedOn w:val="Normal"/>
    <w:rsid w:val="006913F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93">
    <w:name w:val="xl93"/>
    <w:basedOn w:val="Normal"/>
    <w:rsid w:val="006913F8"/>
    <w:pPr>
      <w:pBdr>
        <w:top w:val="single" w:sz="8" w:space="0" w:color="auto"/>
        <w:left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i/>
      <w:iCs/>
      <w:sz w:val="24"/>
      <w:szCs w:val="24"/>
      <w:lang w:val="ka-GE"/>
    </w:rPr>
  </w:style>
  <w:style w:type="paragraph" w:customStyle="1" w:styleId="xl94">
    <w:name w:val="xl94"/>
    <w:basedOn w:val="Normal"/>
    <w:rsid w:val="006913F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lang w:val="ka-GE"/>
    </w:rPr>
  </w:style>
  <w:style w:type="paragraph" w:customStyle="1" w:styleId="xl95">
    <w:name w:val="xl95"/>
    <w:basedOn w:val="Normal"/>
    <w:rsid w:val="006913F8"/>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96">
    <w:name w:val="xl96"/>
    <w:basedOn w:val="Normal"/>
    <w:rsid w:val="006913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97">
    <w:name w:val="xl97"/>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98">
    <w:name w:val="xl98"/>
    <w:basedOn w:val="Normal"/>
    <w:rsid w:val="006913F8"/>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99">
    <w:name w:val="xl99"/>
    <w:basedOn w:val="Normal"/>
    <w:rsid w:val="006913F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00">
    <w:name w:val="xl100"/>
    <w:basedOn w:val="Normal"/>
    <w:rsid w:val="006913F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01">
    <w:name w:val="xl101"/>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02">
    <w:name w:val="xl102"/>
    <w:basedOn w:val="Normal"/>
    <w:rsid w:val="006913F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03">
    <w:name w:val="xl103"/>
    <w:basedOn w:val="Normal"/>
    <w:rsid w:val="006913F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04">
    <w:name w:val="xl104"/>
    <w:basedOn w:val="Normal"/>
    <w:rsid w:val="006913F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05">
    <w:name w:val="xl105"/>
    <w:basedOn w:val="Normal"/>
    <w:rsid w:val="006913F8"/>
    <w:pPr>
      <w:pBdr>
        <w:bottom w:val="single" w:sz="8" w:space="0" w:color="auto"/>
      </w:pBdr>
      <w:shd w:val="clear" w:color="000000" w:fill="00B050"/>
      <w:spacing w:before="100" w:beforeAutospacing="1" w:after="100" w:afterAutospacing="1" w:line="240" w:lineRule="auto"/>
      <w:jc w:val="center"/>
      <w:textAlignment w:val="center"/>
    </w:pPr>
    <w:rPr>
      <w:rFonts w:ascii="Sylfaen" w:eastAsia="Times New Roman" w:hAnsi="Sylfaen" w:cs="Times New Roman"/>
      <w:b/>
      <w:bCs/>
      <w:sz w:val="20"/>
      <w:szCs w:val="20"/>
      <w:lang w:val="ka-GE"/>
    </w:rPr>
  </w:style>
  <w:style w:type="paragraph" w:customStyle="1" w:styleId="xl106">
    <w:name w:val="xl106"/>
    <w:basedOn w:val="Normal"/>
    <w:rsid w:val="006913F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07">
    <w:name w:val="xl107"/>
    <w:basedOn w:val="Normal"/>
    <w:rsid w:val="006913F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08">
    <w:name w:val="xl108"/>
    <w:basedOn w:val="Normal"/>
    <w:rsid w:val="00691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09">
    <w:name w:val="xl109"/>
    <w:basedOn w:val="Normal"/>
    <w:rsid w:val="006913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Sylfaen" w:eastAsia="Times New Roman" w:hAnsi="Sylfaen" w:cs="Times New Roman"/>
      <w:b/>
      <w:bCs/>
      <w:sz w:val="20"/>
      <w:szCs w:val="20"/>
      <w:lang w:val="ka-GE"/>
    </w:rPr>
  </w:style>
  <w:style w:type="paragraph" w:customStyle="1" w:styleId="xl110">
    <w:name w:val="xl110"/>
    <w:basedOn w:val="Normal"/>
    <w:rsid w:val="006913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11">
    <w:name w:val="xl111"/>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12">
    <w:name w:val="xl112"/>
    <w:basedOn w:val="Normal"/>
    <w:rsid w:val="006913F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13">
    <w:name w:val="xl113"/>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14">
    <w:name w:val="xl114"/>
    <w:basedOn w:val="Normal"/>
    <w:rsid w:val="006913F8"/>
    <w:pPr>
      <w:pBdr>
        <w:left w:val="single" w:sz="8" w:space="0" w:color="000000"/>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15">
    <w:name w:val="xl115"/>
    <w:basedOn w:val="Normal"/>
    <w:rsid w:val="006913F8"/>
    <w:pPr>
      <w:pBdr>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16">
    <w:name w:val="xl116"/>
    <w:basedOn w:val="Normal"/>
    <w:rsid w:val="006913F8"/>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17">
    <w:name w:val="xl117"/>
    <w:basedOn w:val="Normal"/>
    <w:rsid w:val="006913F8"/>
    <w:pPr>
      <w:pBdr>
        <w:top w:val="single" w:sz="4"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18">
    <w:name w:val="xl118"/>
    <w:basedOn w:val="Normal"/>
    <w:rsid w:val="006913F8"/>
    <w:pPr>
      <w:pBdr>
        <w:top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19">
    <w:name w:val="xl119"/>
    <w:basedOn w:val="Normal"/>
    <w:rsid w:val="006913F8"/>
    <w:pPr>
      <w:pBdr>
        <w:top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0">
    <w:name w:val="xl120"/>
    <w:basedOn w:val="Normal"/>
    <w:rsid w:val="006913F8"/>
    <w:pPr>
      <w:pBdr>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1">
    <w:name w:val="xl121"/>
    <w:basedOn w:val="Normal"/>
    <w:rsid w:val="006913F8"/>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2">
    <w:name w:val="xl122"/>
    <w:basedOn w:val="Normal"/>
    <w:rsid w:val="006913F8"/>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3">
    <w:name w:val="xl123"/>
    <w:basedOn w:val="Normal"/>
    <w:rsid w:val="006913F8"/>
    <w:pPr>
      <w:pBdr>
        <w:top w:val="single" w:sz="8" w:space="0" w:color="auto"/>
        <w:lef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4">
    <w:name w:val="xl124"/>
    <w:basedOn w:val="Normal"/>
    <w:rsid w:val="006913F8"/>
    <w:pPr>
      <w:pBdr>
        <w:left w:val="single" w:sz="8" w:space="0" w:color="auto"/>
        <w:bottom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5">
    <w:name w:val="xl125"/>
    <w:basedOn w:val="Normal"/>
    <w:rsid w:val="006913F8"/>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6">
    <w:name w:val="xl126"/>
    <w:basedOn w:val="Normal"/>
    <w:rsid w:val="006913F8"/>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7">
    <w:name w:val="xl127"/>
    <w:basedOn w:val="Normal"/>
    <w:rsid w:val="006913F8"/>
    <w:pPr>
      <w:pBdr>
        <w:left w:val="single" w:sz="8" w:space="0" w:color="auto"/>
        <w:bottom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8">
    <w:name w:val="xl128"/>
    <w:basedOn w:val="Normal"/>
    <w:rsid w:val="006913F8"/>
    <w:pPr>
      <w:pBdr>
        <w:bottom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29">
    <w:name w:val="xl129"/>
    <w:basedOn w:val="Normal"/>
    <w:rsid w:val="006913F8"/>
    <w:pPr>
      <w:pBdr>
        <w:bottom w:val="single" w:sz="8" w:space="0" w:color="auto"/>
        <w:right w:val="single" w:sz="8" w:space="0" w:color="000000"/>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0">
    <w:name w:val="xl130"/>
    <w:basedOn w:val="Normal"/>
    <w:rsid w:val="006913F8"/>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1">
    <w:name w:val="xl131"/>
    <w:basedOn w:val="Normal"/>
    <w:rsid w:val="006913F8"/>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2">
    <w:name w:val="xl132"/>
    <w:basedOn w:val="Normal"/>
    <w:rsid w:val="006913F8"/>
    <w:pPr>
      <w:pBdr>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3">
    <w:name w:val="xl133"/>
    <w:basedOn w:val="Normal"/>
    <w:rsid w:val="006913F8"/>
    <w:pPr>
      <w:pBdr>
        <w:left w:val="single" w:sz="8" w:space="0" w:color="auto"/>
        <w:bottom w:val="single" w:sz="8" w:space="0" w:color="000000"/>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4">
    <w:name w:val="xl134"/>
    <w:basedOn w:val="Normal"/>
    <w:rsid w:val="006913F8"/>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5">
    <w:name w:val="xl135"/>
    <w:basedOn w:val="Normal"/>
    <w:rsid w:val="006913F8"/>
    <w:pPr>
      <w:pBdr>
        <w:left w:val="single" w:sz="8" w:space="0" w:color="auto"/>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6">
    <w:name w:val="xl136"/>
    <w:basedOn w:val="Normal"/>
    <w:rsid w:val="006913F8"/>
    <w:pPr>
      <w:pBdr>
        <w:left w:val="single" w:sz="8" w:space="0" w:color="auto"/>
        <w:bottom w:val="single" w:sz="8" w:space="0" w:color="000000"/>
        <w:righ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7">
    <w:name w:val="xl137"/>
    <w:basedOn w:val="Normal"/>
    <w:rsid w:val="006913F8"/>
    <w:pPr>
      <w:pBdr>
        <w:top w:val="single" w:sz="8" w:space="0" w:color="auto"/>
        <w:left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8">
    <w:name w:val="xl138"/>
    <w:basedOn w:val="Normal"/>
    <w:rsid w:val="006913F8"/>
    <w:pPr>
      <w:pBdr>
        <w:top w:val="single" w:sz="8"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39">
    <w:name w:val="xl139"/>
    <w:basedOn w:val="Normal"/>
    <w:rsid w:val="006913F8"/>
    <w:pPr>
      <w:pBdr>
        <w:top w:val="single" w:sz="8" w:space="0" w:color="auto"/>
        <w:right w:val="single" w:sz="8" w:space="0" w:color="000000"/>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40">
    <w:name w:val="xl140"/>
    <w:basedOn w:val="Normal"/>
    <w:rsid w:val="006913F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41">
    <w:name w:val="xl141"/>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42">
    <w:name w:val="xl142"/>
    <w:basedOn w:val="Normal"/>
    <w:rsid w:val="00691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43">
    <w:name w:val="xl143"/>
    <w:basedOn w:val="Normal"/>
    <w:rsid w:val="006913F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44">
    <w:name w:val="xl144"/>
    <w:basedOn w:val="Normal"/>
    <w:rsid w:val="006913F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45">
    <w:name w:val="xl145"/>
    <w:basedOn w:val="Normal"/>
    <w:rsid w:val="006913F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46">
    <w:name w:val="xl146"/>
    <w:basedOn w:val="Normal"/>
    <w:rsid w:val="006913F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47">
    <w:name w:val="xl147"/>
    <w:basedOn w:val="Normal"/>
    <w:rsid w:val="00691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48">
    <w:name w:val="xl148"/>
    <w:basedOn w:val="Normal"/>
    <w:rsid w:val="006913F8"/>
    <w:pPr>
      <w:shd w:val="clear" w:color="000000" w:fill="FFFFFF"/>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49">
    <w:name w:val="xl149"/>
    <w:basedOn w:val="Normal"/>
    <w:rsid w:val="00691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50">
    <w:name w:val="xl150"/>
    <w:basedOn w:val="Normal"/>
    <w:rsid w:val="006913F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51">
    <w:name w:val="xl151"/>
    <w:basedOn w:val="Normal"/>
    <w:rsid w:val="006913F8"/>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52">
    <w:name w:val="xl152"/>
    <w:basedOn w:val="Normal"/>
    <w:rsid w:val="006913F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53">
    <w:name w:val="xl153"/>
    <w:basedOn w:val="Normal"/>
    <w:rsid w:val="006913F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54">
    <w:name w:val="xl154"/>
    <w:basedOn w:val="Normal"/>
    <w:rsid w:val="006913F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55">
    <w:name w:val="xl155"/>
    <w:basedOn w:val="Normal"/>
    <w:rsid w:val="006913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56">
    <w:name w:val="xl156"/>
    <w:basedOn w:val="Normal"/>
    <w:rsid w:val="006913F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57">
    <w:name w:val="xl157"/>
    <w:basedOn w:val="Normal"/>
    <w:rsid w:val="006913F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58">
    <w:name w:val="xl158"/>
    <w:basedOn w:val="Normal"/>
    <w:rsid w:val="006913F8"/>
    <w:pPr>
      <w:pBdr>
        <w:left w:val="single" w:sz="8" w:space="0" w:color="auto"/>
        <w:bottom w:val="single" w:sz="8" w:space="0" w:color="auto"/>
        <w:righ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24"/>
      <w:szCs w:val="24"/>
      <w:lang w:val="ka-GE"/>
    </w:rPr>
  </w:style>
  <w:style w:type="paragraph" w:customStyle="1" w:styleId="xl159">
    <w:name w:val="xl159"/>
    <w:basedOn w:val="Normal"/>
    <w:rsid w:val="006913F8"/>
    <w:pPr>
      <w:pBdr>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60">
    <w:name w:val="xl160"/>
    <w:basedOn w:val="Normal"/>
    <w:rsid w:val="006913F8"/>
    <w:pPr>
      <w:pBdr>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ka-GE"/>
    </w:rPr>
  </w:style>
  <w:style w:type="paragraph" w:customStyle="1" w:styleId="xl161">
    <w:name w:val="xl161"/>
    <w:basedOn w:val="Normal"/>
    <w:rsid w:val="006913F8"/>
    <w:pPr>
      <w:pBdr>
        <w:bottom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62">
    <w:name w:val="xl162"/>
    <w:basedOn w:val="Normal"/>
    <w:rsid w:val="006913F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ka-GE"/>
    </w:rPr>
  </w:style>
  <w:style w:type="paragraph" w:customStyle="1" w:styleId="xl163">
    <w:name w:val="xl163"/>
    <w:basedOn w:val="Normal"/>
    <w:rsid w:val="006913F8"/>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64">
    <w:name w:val="xl164"/>
    <w:basedOn w:val="Normal"/>
    <w:rsid w:val="006913F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24"/>
      <w:szCs w:val="24"/>
      <w:lang w:val="ka-GE"/>
    </w:rPr>
  </w:style>
  <w:style w:type="paragraph" w:customStyle="1" w:styleId="xl165">
    <w:name w:val="xl165"/>
    <w:basedOn w:val="Normal"/>
    <w:rsid w:val="006913F8"/>
    <w:pPr>
      <w:pBdr>
        <w:top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val="ka-GE"/>
    </w:rPr>
  </w:style>
  <w:style w:type="paragraph" w:customStyle="1" w:styleId="xl166">
    <w:name w:val="xl166"/>
    <w:basedOn w:val="Normal"/>
    <w:rsid w:val="006913F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sz w:val="24"/>
      <w:szCs w:val="24"/>
      <w:lang w:val="ka-GE"/>
    </w:rPr>
  </w:style>
  <w:style w:type="paragraph" w:styleId="BodyTextIndent2">
    <w:name w:val="Body Text Indent 2"/>
    <w:basedOn w:val="Normal"/>
    <w:link w:val="BodyTextIndent2Char"/>
    <w:uiPriority w:val="99"/>
    <w:semiHidden/>
    <w:unhideWhenUsed/>
    <w:rsid w:val="006913F8"/>
    <w:pPr>
      <w:spacing w:after="120" w:line="480" w:lineRule="auto"/>
      <w:ind w:left="283"/>
    </w:pPr>
    <w:rPr>
      <w:rFonts w:eastAsiaTheme="minorEastAsia"/>
      <w:lang w:val="ka-GE"/>
    </w:rPr>
  </w:style>
  <w:style w:type="character" w:customStyle="1" w:styleId="BodyTextIndent2Char">
    <w:name w:val="Body Text Indent 2 Char"/>
    <w:basedOn w:val="DefaultParagraphFont"/>
    <w:link w:val="BodyTextIndent2"/>
    <w:uiPriority w:val="99"/>
    <w:semiHidden/>
    <w:rsid w:val="006913F8"/>
    <w:rPr>
      <w:rFonts w:eastAsiaTheme="minorEastAsia"/>
      <w:lang w:val="ka-GE"/>
    </w:rPr>
  </w:style>
  <w:style w:type="paragraph" w:customStyle="1" w:styleId="ccno1">
    <w:name w:val="cc_no1"/>
    <w:basedOn w:val="ListParagraph"/>
    <w:qFormat/>
    <w:rsid w:val="006913F8"/>
    <w:pPr>
      <w:spacing w:line="240" w:lineRule="auto"/>
      <w:ind w:left="631" w:hanging="360"/>
    </w:pPr>
    <w:rPr>
      <w:rFonts w:ascii="Arial Narrow" w:eastAsia="Times New Roman" w:hAnsi="Arial Narrow" w:cs="Times New Roman"/>
      <w:bCs/>
      <w:sz w:val="20"/>
      <w:szCs w:val="20"/>
      <w:lang w:val="ka-GE" w:eastAsia="ru-RU"/>
    </w:rPr>
  </w:style>
  <w:style w:type="character" w:customStyle="1" w:styleId="A5">
    <w:name w:val="A5"/>
    <w:uiPriority w:val="99"/>
    <w:rsid w:val="006913F8"/>
    <w:rPr>
      <w:rFonts w:cs="AKolkhetyN"/>
      <w:b/>
      <w:bCs/>
      <w:color w:val="000000"/>
      <w:sz w:val="20"/>
      <w:szCs w:val="20"/>
    </w:rPr>
  </w:style>
  <w:style w:type="paragraph" w:customStyle="1" w:styleId="Body">
    <w:name w:val="Body"/>
    <w:rsid w:val="006913F8"/>
    <w:pPr>
      <w:spacing w:after="200" w:line="276" w:lineRule="auto"/>
    </w:pPr>
    <w:rPr>
      <w:rFonts w:ascii="Calibri" w:eastAsia="Calibri" w:hAnsi="Calibri" w:cs="Calibri"/>
      <w:color w:val="000000"/>
      <w:u w:color="000000"/>
      <w:lang w:val="ka-GE"/>
    </w:rPr>
  </w:style>
  <w:style w:type="paragraph" w:customStyle="1" w:styleId="m-8722961225739978360gmail-a4">
    <w:name w:val="m_-8722961225739978360gmail-a4"/>
    <w:basedOn w:val="Normal"/>
    <w:rsid w:val="006913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PlainTable1">
    <w:name w:val="Plain Table 1"/>
    <w:basedOn w:val="TableNormal"/>
    <w:uiPriority w:val="41"/>
    <w:rsid w:val="00C45C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0D535D"/>
    <w:rPr>
      <w:color w:val="605E5C"/>
      <w:shd w:val="clear" w:color="auto" w:fill="E1DFDD"/>
    </w:rPr>
  </w:style>
  <w:style w:type="table" w:customStyle="1" w:styleId="1">
    <w:name w:val="1"/>
    <w:basedOn w:val="TableNormal"/>
    <w:rsid w:val="000D535D"/>
    <w:pPr>
      <w:spacing w:after="200" w:line="276" w:lineRule="auto"/>
    </w:pPr>
    <w:rPr>
      <w:rFonts w:ascii="Calibri" w:eastAsia="Calibri" w:hAnsi="Calibri" w:cs="Calibri"/>
    </w:rPr>
    <w:tblPr>
      <w:tblStyleRowBandSize w:val="1"/>
      <w:tblStyleColBandSize w:val="1"/>
      <w:tblInd w:w="0" w:type="nil"/>
      <w:tblCellMar>
        <w:left w:w="0" w:type="dxa"/>
        <w:right w:w="0" w:type="dxa"/>
      </w:tblCellMar>
    </w:tblPr>
  </w:style>
  <w:style w:type="table" w:customStyle="1" w:styleId="Style99">
    <w:name w:val="_Style 99"/>
    <w:basedOn w:val="TableNormal11"/>
    <w:rsid w:val="002602CF"/>
    <w:tblPr>
      <w:tblCellMar>
        <w:top w:w="100" w:type="dxa"/>
        <w:left w:w="100" w:type="dxa"/>
        <w:bottom w:w="100" w:type="dxa"/>
        <w:right w:w="100" w:type="dxa"/>
      </w:tblCellMar>
    </w:tblPr>
  </w:style>
  <w:style w:type="table" w:customStyle="1" w:styleId="Style100">
    <w:name w:val="_Style 100"/>
    <w:basedOn w:val="TableNormal11"/>
    <w:rsid w:val="002602CF"/>
    <w:tblPr>
      <w:tblCellMar>
        <w:top w:w="100" w:type="dxa"/>
        <w:left w:w="100" w:type="dxa"/>
        <w:bottom w:w="100" w:type="dxa"/>
        <w:right w:w="100" w:type="dxa"/>
      </w:tblCellMar>
    </w:tblPr>
  </w:style>
  <w:style w:type="table" w:customStyle="1" w:styleId="Style101">
    <w:name w:val="_Style 101"/>
    <w:basedOn w:val="TableNormal11"/>
    <w:rsid w:val="002602CF"/>
    <w:rPr>
      <w:color w:val="76923C"/>
    </w:rPr>
    <w:tblPr/>
  </w:style>
  <w:style w:type="table" w:customStyle="1" w:styleId="Style102">
    <w:name w:val="_Style 102"/>
    <w:basedOn w:val="TableNormal11"/>
    <w:rsid w:val="002602CF"/>
    <w:rPr>
      <w:color w:val="76923C"/>
    </w:rPr>
    <w:tblPr/>
  </w:style>
  <w:style w:type="table" w:customStyle="1" w:styleId="Style103">
    <w:name w:val="_Style 103"/>
    <w:basedOn w:val="TableNormal11"/>
    <w:rsid w:val="002602CF"/>
    <w:rPr>
      <w:color w:val="76923C"/>
    </w:rPr>
    <w:tblPr/>
  </w:style>
  <w:style w:type="table" w:customStyle="1" w:styleId="Style104">
    <w:name w:val="_Style 104"/>
    <w:basedOn w:val="TableNormal11"/>
    <w:rsid w:val="002602CF"/>
    <w:rPr>
      <w:color w:val="76923C"/>
    </w:rPr>
    <w:tblPr/>
  </w:style>
  <w:style w:type="table" w:customStyle="1" w:styleId="Style105">
    <w:name w:val="_Style 105"/>
    <w:basedOn w:val="TableNormal11"/>
    <w:rsid w:val="002602CF"/>
    <w:rPr>
      <w:color w:val="76923C"/>
    </w:rPr>
    <w:tblPr/>
  </w:style>
  <w:style w:type="table" w:customStyle="1" w:styleId="Style122">
    <w:name w:val="_Style 122"/>
    <w:rsid w:val="002602CF"/>
    <w:pPr>
      <w:spacing w:after="0" w:line="240" w:lineRule="auto"/>
    </w:pPr>
    <w:rPr>
      <w:rFonts w:ascii="Calibri" w:eastAsia="Calibri" w:hAnsi="Calibri" w:cs="Calibri"/>
      <w:color w:val="76923C"/>
      <w:sz w:val="20"/>
      <w:szCs w:val="20"/>
    </w:rPr>
    <w:tblPr>
      <w:tblCellMar>
        <w:top w:w="0" w:type="dxa"/>
        <w:left w:w="0" w:type="dxa"/>
        <w:bottom w:w="0" w:type="dxa"/>
        <w:right w:w="0" w:type="dxa"/>
      </w:tblCellMar>
    </w:tblPr>
  </w:style>
  <w:style w:type="table" w:customStyle="1" w:styleId="10">
    <w:name w:val="10"/>
    <w:basedOn w:val="TableNormal"/>
    <w:rsid w:val="0069255B"/>
    <w:pPr>
      <w:widowControl w:val="0"/>
      <w:spacing w:after="0" w:line="240" w:lineRule="auto"/>
    </w:pPr>
    <w:rPr>
      <w:rFonts w:ascii="Merriweather" w:eastAsia="Merriweather" w:hAnsi="Merriweather" w:cs="Merriweather"/>
      <w:lang w:val="ka-GE"/>
    </w:rPr>
    <w:tblPr>
      <w:tblStyleRowBandSize w:val="1"/>
      <w:tblStyleColBandSize w:val="1"/>
      <w:tblCellMar>
        <w:left w:w="0" w:type="dxa"/>
        <w:right w:w="0" w:type="dxa"/>
      </w:tblCellMar>
    </w:tblPr>
  </w:style>
  <w:style w:type="table" w:customStyle="1" w:styleId="TableGrid2">
    <w:name w:val="Table Grid2"/>
    <w:basedOn w:val="TableNormal"/>
    <w:next w:val="TableGrid"/>
    <w:uiPriority w:val="39"/>
    <w:rsid w:val="00340F8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340F8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fld-title">
    <w:name w:val="hlfld-title"/>
    <w:basedOn w:val="DefaultParagraphFont"/>
    <w:rsid w:val="00340F84"/>
  </w:style>
  <w:style w:type="table" w:customStyle="1" w:styleId="TableGrid1">
    <w:name w:val="Table Grid1"/>
    <w:basedOn w:val="TableNormal"/>
    <w:next w:val="TableGrid"/>
    <w:uiPriority w:val="39"/>
    <w:rsid w:val="00340F8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340F84"/>
  </w:style>
  <w:style w:type="table" w:customStyle="1" w:styleId="LightShading-Accent31">
    <w:name w:val="Light Shading - Accent 31"/>
    <w:basedOn w:val="TableNormal"/>
    <w:next w:val="LightShading-Accent3"/>
    <w:uiPriority w:val="99"/>
    <w:rsid w:val="00340F84"/>
    <w:pPr>
      <w:spacing w:after="0" w:line="240" w:lineRule="auto"/>
    </w:pPr>
    <w:rPr>
      <w:rFonts w:ascii="Calibri" w:eastAsia="Times New Roman" w:hAnsi="Calibri"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
    <w:name w:val="Light Grid - Accent 31"/>
    <w:basedOn w:val="TableNormal"/>
    <w:next w:val="LightGrid-Accent3"/>
    <w:uiPriority w:val="99"/>
    <w:rsid w:val="00340F84"/>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
    <w:name w:val="Medium Shading 1 - Accent 31"/>
    <w:basedOn w:val="TableNormal"/>
    <w:next w:val="MediumShading1-Accent3"/>
    <w:uiPriority w:val="99"/>
    <w:rsid w:val="00340F84"/>
    <w:pPr>
      <w:spacing w:after="0" w:line="240" w:lineRule="auto"/>
    </w:pPr>
    <w:rPr>
      <w:rFonts w:ascii="Calibri" w:eastAsia="Times New Roman" w:hAnsi="Calibri" w:cs="Calibri"/>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1">
    <w:name w:val="No List11"/>
    <w:next w:val="NoList"/>
    <w:uiPriority w:val="99"/>
    <w:semiHidden/>
    <w:unhideWhenUsed/>
    <w:rsid w:val="00340F84"/>
  </w:style>
  <w:style w:type="numbering" w:customStyle="1" w:styleId="NoList21">
    <w:name w:val="No List21"/>
    <w:next w:val="NoList"/>
    <w:uiPriority w:val="99"/>
    <w:semiHidden/>
    <w:unhideWhenUsed/>
    <w:rsid w:val="00340F84"/>
  </w:style>
  <w:style w:type="table" w:customStyle="1" w:styleId="TableGrid4">
    <w:name w:val="Table Grid4"/>
    <w:basedOn w:val="TableNormal"/>
    <w:next w:val="TableGrid"/>
    <w:uiPriority w:val="39"/>
    <w:rsid w:val="00340F84"/>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2"/>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3">
    <w:name w:val="13"/>
    <w:basedOn w:val="TableNormal"/>
    <w:rsid w:val="00AA12F0"/>
    <w:pPr>
      <w:widowControl w:val="0"/>
      <w:spacing w:after="0" w:line="240" w:lineRule="auto"/>
    </w:pPr>
    <w:rPr>
      <w:rFonts w:ascii="Merriweather" w:eastAsia="Merriweather" w:hAnsi="Merriweather" w:cs="Merriweather"/>
      <w:lang w:val="ka-GE"/>
    </w:rPr>
    <w:tblPr>
      <w:tblStyleRowBandSize w:val="1"/>
      <w:tblStyleColBandSize w:val="1"/>
      <w:tblCellMar>
        <w:left w:w="0" w:type="dxa"/>
        <w:right w:w="0" w:type="dxa"/>
      </w:tblCellMar>
    </w:tblPr>
  </w:style>
  <w:style w:type="table" w:customStyle="1" w:styleId="12">
    <w:name w:val="12"/>
    <w:basedOn w:val="TableNormal"/>
    <w:rsid w:val="00AA12F0"/>
    <w:pPr>
      <w:widowControl w:val="0"/>
      <w:spacing w:after="0" w:line="240" w:lineRule="auto"/>
    </w:pPr>
    <w:rPr>
      <w:rFonts w:ascii="Merriweather" w:eastAsia="Merriweather" w:hAnsi="Merriweather" w:cs="Merriweather"/>
      <w:lang w:val="ka-GE"/>
    </w:rPr>
    <w:tblPr>
      <w:tblStyleRowBandSize w:val="1"/>
      <w:tblStyleColBandSize w:val="1"/>
      <w:tblCellMar>
        <w:left w:w="0" w:type="dxa"/>
        <w:right w:w="0" w:type="dxa"/>
      </w:tblCellMar>
    </w:tblPr>
  </w:style>
  <w:style w:type="table" w:customStyle="1" w:styleId="11">
    <w:name w:val="11"/>
    <w:basedOn w:val="TableNormal"/>
    <w:rsid w:val="00AA12F0"/>
    <w:pPr>
      <w:widowControl w:val="0"/>
      <w:spacing w:after="0" w:line="240" w:lineRule="auto"/>
    </w:pPr>
    <w:rPr>
      <w:rFonts w:ascii="Merriweather" w:eastAsia="Merriweather" w:hAnsi="Merriweather" w:cs="Merriweather"/>
      <w:lang w:val="ka-GE"/>
    </w:rPr>
    <w:tblPr>
      <w:tblStyleRowBandSize w:val="1"/>
      <w:tblStyleColBandSize w:val="1"/>
      <w:tblCellMar>
        <w:left w:w="0" w:type="dxa"/>
        <w:right w:w="0" w:type="dxa"/>
      </w:tblCellMar>
    </w:tblPr>
  </w:style>
  <w:style w:type="table" w:customStyle="1" w:styleId="64">
    <w:name w:val="64"/>
    <w:basedOn w:val="TableNormal"/>
    <w:rsid w:val="00AA12F0"/>
    <w:pPr>
      <w:spacing w:after="0" w:line="240" w:lineRule="auto"/>
    </w:pPr>
    <w:rPr>
      <w:rFonts w:ascii="Calibri" w:eastAsia="Calibri" w:hAnsi="Calibri" w:cs="Calibri"/>
      <w:color w:val="76923C"/>
      <w:sz w:val="20"/>
      <w:szCs w:val="20"/>
    </w:rPr>
    <w:tblPr>
      <w:tblStyleRowBandSize w:val="1"/>
      <w:tblStyleColBandSize w:val="1"/>
    </w:tblPr>
  </w:style>
  <w:style w:type="table" w:customStyle="1" w:styleId="63">
    <w:name w:val="63"/>
    <w:basedOn w:val="TableNormal"/>
    <w:rsid w:val="00AA12F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62">
    <w:name w:val="62"/>
    <w:basedOn w:val="TableNormal"/>
    <w:rsid w:val="00AA12F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61">
    <w:name w:val="61"/>
    <w:basedOn w:val="TableNormal"/>
    <w:rsid w:val="00AA12F0"/>
    <w:pPr>
      <w:spacing w:after="0" w:line="240" w:lineRule="auto"/>
    </w:pPr>
    <w:rPr>
      <w:rFonts w:ascii="Calibri" w:eastAsia="Calibri" w:hAnsi="Calibri" w:cs="Calibri"/>
      <w:color w:val="76923C"/>
      <w:sz w:val="20"/>
      <w:szCs w:val="20"/>
    </w:rPr>
    <w:tblPr>
      <w:tblStyleRowBandSize w:val="1"/>
      <w:tblStyleColBandSize w:val="1"/>
    </w:tblPr>
  </w:style>
  <w:style w:type="table" w:customStyle="1" w:styleId="60">
    <w:name w:val="60"/>
    <w:basedOn w:val="TableNormal"/>
    <w:rsid w:val="00AA12F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59">
    <w:name w:val="59"/>
    <w:basedOn w:val="TableNormal"/>
    <w:rsid w:val="00AA12F0"/>
    <w:pPr>
      <w:spacing w:after="0" w:line="240" w:lineRule="auto"/>
    </w:pPr>
    <w:rPr>
      <w:rFonts w:ascii="Calibri" w:eastAsia="Calibri" w:hAnsi="Calibri" w:cs="Calibri"/>
      <w:color w:val="76923C"/>
      <w:sz w:val="20"/>
      <w:szCs w:val="20"/>
    </w:rPr>
    <w:tblPr>
      <w:tblStyleRowBandSize w:val="1"/>
      <w:tblStyleColBandSize w:val="1"/>
    </w:tblPr>
  </w:style>
  <w:style w:type="table" w:customStyle="1" w:styleId="58">
    <w:name w:val="58"/>
    <w:basedOn w:val="TableNormal"/>
    <w:rsid w:val="00AA12F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57">
    <w:name w:val="57"/>
    <w:basedOn w:val="TableNormal"/>
    <w:rsid w:val="00AA12F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56">
    <w:name w:val="56"/>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5">
    <w:name w:val="55"/>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4">
    <w:name w:val="5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3">
    <w:name w:val="53"/>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2">
    <w:name w:val="52"/>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1">
    <w:name w:val="51"/>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50">
    <w:name w:val="50"/>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9">
    <w:name w:val="49"/>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8">
    <w:name w:val="48"/>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7">
    <w:name w:val="47"/>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6">
    <w:name w:val="46"/>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5">
    <w:name w:val="45"/>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4">
    <w:name w:val="4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3">
    <w:name w:val="43"/>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2">
    <w:name w:val="42"/>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1">
    <w:name w:val="41"/>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0">
    <w:name w:val="40"/>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9">
    <w:name w:val="39"/>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8">
    <w:name w:val="38"/>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7">
    <w:name w:val="37"/>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6">
    <w:name w:val="36"/>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5">
    <w:name w:val="35"/>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4">
    <w:name w:val="3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3">
    <w:name w:val="33"/>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2">
    <w:name w:val="32"/>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1">
    <w:name w:val="31"/>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30">
    <w:name w:val="30"/>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9">
    <w:name w:val="29"/>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8">
    <w:name w:val="28"/>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7">
    <w:name w:val="27"/>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6">
    <w:name w:val="26"/>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5">
    <w:name w:val="25"/>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4">
    <w:name w:val="2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3">
    <w:name w:val="23"/>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2">
    <w:name w:val="22"/>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1">
    <w:name w:val="21"/>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20">
    <w:name w:val="20"/>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9">
    <w:name w:val="19"/>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8">
    <w:name w:val="18"/>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7">
    <w:name w:val="17"/>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6">
    <w:name w:val="16"/>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5">
    <w:name w:val="15"/>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14">
    <w:name w:val="1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customStyle="1" w:styleId="4">
    <w:name w:val="4"/>
    <w:basedOn w:val="TableNormal"/>
    <w:rsid w:val="00AA12F0"/>
    <w:pPr>
      <w:spacing w:after="0" w:line="240" w:lineRule="auto"/>
    </w:pPr>
    <w:rPr>
      <w:rFonts w:ascii="Calibri" w:eastAsia="Calibri" w:hAnsi="Calibri" w:cs="Calibri"/>
      <w:color w:val="76923C"/>
      <w:sz w:val="20"/>
      <w:szCs w:val="20"/>
    </w:rPr>
    <w:tblPr>
      <w:tblStyleRowBandSize w:val="1"/>
      <w:tblStyleColBandSize w:val="1"/>
      <w:tblCellMar>
        <w:left w:w="115" w:type="dxa"/>
        <w:right w:w="115" w:type="dxa"/>
      </w:tblCellMar>
    </w:tblPr>
  </w:style>
  <w:style w:type="table" w:styleId="PlainTable3">
    <w:name w:val="Plain Table 3"/>
    <w:basedOn w:val="TableNormal"/>
    <w:uiPriority w:val="43"/>
    <w:rsid w:val="004958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11">
    <w:name w:val="Table Grid11"/>
    <w:basedOn w:val="TableNormal"/>
    <w:next w:val="TableGrid"/>
    <w:uiPriority w:val="39"/>
    <w:rsid w:val="00A00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181"/>
    <w:basedOn w:val="TableNormal"/>
    <w:rsid w:val="00644450"/>
    <w:pPr>
      <w:widowControl w:val="0"/>
      <w:spacing w:after="0" w:line="240" w:lineRule="auto"/>
    </w:pPr>
    <w:rPr>
      <w:rFonts w:ascii="Merriweather" w:eastAsia="Merriweather" w:hAnsi="Merriweather" w:cs="Merriweather"/>
      <w:color w:val="76923C"/>
      <w:sz w:val="20"/>
      <w:szCs w:val="20"/>
      <w:lang w:val="ka-GE"/>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9023">
      <w:bodyDiv w:val="1"/>
      <w:marLeft w:val="0"/>
      <w:marRight w:val="0"/>
      <w:marTop w:val="0"/>
      <w:marBottom w:val="0"/>
      <w:divBdr>
        <w:top w:val="none" w:sz="0" w:space="0" w:color="auto"/>
        <w:left w:val="none" w:sz="0" w:space="0" w:color="auto"/>
        <w:bottom w:val="none" w:sz="0" w:space="0" w:color="auto"/>
        <w:right w:val="none" w:sz="0" w:space="0" w:color="auto"/>
      </w:divBdr>
    </w:div>
    <w:div w:id="33965481">
      <w:bodyDiv w:val="1"/>
      <w:marLeft w:val="0"/>
      <w:marRight w:val="0"/>
      <w:marTop w:val="0"/>
      <w:marBottom w:val="0"/>
      <w:divBdr>
        <w:top w:val="none" w:sz="0" w:space="0" w:color="auto"/>
        <w:left w:val="none" w:sz="0" w:space="0" w:color="auto"/>
        <w:bottom w:val="none" w:sz="0" w:space="0" w:color="auto"/>
        <w:right w:val="none" w:sz="0" w:space="0" w:color="auto"/>
      </w:divBdr>
    </w:div>
    <w:div w:id="99496806">
      <w:bodyDiv w:val="1"/>
      <w:marLeft w:val="0"/>
      <w:marRight w:val="0"/>
      <w:marTop w:val="0"/>
      <w:marBottom w:val="0"/>
      <w:divBdr>
        <w:top w:val="none" w:sz="0" w:space="0" w:color="auto"/>
        <w:left w:val="none" w:sz="0" w:space="0" w:color="auto"/>
        <w:bottom w:val="none" w:sz="0" w:space="0" w:color="auto"/>
        <w:right w:val="none" w:sz="0" w:space="0" w:color="auto"/>
      </w:divBdr>
    </w:div>
    <w:div w:id="105077782">
      <w:bodyDiv w:val="1"/>
      <w:marLeft w:val="0"/>
      <w:marRight w:val="0"/>
      <w:marTop w:val="0"/>
      <w:marBottom w:val="0"/>
      <w:divBdr>
        <w:top w:val="none" w:sz="0" w:space="0" w:color="auto"/>
        <w:left w:val="none" w:sz="0" w:space="0" w:color="auto"/>
        <w:bottom w:val="none" w:sz="0" w:space="0" w:color="auto"/>
        <w:right w:val="none" w:sz="0" w:space="0" w:color="auto"/>
      </w:divBdr>
    </w:div>
    <w:div w:id="128594481">
      <w:bodyDiv w:val="1"/>
      <w:marLeft w:val="0"/>
      <w:marRight w:val="0"/>
      <w:marTop w:val="0"/>
      <w:marBottom w:val="0"/>
      <w:divBdr>
        <w:top w:val="none" w:sz="0" w:space="0" w:color="auto"/>
        <w:left w:val="none" w:sz="0" w:space="0" w:color="auto"/>
        <w:bottom w:val="none" w:sz="0" w:space="0" w:color="auto"/>
        <w:right w:val="none" w:sz="0" w:space="0" w:color="auto"/>
      </w:divBdr>
    </w:div>
    <w:div w:id="137382320">
      <w:bodyDiv w:val="1"/>
      <w:marLeft w:val="0"/>
      <w:marRight w:val="0"/>
      <w:marTop w:val="0"/>
      <w:marBottom w:val="0"/>
      <w:divBdr>
        <w:top w:val="none" w:sz="0" w:space="0" w:color="auto"/>
        <w:left w:val="none" w:sz="0" w:space="0" w:color="auto"/>
        <w:bottom w:val="none" w:sz="0" w:space="0" w:color="auto"/>
        <w:right w:val="none" w:sz="0" w:space="0" w:color="auto"/>
      </w:divBdr>
    </w:div>
    <w:div w:id="142502191">
      <w:bodyDiv w:val="1"/>
      <w:marLeft w:val="0"/>
      <w:marRight w:val="0"/>
      <w:marTop w:val="0"/>
      <w:marBottom w:val="0"/>
      <w:divBdr>
        <w:top w:val="none" w:sz="0" w:space="0" w:color="auto"/>
        <w:left w:val="none" w:sz="0" w:space="0" w:color="auto"/>
        <w:bottom w:val="none" w:sz="0" w:space="0" w:color="auto"/>
        <w:right w:val="none" w:sz="0" w:space="0" w:color="auto"/>
      </w:divBdr>
    </w:div>
    <w:div w:id="150023362">
      <w:bodyDiv w:val="1"/>
      <w:marLeft w:val="0"/>
      <w:marRight w:val="0"/>
      <w:marTop w:val="0"/>
      <w:marBottom w:val="0"/>
      <w:divBdr>
        <w:top w:val="none" w:sz="0" w:space="0" w:color="auto"/>
        <w:left w:val="none" w:sz="0" w:space="0" w:color="auto"/>
        <w:bottom w:val="none" w:sz="0" w:space="0" w:color="auto"/>
        <w:right w:val="none" w:sz="0" w:space="0" w:color="auto"/>
      </w:divBdr>
    </w:div>
    <w:div w:id="161162814">
      <w:bodyDiv w:val="1"/>
      <w:marLeft w:val="0"/>
      <w:marRight w:val="0"/>
      <w:marTop w:val="0"/>
      <w:marBottom w:val="0"/>
      <w:divBdr>
        <w:top w:val="none" w:sz="0" w:space="0" w:color="auto"/>
        <w:left w:val="none" w:sz="0" w:space="0" w:color="auto"/>
        <w:bottom w:val="none" w:sz="0" w:space="0" w:color="auto"/>
        <w:right w:val="none" w:sz="0" w:space="0" w:color="auto"/>
      </w:divBdr>
    </w:div>
    <w:div w:id="167598585">
      <w:bodyDiv w:val="1"/>
      <w:marLeft w:val="0"/>
      <w:marRight w:val="0"/>
      <w:marTop w:val="0"/>
      <w:marBottom w:val="0"/>
      <w:divBdr>
        <w:top w:val="none" w:sz="0" w:space="0" w:color="auto"/>
        <w:left w:val="none" w:sz="0" w:space="0" w:color="auto"/>
        <w:bottom w:val="none" w:sz="0" w:space="0" w:color="auto"/>
        <w:right w:val="none" w:sz="0" w:space="0" w:color="auto"/>
      </w:divBdr>
    </w:div>
    <w:div w:id="171342734">
      <w:bodyDiv w:val="1"/>
      <w:marLeft w:val="0"/>
      <w:marRight w:val="0"/>
      <w:marTop w:val="0"/>
      <w:marBottom w:val="0"/>
      <w:divBdr>
        <w:top w:val="none" w:sz="0" w:space="0" w:color="auto"/>
        <w:left w:val="none" w:sz="0" w:space="0" w:color="auto"/>
        <w:bottom w:val="none" w:sz="0" w:space="0" w:color="auto"/>
        <w:right w:val="none" w:sz="0" w:space="0" w:color="auto"/>
      </w:divBdr>
    </w:div>
    <w:div w:id="228882611">
      <w:bodyDiv w:val="1"/>
      <w:marLeft w:val="0"/>
      <w:marRight w:val="0"/>
      <w:marTop w:val="0"/>
      <w:marBottom w:val="0"/>
      <w:divBdr>
        <w:top w:val="none" w:sz="0" w:space="0" w:color="auto"/>
        <w:left w:val="none" w:sz="0" w:space="0" w:color="auto"/>
        <w:bottom w:val="none" w:sz="0" w:space="0" w:color="auto"/>
        <w:right w:val="none" w:sz="0" w:space="0" w:color="auto"/>
      </w:divBdr>
    </w:div>
    <w:div w:id="252205643">
      <w:bodyDiv w:val="1"/>
      <w:marLeft w:val="0"/>
      <w:marRight w:val="0"/>
      <w:marTop w:val="0"/>
      <w:marBottom w:val="0"/>
      <w:divBdr>
        <w:top w:val="none" w:sz="0" w:space="0" w:color="auto"/>
        <w:left w:val="none" w:sz="0" w:space="0" w:color="auto"/>
        <w:bottom w:val="none" w:sz="0" w:space="0" w:color="auto"/>
        <w:right w:val="none" w:sz="0" w:space="0" w:color="auto"/>
      </w:divBdr>
    </w:div>
    <w:div w:id="253318927">
      <w:bodyDiv w:val="1"/>
      <w:marLeft w:val="0"/>
      <w:marRight w:val="0"/>
      <w:marTop w:val="0"/>
      <w:marBottom w:val="0"/>
      <w:divBdr>
        <w:top w:val="none" w:sz="0" w:space="0" w:color="auto"/>
        <w:left w:val="none" w:sz="0" w:space="0" w:color="auto"/>
        <w:bottom w:val="none" w:sz="0" w:space="0" w:color="auto"/>
        <w:right w:val="none" w:sz="0" w:space="0" w:color="auto"/>
      </w:divBdr>
    </w:div>
    <w:div w:id="274749630">
      <w:bodyDiv w:val="1"/>
      <w:marLeft w:val="0"/>
      <w:marRight w:val="0"/>
      <w:marTop w:val="0"/>
      <w:marBottom w:val="0"/>
      <w:divBdr>
        <w:top w:val="none" w:sz="0" w:space="0" w:color="auto"/>
        <w:left w:val="none" w:sz="0" w:space="0" w:color="auto"/>
        <w:bottom w:val="none" w:sz="0" w:space="0" w:color="auto"/>
        <w:right w:val="none" w:sz="0" w:space="0" w:color="auto"/>
      </w:divBdr>
    </w:div>
    <w:div w:id="291134313">
      <w:bodyDiv w:val="1"/>
      <w:marLeft w:val="0"/>
      <w:marRight w:val="0"/>
      <w:marTop w:val="0"/>
      <w:marBottom w:val="0"/>
      <w:divBdr>
        <w:top w:val="none" w:sz="0" w:space="0" w:color="auto"/>
        <w:left w:val="none" w:sz="0" w:space="0" w:color="auto"/>
        <w:bottom w:val="none" w:sz="0" w:space="0" w:color="auto"/>
        <w:right w:val="none" w:sz="0" w:space="0" w:color="auto"/>
      </w:divBdr>
    </w:div>
    <w:div w:id="333150857">
      <w:bodyDiv w:val="1"/>
      <w:marLeft w:val="0"/>
      <w:marRight w:val="0"/>
      <w:marTop w:val="0"/>
      <w:marBottom w:val="0"/>
      <w:divBdr>
        <w:top w:val="none" w:sz="0" w:space="0" w:color="auto"/>
        <w:left w:val="none" w:sz="0" w:space="0" w:color="auto"/>
        <w:bottom w:val="none" w:sz="0" w:space="0" w:color="auto"/>
        <w:right w:val="none" w:sz="0" w:space="0" w:color="auto"/>
      </w:divBdr>
    </w:div>
    <w:div w:id="393893215">
      <w:bodyDiv w:val="1"/>
      <w:marLeft w:val="0"/>
      <w:marRight w:val="0"/>
      <w:marTop w:val="0"/>
      <w:marBottom w:val="0"/>
      <w:divBdr>
        <w:top w:val="none" w:sz="0" w:space="0" w:color="auto"/>
        <w:left w:val="none" w:sz="0" w:space="0" w:color="auto"/>
        <w:bottom w:val="none" w:sz="0" w:space="0" w:color="auto"/>
        <w:right w:val="none" w:sz="0" w:space="0" w:color="auto"/>
      </w:divBdr>
    </w:div>
    <w:div w:id="428505260">
      <w:bodyDiv w:val="1"/>
      <w:marLeft w:val="0"/>
      <w:marRight w:val="0"/>
      <w:marTop w:val="0"/>
      <w:marBottom w:val="0"/>
      <w:divBdr>
        <w:top w:val="none" w:sz="0" w:space="0" w:color="auto"/>
        <w:left w:val="none" w:sz="0" w:space="0" w:color="auto"/>
        <w:bottom w:val="none" w:sz="0" w:space="0" w:color="auto"/>
        <w:right w:val="none" w:sz="0" w:space="0" w:color="auto"/>
      </w:divBdr>
    </w:div>
    <w:div w:id="444274063">
      <w:bodyDiv w:val="1"/>
      <w:marLeft w:val="0"/>
      <w:marRight w:val="0"/>
      <w:marTop w:val="0"/>
      <w:marBottom w:val="0"/>
      <w:divBdr>
        <w:top w:val="none" w:sz="0" w:space="0" w:color="auto"/>
        <w:left w:val="none" w:sz="0" w:space="0" w:color="auto"/>
        <w:bottom w:val="none" w:sz="0" w:space="0" w:color="auto"/>
        <w:right w:val="none" w:sz="0" w:space="0" w:color="auto"/>
      </w:divBdr>
    </w:div>
    <w:div w:id="492912357">
      <w:bodyDiv w:val="1"/>
      <w:marLeft w:val="0"/>
      <w:marRight w:val="0"/>
      <w:marTop w:val="0"/>
      <w:marBottom w:val="0"/>
      <w:divBdr>
        <w:top w:val="none" w:sz="0" w:space="0" w:color="auto"/>
        <w:left w:val="none" w:sz="0" w:space="0" w:color="auto"/>
        <w:bottom w:val="none" w:sz="0" w:space="0" w:color="auto"/>
        <w:right w:val="none" w:sz="0" w:space="0" w:color="auto"/>
      </w:divBdr>
    </w:div>
    <w:div w:id="545600460">
      <w:bodyDiv w:val="1"/>
      <w:marLeft w:val="0"/>
      <w:marRight w:val="0"/>
      <w:marTop w:val="0"/>
      <w:marBottom w:val="0"/>
      <w:divBdr>
        <w:top w:val="none" w:sz="0" w:space="0" w:color="auto"/>
        <w:left w:val="none" w:sz="0" w:space="0" w:color="auto"/>
        <w:bottom w:val="none" w:sz="0" w:space="0" w:color="auto"/>
        <w:right w:val="none" w:sz="0" w:space="0" w:color="auto"/>
      </w:divBdr>
    </w:div>
    <w:div w:id="555508601">
      <w:bodyDiv w:val="1"/>
      <w:marLeft w:val="0"/>
      <w:marRight w:val="0"/>
      <w:marTop w:val="0"/>
      <w:marBottom w:val="0"/>
      <w:divBdr>
        <w:top w:val="none" w:sz="0" w:space="0" w:color="auto"/>
        <w:left w:val="none" w:sz="0" w:space="0" w:color="auto"/>
        <w:bottom w:val="none" w:sz="0" w:space="0" w:color="auto"/>
        <w:right w:val="none" w:sz="0" w:space="0" w:color="auto"/>
      </w:divBdr>
    </w:div>
    <w:div w:id="567959241">
      <w:bodyDiv w:val="1"/>
      <w:marLeft w:val="0"/>
      <w:marRight w:val="0"/>
      <w:marTop w:val="0"/>
      <w:marBottom w:val="0"/>
      <w:divBdr>
        <w:top w:val="none" w:sz="0" w:space="0" w:color="auto"/>
        <w:left w:val="none" w:sz="0" w:space="0" w:color="auto"/>
        <w:bottom w:val="none" w:sz="0" w:space="0" w:color="auto"/>
        <w:right w:val="none" w:sz="0" w:space="0" w:color="auto"/>
      </w:divBdr>
    </w:div>
    <w:div w:id="622346470">
      <w:bodyDiv w:val="1"/>
      <w:marLeft w:val="0"/>
      <w:marRight w:val="0"/>
      <w:marTop w:val="0"/>
      <w:marBottom w:val="0"/>
      <w:divBdr>
        <w:top w:val="none" w:sz="0" w:space="0" w:color="auto"/>
        <w:left w:val="none" w:sz="0" w:space="0" w:color="auto"/>
        <w:bottom w:val="none" w:sz="0" w:space="0" w:color="auto"/>
        <w:right w:val="none" w:sz="0" w:space="0" w:color="auto"/>
      </w:divBdr>
    </w:div>
    <w:div w:id="654065847">
      <w:bodyDiv w:val="1"/>
      <w:marLeft w:val="0"/>
      <w:marRight w:val="0"/>
      <w:marTop w:val="0"/>
      <w:marBottom w:val="0"/>
      <w:divBdr>
        <w:top w:val="none" w:sz="0" w:space="0" w:color="auto"/>
        <w:left w:val="none" w:sz="0" w:space="0" w:color="auto"/>
        <w:bottom w:val="none" w:sz="0" w:space="0" w:color="auto"/>
        <w:right w:val="none" w:sz="0" w:space="0" w:color="auto"/>
      </w:divBdr>
      <w:divsChild>
        <w:div w:id="299922658">
          <w:marLeft w:val="-30"/>
          <w:marRight w:val="0"/>
          <w:marTop w:val="0"/>
          <w:marBottom w:val="0"/>
          <w:divBdr>
            <w:top w:val="none" w:sz="0" w:space="0" w:color="auto"/>
            <w:left w:val="none" w:sz="0" w:space="0" w:color="auto"/>
            <w:bottom w:val="none" w:sz="0" w:space="0" w:color="auto"/>
            <w:right w:val="none" w:sz="0" w:space="0" w:color="auto"/>
          </w:divBdr>
        </w:div>
      </w:divsChild>
    </w:div>
    <w:div w:id="669675893">
      <w:bodyDiv w:val="1"/>
      <w:marLeft w:val="0"/>
      <w:marRight w:val="0"/>
      <w:marTop w:val="0"/>
      <w:marBottom w:val="0"/>
      <w:divBdr>
        <w:top w:val="none" w:sz="0" w:space="0" w:color="auto"/>
        <w:left w:val="none" w:sz="0" w:space="0" w:color="auto"/>
        <w:bottom w:val="none" w:sz="0" w:space="0" w:color="auto"/>
        <w:right w:val="none" w:sz="0" w:space="0" w:color="auto"/>
      </w:divBdr>
    </w:div>
    <w:div w:id="670718712">
      <w:bodyDiv w:val="1"/>
      <w:marLeft w:val="0"/>
      <w:marRight w:val="0"/>
      <w:marTop w:val="0"/>
      <w:marBottom w:val="0"/>
      <w:divBdr>
        <w:top w:val="none" w:sz="0" w:space="0" w:color="auto"/>
        <w:left w:val="none" w:sz="0" w:space="0" w:color="auto"/>
        <w:bottom w:val="none" w:sz="0" w:space="0" w:color="auto"/>
        <w:right w:val="none" w:sz="0" w:space="0" w:color="auto"/>
      </w:divBdr>
    </w:div>
    <w:div w:id="685834254">
      <w:bodyDiv w:val="1"/>
      <w:marLeft w:val="0"/>
      <w:marRight w:val="0"/>
      <w:marTop w:val="0"/>
      <w:marBottom w:val="0"/>
      <w:divBdr>
        <w:top w:val="none" w:sz="0" w:space="0" w:color="auto"/>
        <w:left w:val="none" w:sz="0" w:space="0" w:color="auto"/>
        <w:bottom w:val="none" w:sz="0" w:space="0" w:color="auto"/>
        <w:right w:val="none" w:sz="0" w:space="0" w:color="auto"/>
      </w:divBdr>
    </w:div>
    <w:div w:id="706755596">
      <w:bodyDiv w:val="1"/>
      <w:marLeft w:val="0"/>
      <w:marRight w:val="0"/>
      <w:marTop w:val="0"/>
      <w:marBottom w:val="0"/>
      <w:divBdr>
        <w:top w:val="none" w:sz="0" w:space="0" w:color="auto"/>
        <w:left w:val="none" w:sz="0" w:space="0" w:color="auto"/>
        <w:bottom w:val="none" w:sz="0" w:space="0" w:color="auto"/>
        <w:right w:val="none" w:sz="0" w:space="0" w:color="auto"/>
      </w:divBdr>
    </w:div>
    <w:div w:id="726951018">
      <w:bodyDiv w:val="1"/>
      <w:marLeft w:val="0"/>
      <w:marRight w:val="0"/>
      <w:marTop w:val="0"/>
      <w:marBottom w:val="0"/>
      <w:divBdr>
        <w:top w:val="none" w:sz="0" w:space="0" w:color="auto"/>
        <w:left w:val="none" w:sz="0" w:space="0" w:color="auto"/>
        <w:bottom w:val="none" w:sz="0" w:space="0" w:color="auto"/>
        <w:right w:val="none" w:sz="0" w:space="0" w:color="auto"/>
      </w:divBdr>
    </w:div>
    <w:div w:id="778569093">
      <w:bodyDiv w:val="1"/>
      <w:marLeft w:val="0"/>
      <w:marRight w:val="0"/>
      <w:marTop w:val="0"/>
      <w:marBottom w:val="0"/>
      <w:divBdr>
        <w:top w:val="none" w:sz="0" w:space="0" w:color="auto"/>
        <w:left w:val="none" w:sz="0" w:space="0" w:color="auto"/>
        <w:bottom w:val="none" w:sz="0" w:space="0" w:color="auto"/>
        <w:right w:val="none" w:sz="0" w:space="0" w:color="auto"/>
      </w:divBdr>
      <w:divsChild>
        <w:div w:id="1315336775">
          <w:marLeft w:val="-7"/>
          <w:marRight w:val="0"/>
          <w:marTop w:val="0"/>
          <w:marBottom w:val="0"/>
          <w:divBdr>
            <w:top w:val="none" w:sz="0" w:space="0" w:color="auto"/>
            <w:left w:val="none" w:sz="0" w:space="0" w:color="auto"/>
            <w:bottom w:val="none" w:sz="0" w:space="0" w:color="auto"/>
            <w:right w:val="none" w:sz="0" w:space="0" w:color="auto"/>
          </w:divBdr>
        </w:div>
      </w:divsChild>
    </w:div>
    <w:div w:id="781994665">
      <w:bodyDiv w:val="1"/>
      <w:marLeft w:val="0"/>
      <w:marRight w:val="0"/>
      <w:marTop w:val="0"/>
      <w:marBottom w:val="0"/>
      <w:divBdr>
        <w:top w:val="none" w:sz="0" w:space="0" w:color="auto"/>
        <w:left w:val="none" w:sz="0" w:space="0" w:color="auto"/>
        <w:bottom w:val="none" w:sz="0" w:space="0" w:color="auto"/>
        <w:right w:val="none" w:sz="0" w:space="0" w:color="auto"/>
      </w:divBdr>
    </w:div>
    <w:div w:id="783962740">
      <w:bodyDiv w:val="1"/>
      <w:marLeft w:val="0"/>
      <w:marRight w:val="0"/>
      <w:marTop w:val="0"/>
      <w:marBottom w:val="0"/>
      <w:divBdr>
        <w:top w:val="none" w:sz="0" w:space="0" w:color="auto"/>
        <w:left w:val="none" w:sz="0" w:space="0" w:color="auto"/>
        <w:bottom w:val="none" w:sz="0" w:space="0" w:color="auto"/>
        <w:right w:val="none" w:sz="0" w:space="0" w:color="auto"/>
      </w:divBdr>
    </w:div>
    <w:div w:id="822626511">
      <w:bodyDiv w:val="1"/>
      <w:marLeft w:val="0"/>
      <w:marRight w:val="0"/>
      <w:marTop w:val="0"/>
      <w:marBottom w:val="0"/>
      <w:divBdr>
        <w:top w:val="none" w:sz="0" w:space="0" w:color="auto"/>
        <w:left w:val="none" w:sz="0" w:space="0" w:color="auto"/>
        <w:bottom w:val="none" w:sz="0" w:space="0" w:color="auto"/>
        <w:right w:val="none" w:sz="0" w:space="0" w:color="auto"/>
      </w:divBdr>
    </w:div>
    <w:div w:id="826090892">
      <w:bodyDiv w:val="1"/>
      <w:marLeft w:val="0"/>
      <w:marRight w:val="0"/>
      <w:marTop w:val="0"/>
      <w:marBottom w:val="0"/>
      <w:divBdr>
        <w:top w:val="none" w:sz="0" w:space="0" w:color="auto"/>
        <w:left w:val="none" w:sz="0" w:space="0" w:color="auto"/>
        <w:bottom w:val="none" w:sz="0" w:space="0" w:color="auto"/>
        <w:right w:val="none" w:sz="0" w:space="0" w:color="auto"/>
      </w:divBdr>
    </w:div>
    <w:div w:id="890579643">
      <w:bodyDiv w:val="1"/>
      <w:marLeft w:val="0"/>
      <w:marRight w:val="0"/>
      <w:marTop w:val="0"/>
      <w:marBottom w:val="0"/>
      <w:divBdr>
        <w:top w:val="none" w:sz="0" w:space="0" w:color="auto"/>
        <w:left w:val="none" w:sz="0" w:space="0" w:color="auto"/>
        <w:bottom w:val="none" w:sz="0" w:space="0" w:color="auto"/>
        <w:right w:val="none" w:sz="0" w:space="0" w:color="auto"/>
      </w:divBdr>
    </w:div>
    <w:div w:id="931082195">
      <w:bodyDiv w:val="1"/>
      <w:marLeft w:val="0"/>
      <w:marRight w:val="0"/>
      <w:marTop w:val="0"/>
      <w:marBottom w:val="0"/>
      <w:divBdr>
        <w:top w:val="none" w:sz="0" w:space="0" w:color="auto"/>
        <w:left w:val="none" w:sz="0" w:space="0" w:color="auto"/>
        <w:bottom w:val="none" w:sz="0" w:space="0" w:color="auto"/>
        <w:right w:val="none" w:sz="0" w:space="0" w:color="auto"/>
      </w:divBdr>
    </w:div>
    <w:div w:id="936251785">
      <w:bodyDiv w:val="1"/>
      <w:marLeft w:val="0"/>
      <w:marRight w:val="0"/>
      <w:marTop w:val="0"/>
      <w:marBottom w:val="0"/>
      <w:divBdr>
        <w:top w:val="none" w:sz="0" w:space="0" w:color="auto"/>
        <w:left w:val="none" w:sz="0" w:space="0" w:color="auto"/>
        <w:bottom w:val="none" w:sz="0" w:space="0" w:color="auto"/>
        <w:right w:val="none" w:sz="0" w:space="0" w:color="auto"/>
      </w:divBdr>
    </w:div>
    <w:div w:id="940842824">
      <w:bodyDiv w:val="1"/>
      <w:marLeft w:val="0"/>
      <w:marRight w:val="0"/>
      <w:marTop w:val="0"/>
      <w:marBottom w:val="0"/>
      <w:divBdr>
        <w:top w:val="none" w:sz="0" w:space="0" w:color="auto"/>
        <w:left w:val="none" w:sz="0" w:space="0" w:color="auto"/>
        <w:bottom w:val="none" w:sz="0" w:space="0" w:color="auto"/>
        <w:right w:val="none" w:sz="0" w:space="0" w:color="auto"/>
      </w:divBdr>
    </w:div>
    <w:div w:id="973830642">
      <w:bodyDiv w:val="1"/>
      <w:marLeft w:val="0"/>
      <w:marRight w:val="0"/>
      <w:marTop w:val="0"/>
      <w:marBottom w:val="0"/>
      <w:divBdr>
        <w:top w:val="none" w:sz="0" w:space="0" w:color="auto"/>
        <w:left w:val="none" w:sz="0" w:space="0" w:color="auto"/>
        <w:bottom w:val="none" w:sz="0" w:space="0" w:color="auto"/>
        <w:right w:val="none" w:sz="0" w:space="0" w:color="auto"/>
      </w:divBdr>
    </w:div>
    <w:div w:id="1036546127">
      <w:bodyDiv w:val="1"/>
      <w:marLeft w:val="0"/>
      <w:marRight w:val="0"/>
      <w:marTop w:val="0"/>
      <w:marBottom w:val="0"/>
      <w:divBdr>
        <w:top w:val="none" w:sz="0" w:space="0" w:color="auto"/>
        <w:left w:val="none" w:sz="0" w:space="0" w:color="auto"/>
        <w:bottom w:val="none" w:sz="0" w:space="0" w:color="auto"/>
        <w:right w:val="none" w:sz="0" w:space="0" w:color="auto"/>
      </w:divBdr>
    </w:div>
    <w:div w:id="1063914642">
      <w:bodyDiv w:val="1"/>
      <w:marLeft w:val="0"/>
      <w:marRight w:val="0"/>
      <w:marTop w:val="0"/>
      <w:marBottom w:val="0"/>
      <w:divBdr>
        <w:top w:val="none" w:sz="0" w:space="0" w:color="auto"/>
        <w:left w:val="none" w:sz="0" w:space="0" w:color="auto"/>
        <w:bottom w:val="none" w:sz="0" w:space="0" w:color="auto"/>
        <w:right w:val="none" w:sz="0" w:space="0" w:color="auto"/>
      </w:divBdr>
    </w:div>
    <w:div w:id="1113667532">
      <w:bodyDiv w:val="1"/>
      <w:marLeft w:val="0"/>
      <w:marRight w:val="0"/>
      <w:marTop w:val="0"/>
      <w:marBottom w:val="0"/>
      <w:divBdr>
        <w:top w:val="none" w:sz="0" w:space="0" w:color="auto"/>
        <w:left w:val="none" w:sz="0" w:space="0" w:color="auto"/>
        <w:bottom w:val="none" w:sz="0" w:space="0" w:color="auto"/>
        <w:right w:val="none" w:sz="0" w:space="0" w:color="auto"/>
      </w:divBdr>
    </w:div>
    <w:div w:id="1132942333">
      <w:bodyDiv w:val="1"/>
      <w:marLeft w:val="0"/>
      <w:marRight w:val="0"/>
      <w:marTop w:val="0"/>
      <w:marBottom w:val="0"/>
      <w:divBdr>
        <w:top w:val="none" w:sz="0" w:space="0" w:color="auto"/>
        <w:left w:val="none" w:sz="0" w:space="0" w:color="auto"/>
        <w:bottom w:val="none" w:sz="0" w:space="0" w:color="auto"/>
        <w:right w:val="none" w:sz="0" w:space="0" w:color="auto"/>
      </w:divBdr>
    </w:div>
    <w:div w:id="1137601451">
      <w:bodyDiv w:val="1"/>
      <w:marLeft w:val="0"/>
      <w:marRight w:val="0"/>
      <w:marTop w:val="0"/>
      <w:marBottom w:val="0"/>
      <w:divBdr>
        <w:top w:val="none" w:sz="0" w:space="0" w:color="auto"/>
        <w:left w:val="none" w:sz="0" w:space="0" w:color="auto"/>
        <w:bottom w:val="none" w:sz="0" w:space="0" w:color="auto"/>
        <w:right w:val="none" w:sz="0" w:space="0" w:color="auto"/>
      </w:divBdr>
    </w:div>
    <w:div w:id="1142577693">
      <w:bodyDiv w:val="1"/>
      <w:marLeft w:val="0"/>
      <w:marRight w:val="0"/>
      <w:marTop w:val="0"/>
      <w:marBottom w:val="0"/>
      <w:divBdr>
        <w:top w:val="none" w:sz="0" w:space="0" w:color="auto"/>
        <w:left w:val="none" w:sz="0" w:space="0" w:color="auto"/>
        <w:bottom w:val="none" w:sz="0" w:space="0" w:color="auto"/>
        <w:right w:val="none" w:sz="0" w:space="0" w:color="auto"/>
      </w:divBdr>
    </w:div>
    <w:div w:id="1150560633">
      <w:bodyDiv w:val="1"/>
      <w:marLeft w:val="0"/>
      <w:marRight w:val="0"/>
      <w:marTop w:val="0"/>
      <w:marBottom w:val="0"/>
      <w:divBdr>
        <w:top w:val="none" w:sz="0" w:space="0" w:color="auto"/>
        <w:left w:val="none" w:sz="0" w:space="0" w:color="auto"/>
        <w:bottom w:val="none" w:sz="0" w:space="0" w:color="auto"/>
        <w:right w:val="none" w:sz="0" w:space="0" w:color="auto"/>
      </w:divBdr>
    </w:div>
    <w:div w:id="1188787196">
      <w:bodyDiv w:val="1"/>
      <w:marLeft w:val="0"/>
      <w:marRight w:val="0"/>
      <w:marTop w:val="0"/>
      <w:marBottom w:val="0"/>
      <w:divBdr>
        <w:top w:val="none" w:sz="0" w:space="0" w:color="auto"/>
        <w:left w:val="none" w:sz="0" w:space="0" w:color="auto"/>
        <w:bottom w:val="none" w:sz="0" w:space="0" w:color="auto"/>
        <w:right w:val="none" w:sz="0" w:space="0" w:color="auto"/>
      </w:divBdr>
    </w:div>
    <w:div w:id="1222450543">
      <w:bodyDiv w:val="1"/>
      <w:marLeft w:val="0"/>
      <w:marRight w:val="0"/>
      <w:marTop w:val="0"/>
      <w:marBottom w:val="0"/>
      <w:divBdr>
        <w:top w:val="none" w:sz="0" w:space="0" w:color="auto"/>
        <w:left w:val="none" w:sz="0" w:space="0" w:color="auto"/>
        <w:bottom w:val="none" w:sz="0" w:space="0" w:color="auto"/>
        <w:right w:val="none" w:sz="0" w:space="0" w:color="auto"/>
      </w:divBdr>
    </w:div>
    <w:div w:id="1266495537">
      <w:bodyDiv w:val="1"/>
      <w:marLeft w:val="0"/>
      <w:marRight w:val="0"/>
      <w:marTop w:val="0"/>
      <w:marBottom w:val="0"/>
      <w:divBdr>
        <w:top w:val="none" w:sz="0" w:space="0" w:color="auto"/>
        <w:left w:val="none" w:sz="0" w:space="0" w:color="auto"/>
        <w:bottom w:val="none" w:sz="0" w:space="0" w:color="auto"/>
        <w:right w:val="none" w:sz="0" w:space="0" w:color="auto"/>
      </w:divBdr>
    </w:div>
    <w:div w:id="1290166075">
      <w:bodyDiv w:val="1"/>
      <w:marLeft w:val="0"/>
      <w:marRight w:val="0"/>
      <w:marTop w:val="0"/>
      <w:marBottom w:val="0"/>
      <w:divBdr>
        <w:top w:val="none" w:sz="0" w:space="0" w:color="auto"/>
        <w:left w:val="none" w:sz="0" w:space="0" w:color="auto"/>
        <w:bottom w:val="none" w:sz="0" w:space="0" w:color="auto"/>
        <w:right w:val="none" w:sz="0" w:space="0" w:color="auto"/>
      </w:divBdr>
    </w:div>
    <w:div w:id="1290698043">
      <w:bodyDiv w:val="1"/>
      <w:marLeft w:val="0"/>
      <w:marRight w:val="0"/>
      <w:marTop w:val="0"/>
      <w:marBottom w:val="0"/>
      <w:divBdr>
        <w:top w:val="none" w:sz="0" w:space="0" w:color="auto"/>
        <w:left w:val="none" w:sz="0" w:space="0" w:color="auto"/>
        <w:bottom w:val="none" w:sz="0" w:space="0" w:color="auto"/>
        <w:right w:val="none" w:sz="0" w:space="0" w:color="auto"/>
      </w:divBdr>
    </w:div>
    <w:div w:id="1301303782">
      <w:bodyDiv w:val="1"/>
      <w:marLeft w:val="0"/>
      <w:marRight w:val="0"/>
      <w:marTop w:val="0"/>
      <w:marBottom w:val="0"/>
      <w:divBdr>
        <w:top w:val="none" w:sz="0" w:space="0" w:color="auto"/>
        <w:left w:val="none" w:sz="0" w:space="0" w:color="auto"/>
        <w:bottom w:val="none" w:sz="0" w:space="0" w:color="auto"/>
        <w:right w:val="none" w:sz="0" w:space="0" w:color="auto"/>
      </w:divBdr>
    </w:div>
    <w:div w:id="1304895225">
      <w:bodyDiv w:val="1"/>
      <w:marLeft w:val="0"/>
      <w:marRight w:val="0"/>
      <w:marTop w:val="0"/>
      <w:marBottom w:val="0"/>
      <w:divBdr>
        <w:top w:val="none" w:sz="0" w:space="0" w:color="auto"/>
        <w:left w:val="none" w:sz="0" w:space="0" w:color="auto"/>
        <w:bottom w:val="none" w:sz="0" w:space="0" w:color="auto"/>
        <w:right w:val="none" w:sz="0" w:space="0" w:color="auto"/>
      </w:divBdr>
    </w:div>
    <w:div w:id="1320959181">
      <w:bodyDiv w:val="1"/>
      <w:marLeft w:val="0"/>
      <w:marRight w:val="0"/>
      <w:marTop w:val="0"/>
      <w:marBottom w:val="0"/>
      <w:divBdr>
        <w:top w:val="none" w:sz="0" w:space="0" w:color="auto"/>
        <w:left w:val="none" w:sz="0" w:space="0" w:color="auto"/>
        <w:bottom w:val="none" w:sz="0" w:space="0" w:color="auto"/>
        <w:right w:val="none" w:sz="0" w:space="0" w:color="auto"/>
      </w:divBdr>
    </w:div>
    <w:div w:id="1332634516">
      <w:bodyDiv w:val="1"/>
      <w:marLeft w:val="0"/>
      <w:marRight w:val="0"/>
      <w:marTop w:val="0"/>
      <w:marBottom w:val="0"/>
      <w:divBdr>
        <w:top w:val="none" w:sz="0" w:space="0" w:color="auto"/>
        <w:left w:val="none" w:sz="0" w:space="0" w:color="auto"/>
        <w:bottom w:val="none" w:sz="0" w:space="0" w:color="auto"/>
        <w:right w:val="none" w:sz="0" w:space="0" w:color="auto"/>
      </w:divBdr>
    </w:div>
    <w:div w:id="1335451627">
      <w:bodyDiv w:val="1"/>
      <w:marLeft w:val="0"/>
      <w:marRight w:val="0"/>
      <w:marTop w:val="0"/>
      <w:marBottom w:val="0"/>
      <w:divBdr>
        <w:top w:val="none" w:sz="0" w:space="0" w:color="auto"/>
        <w:left w:val="none" w:sz="0" w:space="0" w:color="auto"/>
        <w:bottom w:val="none" w:sz="0" w:space="0" w:color="auto"/>
        <w:right w:val="none" w:sz="0" w:space="0" w:color="auto"/>
      </w:divBdr>
    </w:div>
    <w:div w:id="1343893801">
      <w:bodyDiv w:val="1"/>
      <w:marLeft w:val="0"/>
      <w:marRight w:val="0"/>
      <w:marTop w:val="0"/>
      <w:marBottom w:val="0"/>
      <w:divBdr>
        <w:top w:val="none" w:sz="0" w:space="0" w:color="auto"/>
        <w:left w:val="none" w:sz="0" w:space="0" w:color="auto"/>
        <w:bottom w:val="none" w:sz="0" w:space="0" w:color="auto"/>
        <w:right w:val="none" w:sz="0" w:space="0" w:color="auto"/>
      </w:divBdr>
    </w:div>
    <w:div w:id="1348091978">
      <w:bodyDiv w:val="1"/>
      <w:marLeft w:val="0"/>
      <w:marRight w:val="0"/>
      <w:marTop w:val="0"/>
      <w:marBottom w:val="0"/>
      <w:divBdr>
        <w:top w:val="none" w:sz="0" w:space="0" w:color="auto"/>
        <w:left w:val="none" w:sz="0" w:space="0" w:color="auto"/>
        <w:bottom w:val="none" w:sz="0" w:space="0" w:color="auto"/>
        <w:right w:val="none" w:sz="0" w:space="0" w:color="auto"/>
      </w:divBdr>
    </w:div>
    <w:div w:id="1348364246">
      <w:bodyDiv w:val="1"/>
      <w:marLeft w:val="0"/>
      <w:marRight w:val="0"/>
      <w:marTop w:val="0"/>
      <w:marBottom w:val="0"/>
      <w:divBdr>
        <w:top w:val="none" w:sz="0" w:space="0" w:color="auto"/>
        <w:left w:val="none" w:sz="0" w:space="0" w:color="auto"/>
        <w:bottom w:val="none" w:sz="0" w:space="0" w:color="auto"/>
        <w:right w:val="none" w:sz="0" w:space="0" w:color="auto"/>
      </w:divBdr>
    </w:div>
    <w:div w:id="1351251504">
      <w:bodyDiv w:val="1"/>
      <w:marLeft w:val="0"/>
      <w:marRight w:val="0"/>
      <w:marTop w:val="0"/>
      <w:marBottom w:val="0"/>
      <w:divBdr>
        <w:top w:val="none" w:sz="0" w:space="0" w:color="auto"/>
        <w:left w:val="none" w:sz="0" w:space="0" w:color="auto"/>
        <w:bottom w:val="none" w:sz="0" w:space="0" w:color="auto"/>
        <w:right w:val="none" w:sz="0" w:space="0" w:color="auto"/>
      </w:divBdr>
    </w:div>
    <w:div w:id="1393190290">
      <w:bodyDiv w:val="1"/>
      <w:marLeft w:val="0"/>
      <w:marRight w:val="0"/>
      <w:marTop w:val="0"/>
      <w:marBottom w:val="0"/>
      <w:divBdr>
        <w:top w:val="none" w:sz="0" w:space="0" w:color="auto"/>
        <w:left w:val="none" w:sz="0" w:space="0" w:color="auto"/>
        <w:bottom w:val="none" w:sz="0" w:space="0" w:color="auto"/>
        <w:right w:val="none" w:sz="0" w:space="0" w:color="auto"/>
      </w:divBdr>
    </w:div>
    <w:div w:id="1397361178">
      <w:bodyDiv w:val="1"/>
      <w:marLeft w:val="0"/>
      <w:marRight w:val="0"/>
      <w:marTop w:val="0"/>
      <w:marBottom w:val="0"/>
      <w:divBdr>
        <w:top w:val="none" w:sz="0" w:space="0" w:color="auto"/>
        <w:left w:val="none" w:sz="0" w:space="0" w:color="auto"/>
        <w:bottom w:val="none" w:sz="0" w:space="0" w:color="auto"/>
        <w:right w:val="none" w:sz="0" w:space="0" w:color="auto"/>
      </w:divBdr>
    </w:div>
    <w:div w:id="1406800074">
      <w:bodyDiv w:val="1"/>
      <w:marLeft w:val="0"/>
      <w:marRight w:val="0"/>
      <w:marTop w:val="0"/>
      <w:marBottom w:val="0"/>
      <w:divBdr>
        <w:top w:val="none" w:sz="0" w:space="0" w:color="auto"/>
        <w:left w:val="none" w:sz="0" w:space="0" w:color="auto"/>
        <w:bottom w:val="none" w:sz="0" w:space="0" w:color="auto"/>
        <w:right w:val="none" w:sz="0" w:space="0" w:color="auto"/>
      </w:divBdr>
    </w:div>
    <w:div w:id="1407997310">
      <w:bodyDiv w:val="1"/>
      <w:marLeft w:val="0"/>
      <w:marRight w:val="0"/>
      <w:marTop w:val="0"/>
      <w:marBottom w:val="0"/>
      <w:divBdr>
        <w:top w:val="none" w:sz="0" w:space="0" w:color="auto"/>
        <w:left w:val="none" w:sz="0" w:space="0" w:color="auto"/>
        <w:bottom w:val="none" w:sz="0" w:space="0" w:color="auto"/>
        <w:right w:val="none" w:sz="0" w:space="0" w:color="auto"/>
      </w:divBdr>
    </w:div>
    <w:div w:id="1408455731">
      <w:bodyDiv w:val="1"/>
      <w:marLeft w:val="0"/>
      <w:marRight w:val="0"/>
      <w:marTop w:val="0"/>
      <w:marBottom w:val="0"/>
      <w:divBdr>
        <w:top w:val="none" w:sz="0" w:space="0" w:color="auto"/>
        <w:left w:val="none" w:sz="0" w:space="0" w:color="auto"/>
        <w:bottom w:val="none" w:sz="0" w:space="0" w:color="auto"/>
        <w:right w:val="none" w:sz="0" w:space="0" w:color="auto"/>
      </w:divBdr>
    </w:div>
    <w:div w:id="1418212420">
      <w:bodyDiv w:val="1"/>
      <w:marLeft w:val="0"/>
      <w:marRight w:val="0"/>
      <w:marTop w:val="0"/>
      <w:marBottom w:val="0"/>
      <w:divBdr>
        <w:top w:val="none" w:sz="0" w:space="0" w:color="auto"/>
        <w:left w:val="none" w:sz="0" w:space="0" w:color="auto"/>
        <w:bottom w:val="none" w:sz="0" w:space="0" w:color="auto"/>
        <w:right w:val="none" w:sz="0" w:space="0" w:color="auto"/>
      </w:divBdr>
    </w:div>
    <w:div w:id="1453284755">
      <w:bodyDiv w:val="1"/>
      <w:marLeft w:val="0"/>
      <w:marRight w:val="0"/>
      <w:marTop w:val="0"/>
      <w:marBottom w:val="0"/>
      <w:divBdr>
        <w:top w:val="none" w:sz="0" w:space="0" w:color="auto"/>
        <w:left w:val="none" w:sz="0" w:space="0" w:color="auto"/>
        <w:bottom w:val="none" w:sz="0" w:space="0" w:color="auto"/>
        <w:right w:val="none" w:sz="0" w:space="0" w:color="auto"/>
      </w:divBdr>
    </w:div>
    <w:div w:id="1460802625">
      <w:bodyDiv w:val="1"/>
      <w:marLeft w:val="0"/>
      <w:marRight w:val="0"/>
      <w:marTop w:val="0"/>
      <w:marBottom w:val="0"/>
      <w:divBdr>
        <w:top w:val="none" w:sz="0" w:space="0" w:color="auto"/>
        <w:left w:val="none" w:sz="0" w:space="0" w:color="auto"/>
        <w:bottom w:val="none" w:sz="0" w:space="0" w:color="auto"/>
        <w:right w:val="none" w:sz="0" w:space="0" w:color="auto"/>
      </w:divBdr>
    </w:div>
    <w:div w:id="1494829583">
      <w:bodyDiv w:val="1"/>
      <w:marLeft w:val="0"/>
      <w:marRight w:val="0"/>
      <w:marTop w:val="0"/>
      <w:marBottom w:val="0"/>
      <w:divBdr>
        <w:top w:val="none" w:sz="0" w:space="0" w:color="auto"/>
        <w:left w:val="none" w:sz="0" w:space="0" w:color="auto"/>
        <w:bottom w:val="none" w:sz="0" w:space="0" w:color="auto"/>
        <w:right w:val="none" w:sz="0" w:space="0" w:color="auto"/>
      </w:divBdr>
    </w:div>
    <w:div w:id="1502504092">
      <w:bodyDiv w:val="1"/>
      <w:marLeft w:val="0"/>
      <w:marRight w:val="0"/>
      <w:marTop w:val="0"/>
      <w:marBottom w:val="0"/>
      <w:divBdr>
        <w:top w:val="none" w:sz="0" w:space="0" w:color="auto"/>
        <w:left w:val="none" w:sz="0" w:space="0" w:color="auto"/>
        <w:bottom w:val="none" w:sz="0" w:space="0" w:color="auto"/>
        <w:right w:val="none" w:sz="0" w:space="0" w:color="auto"/>
      </w:divBdr>
    </w:div>
    <w:div w:id="1515262468">
      <w:bodyDiv w:val="1"/>
      <w:marLeft w:val="0"/>
      <w:marRight w:val="0"/>
      <w:marTop w:val="0"/>
      <w:marBottom w:val="0"/>
      <w:divBdr>
        <w:top w:val="none" w:sz="0" w:space="0" w:color="auto"/>
        <w:left w:val="none" w:sz="0" w:space="0" w:color="auto"/>
        <w:bottom w:val="none" w:sz="0" w:space="0" w:color="auto"/>
        <w:right w:val="none" w:sz="0" w:space="0" w:color="auto"/>
      </w:divBdr>
    </w:div>
    <w:div w:id="1520391623">
      <w:bodyDiv w:val="1"/>
      <w:marLeft w:val="0"/>
      <w:marRight w:val="0"/>
      <w:marTop w:val="0"/>
      <w:marBottom w:val="0"/>
      <w:divBdr>
        <w:top w:val="none" w:sz="0" w:space="0" w:color="auto"/>
        <w:left w:val="none" w:sz="0" w:space="0" w:color="auto"/>
        <w:bottom w:val="none" w:sz="0" w:space="0" w:color="auto"/>
        <w:right w:val="none" w:sz="0" w:space="0" w:color="auto"/>
      </w:divBdr>
    </w:div>
    <w:div w:id="1542327770">
      <w:bodyDiv w:val="1"/>
      <w:marLeft w:val="0"/>
      <w:marRight w:val="0"/>
      <w:marTop w:val="0"/>
      <w:marBottom w:val="0"/>
      <w:divBdr>
        <w:top w:val="none" w:sz="0" w:space="0" w:color="auto"/>
        <w:left w:val="none" w:sz="0" w:space="0" w:color="auto"/>
        <w:bottom w:val="none" w:sz="0" w:space="0" w:color="auto"/>
        <w:right w:val="none" w:sz="0" w:space="0" w:color="auto"/>
      </w:divBdr>
    </w:div>
    <w:div w:id="1594360462">
      <w:bodyDiv w:val="1"/>
      <w:marLeft w:val="0"/>
      <w:marRight w:val="0"/>
      <w:marTop w:val="0"/>
      <w:marBottom w:val="0"/>
      <w:divBdr>
        <w:top w:val="none" w:sz="0" w:space="0" w:color="auto"/>
        <w:left w:val="none" w:sz="0" w:space="0" w:color="auto"/>
        <w:bottom w:val="none" w:sz="0" w:space="0" w:color="auto"/>
        <w:right w:val="none" w:sz="0" w:space="0" w:color="auto"/>
      </w:divBdr>
    </w:div>
    <w:div w:id="1688864957">
      <w:bodyDiv w:val="1"/>
      <w:marLeft w:val="0"/>
      <w:marRight w:val="0"/>
      <w:marTop w:val="0"/>
      <w:marBottom w:val="0"/>
      <w:divBdr>
        <w:top w:val="none" w:sz="0" w:space="0" w:color="auto"/>
        <w:left w:val="none" w:sz="0" w:space="0" w:color="auto"/>
        <w:bottom w:val="none" w:sz="0" w:space="0" w:color="auto"/>
        <w:right w:val="none" w:sz="0" w:space="0" w:color="auto"/>
      </w:divBdr>
    </w:div>
    <w:div w:id="1706980083">
      <w:bodyDiv w:val="1"/>
      <w:marLeft w:val="0"/>
      <w:marRight w:val="0"/>
      <w:marTop w:val="0"/>
      <w:marBottom w:val="0"/>
      <w:divBdr>
        <w:top w:val="none" w:sz="0" w:space="0" w:color="auto"/>
        <w:left w:val="none" w:sz="0" w:space="0" w:color="auto"/>
        <w:bottom w:val="none" w:sz="0" w:space="0" w:color="auto"/>
        <w:right w:val="none" w:sz="0" w:space="0" w:color="auto"/>
      </w:divBdr>
    </w:div>
    <w:div w:id="1713840166">
      <w:bodyDiv w:val="1"/>
      <w:marLeft w:val="0"/>
      <w:marRight w:val="0"/>
      <w:marTop w:val="0"/>
      <w:marBottom w:val="0"/>
      <w:divBdr>
        <w:top w:val="none" w:sz="0" w:space="0" w:color="auto"/>
        <w:left w:val="none" w:sz="0" w:space="0" w:color="auto"/>
        <w:bottom w:val="none" w:sz="0" w:space="0" w:color="auto"/>
        <w:right w:val="none" w:sz="0" w:space="0" w:color="auto"/>
      </w:divBdr>
    </w:div>
    <w:div w:id="1723168854">
      <w:bodyDiv w:val="1"/>
      <w:marLeft w:val="0"/>
      <w:marRight w:val="0"/>
      <w:marTop w:val="0"/>
      <w:marBottom w:val="0"/>
      <w:divBdr>
        <w:top w:val="none" w:sz="0" w:space="0" w:color="auto"/>
        <w:left w:val="none" w:sz="0" w:space="0" w:color="auto"/>
        <w:bottom w:val="none" w:sz="0" w:space="0" w:color="auto"/>
        <w:right w:val="none" w:sz="0" w:space="0" w:color="auto"/>
      </w:divBdr>
      <w:divsChild>
        <w:div w:id="559251087">
          <w:marLeft w:val="-30"/>
          <w:marRight w:val="0"/>
          <w:marTop w:val="0"/>
          <w:marBottom w:val="0"/>
          <w:divBdr>
            <w:top w:val="none" w:sz="0" w:space="0" w:color="auto"/>
            <w:left w:val="none" w:sz="0" w:space="0" w:color="auto"/>
            <w:bottom w:val="none" w:sz="0" w:space="0" w:color="auto"/>
            <w:right w:val="none" w:sz="0" w:space="0" w:color="auto"/>
          </w:divBdr>
        </w:div>
      </w:divsChild>
    </w:div>
    <w:div w:id="1728920439">
      <w:bodyDiv w:val="1"/>
      <w:marLeft w:val="0"/>
      <w:marRight w:val="0"/>
      <w:marTop w:val="0"/>
      <w:marBottom w:val="0"/>
      <w:divBdr>
        <w:top w:val="none" w:sz="0" w:space="0" w:color="auto"/>
        <w:left w:val="none" w:sz="0" w:space="0" w:color="auto"/>
        <w:bottom w:val="none" w:sz="0" w:space="0" w:color="auto"/>
        <w:right w:val="none" w:sz="0" w:space="0" w:color="auto"/>
      </w:divBdr>
    </w:div>
    <w:div w:id="1730109404">
      <w:bodyDiv w:val="1"/>
      <w:marLeft w:val="0"/>
      <w:marRight w:val="0"/>
      <w:marTop w:val="0"/>
      <w:marBottom w:val="0"/>
      <w:divBdr>
        <w:top w:val="none" w:sz="0" w:space="0" w:color="auto"/>
        <w:left w:val="none" w:sz="0" w:space="0" w:color="auto"/>
        <w:bottom w:val="none" w:sz="0" w:space="0" w:color="auto"/>
        <w:right w:val="none" w:sz="0" w:space="0" w:color="auto"/>
      </w:divBdr>
    </w:div>
    <w:div w:id="1730574874">
      <w:bodyDiv w:val="1"/>
      <w:marLeft w:val="0"/>
      <w:marRight w:val="0"/>
      <w:marTop w:val="0"/>
      <w:marBottom w:val="0"/>
      <w:divBdr>
        <w:top w:val="none" w:sz="0" w:space="0" w:color="auto"/>
        <w:left w:val="none" w:sz="0" w:space="0" w:color="auto"/>
        <w:bottom w:val="none" w:sz="0" w:space="0" w:color="auto"/>
        <w:right w:val="none" w:sz="0" w:space="0" w:color="auto"/>
      </w:divBdr>
    </w:div>
    <w:div w:id="1750343843">
      <w:bodyDiv w:val="1"/>
      <w:marLeft w:val="0"/>
      <w:marRight w:val="0"/>
      <w:marTop w:val="0"/>
      <w:marBottom w:val="0"/>
      <w:divBdr>
        <w:top w:val="none" w:sz="0" w:space="0" w:color="auto"/>
        <w:left w:val="none" w:sz="0" w:space="0" w:color="auto"/>
        <w:bottom w:val="none" w:sz="0" w:space="0" w:color="auto"/>
        <w:right w:val="none" w:sz="0" w:space="0" w:color="auto"/>
      </w:divBdr>
    </w:div>
    <w:div w:id="1762919200">
      <w:bodyDiv w:val="1"/>
      <w:marLeft w:val="0"/>
      <w:marRight w:val="0"/>
      <w:marTop w:val="0"/>
      <w:marBottom w:val="0"/>
      <w:divBdr>
        <w:top w:val="none" w:sz="0" w:space="0" w:color="auto"/>
        <w:left w:val="none" w:sz="0" w:space="0" w:color="auto"/>
        <w:bottom w:val="none" w:sz="0" w:space="0" w:color="auto"/>
        <w:right w:val="none" w:sz="0" w:space="0" w:color="auto"/>
      </w:divBdr>
    </w:div>
    <w:div w:id="1795362206">
      <w:bodyDiv w:val="1"/>
      <w:marLeft w:val="0"/>
      <w:marRight w:val="0"/>
      <w:marTop w:val="0"/>
      <w:marBottom w:val="0"/>
      <w:divBdr>
        <w:top w:val="none" w:sz="0" w:space="0" w:color="auto"/>
        <w:left w:val="none" w:sz="0" w:space="0" w:color="auto"/>
        <w:bottom w:val="none" w:sz="0" w:space="0" w:color="auto"/>
        <w:right w:val="none" w:sz="0" w:space="0" w:color="auto"/>
      </w:divBdr>
    </w:div>
    <w:div w:id="1817255164">
      <w:bodyDiv w:val="1"/>
      <w:marLeft w:val="0"/>
      <w:marRight w:val="0"/>
      <w:marTop w:val="0"/>
      <w:marBottom w:val="0"/>
      <w:divBdr>
        <w:top w:val="none" w:sz="0" w:space="0" w:color="auto"/>
        <w:left w:val="none" w:sz="0" w:space="0" w:color="auto"/>
        <w:bottom w:val="none" w:sz="0" w:space="0" w:color="auto"/>
        <w:right w:val="none" w:sz="0" w:space="0" w:color="auto"/>
      </w:divBdr>
    </w:div>
    <w:div w:id="1837262601">
      <w:bodyDiv w:val="1"/>
      <w:marLeft w:val="0"/>
      <w:marRight w:val="0"/>
      <w:marTop w:val="0"/>
      <w:marBottom w:val="0"/>
      <w:divBdr>
        <w:top w:val="none" w:sz="0" w:space="0" w:color="auto"/>
        <w:left w:val="none" w:sz="0" w:space="0" w:color="auto"/>
        <w:bottom w:val="none" w:sz="0" w:space="0" w:color="auto"/>
        <w:right w:val="none" w:sz="0" w:space="0" w:color="auto"/>
      </w:divBdr>
    </w:div>
    <w:div w:id="1883908420">
      <w:bodyDiv w:val="1"/>
      <w:marLeft w:val="0"/>
      <w:marRight w:val="0"/>
      <w:marTop w:val="0"/>
      <w:marBottom w:val="0"/>
      <w:divBdr>
        <w:top w:val="none" w:sz="0" w:space="0" w:color="auto"/>
        <w:left w:val="none" w:sz="0" w:space="0" w:color="auto"/>
        <w:bottom w:val="none" w:sz="0" w:space="0" w:color="auto"/>
        <w:right w:val="none" w:sz="0" w:space="0" w:color="auto"/>
      </w:divBdr>
    </w:div>
    <w:div w:id="1925800599">
      <w:bodyDiv w:val="1"/>
      <w:marLeft w:val="0"/>
      <w:marRight w:val="0"/>
      <w:marTop w:val="0"/>
      <w:marBottom w:val="0"/>
      <w:divBdr>
        <w:top w:val="none" w:sz="0" w:space="0" w:color="auto"/>
        <w:left w:val="none" w:sz="0" w:space="0" w:color="auto"/>
        <w:bottom w:val="none" w:sz="0" w:space="0" w:color="auto"/>
        <w:right w:val="none" w:sz="0" w:space="0" w:color="auto"/>
      </w:divBdr>
    </w:div>
    <w:div w:id="1948149927">
      <w:bodyDiv w:val="1"/>
      <w:marLeft w:val="0"/>
      <w:marRight w:val="0"/>
      <w:marTop w:val="0"/>
      <w:marBottom w:val="0"/>
      <w:divBdr>
        <w:top w:val="none" w:sz="0" w:space="0" w:color="auto"/>
        <w:left w:val="none" w:sz="0" w:space="0" w:color="auto"/>
        <w:bottom w:val="none" w:sz="0" w:space="0" w:color="auto"/>
        <w:right w:val="none" w:sz="0" w:space="0" w:color="auto"/>
      </w:divBdr>
    </w:div>
    <w:div w:id="1956138090">
      <w:bodyDiv w:val="1"/>
      <w:marLeft w:val="0"/>
      <w:marRight w:val="0"/>
      <w:marTop w:val="0"/>
      <w:marBottom w:val="0"/>
      <w:divBdr>
        <w:top w:val="none" w:sz="0" w:space="0" w:color="auto"/>
        <w:left w:val="none" w:sz="0" w:space="0" w:color="auto"/>
        <w:bottom w:val="none" w:sz="0" w:space="0" w:color="auto"/>
        <w:right w:val="none" w:sz="0" w:space="0" w:color="auto"/>
      </w:divBdr>
    </w:div>
    <w:div w:id="1964114889">
      <w:bodyDiv w:val="1"/>
      <w:marLeft w:val="0"/>
      <w:marRight w:val="0"/>
      <w:marTop w:val="0"/>
      <w:marBottom w:val="0"/>
      <w:divBdr>
        <w:top w:val="none" w:sz="0" w:space="0" w:color="auto"/>
        <w:left w:val="none" w:sz="0" w:space="0" w:color="auto"/>
        <w:bottom w:val="none" w:sz="0" w:space="0" w:color="auto"/>
        <w:right w:val="none" w:sz="0" w:space="0" w:color="auto"/>
      </w:divBdr>
    </w:div>
    <w:div w:id="1990622464">
      <w:bodyDiv w:val="1"/>
      <w:marLeft w:val="0"/>
      <w:marRight w:val="0"/>
      <w:marTop w:val="0"/>
      <w:marBottom w:val="0"/>
      <w:divBdr>
        <w:top w:val="none" w:sz="0" w:space="0" w:color="auto"/>
        <w:left w:val="none" w:sz="0" w:space="0" w:color="auto"/>
        <w:bottom w:val="none" w:sz="0" w:space="0" w:color="auto"/>
        <w:right w:val="none" w:sz="0" w:space="0" w:color="auto"/>
      </w:divBdr>
    </w:div>
    <w:div w:id="1995913256">
      <w:bodyDiv w:val="1"/>
      <w:marLeft w:val="0"/>
      <w:marRight w:val="0"/>
      <w:marTop w:val="0"/>
      <w:marBottom w:val="0"/>
      <w:divBdr>
        <w:top w:val="none" w:sz="0" w:space="0" w:color="auto"/>
        <w:left w:val="none" w:sz="0" w:space="0" w:color="auto"/>
        <w:bottom w:val="none" w:sz="0" w:space="0" w:color="auto"/>
        <w:right w:val="none" w:sz="0" w:space="0" w:color="auto"/>
      </w:divBdr>
    </w:div>
    <w:div w:id="2009356586">
      <w:bodyDiv w:val="1"/>
      <w:marLeft w:val="0"/>
      <w:marRight w:val="0"/>
      <w:marTop w:val="0"/>
      <w:marBottom w:val="0"/>
      <w:divBdr>
        <w:top w:val="none" w:sz="0" w:space="0" w:color="auto"/>
        <w:left w:val="none" w:sz="0" w:space="0" w:color="auto"/>
        <w:bottom w:val="none" w:sz="0" w:space="0" w:color="auto"/>
        <w:right w:val="none" w:sz="0" w:space="0" w:color="auto"/>
      </w:divBdr>
    </w:div>
    <w:div w:id="2011830214">
      <w:bodyDiv w:val="1"/>
      <w:marLeft w:val="0"/>
      <w:marRight w:val="0"/>
      <w:marTop w:val="0"/>
      <w:marBottom w:val="0"/>
      <w:divBdr>
        <w:top w:val="none" w:sz="0" w:space="0" w:color="auto"/>
        <w:left w:val="none" w:sz="0" w:space="0" w:color="auto"/>
        <w:bottom w:val="none" w:sz="0" w:space="0" w:color="auto"/>
        <w:right w:val="none" w:sz="0" w:space="0" w:color="auto"/>
      </w:divBdr>
    </w:div>
    <w:div w:id="2021158234">
      <w:bodyDiv w:val="1"/>
      <w:marLeft w:val="0"/>
      <w:marRight w:val="0"/>
      <w:marTop w:val="0"/>
      <w:marBottom w:val="0"/>
      <w:divBdr>
        <w:top w:val="none" w:sz="0" w:space="0" w:color="auto"/>
        <w:left w:val="none" w:sz="0" w:space="0" w:color="auto"/>
        <w:bottom w:val="none" w:sz="0" w:space="0" w:color="auto"/>
        <w:right w:val="none" w:sz="0" w:space="0" w:color="auto"/>
      </w:divBdr>
      <w:divsChild>
        <w:div w:id="1656955227">
          <w:marLeft w:val="0"/>
          <w:marRight w:val="0"/>
          <w:marTop w:val="0"/>
          <w:marBottom w:val="0"/>
          <w:divBdr>
            <w:top w:val="none" w:sz="0" w:space="0" w:color="auto"/>
            <w:left w:val="none" w:sz="0" w:space="0" w:color="auto"/>
            <w:bottom w:val="none" w:sz="0" w:space="0" w:color="auto"/>
            <w:right w:val="none" w:sz="0" w:space="0" w:color="auto"/>
          </w:divBdr>
        </w:div>
        <w:div w:id="768814697">
          <w:marLeft w:val="0"/>
          <w:marRight w:val="0"/>
          <w:marTop w:val="0"/>
          <w:marBottom w:val="0"/>
          <w:divBdr>
            <w:top w:val="none" w:sz="0" w:space="0" w:color="auto"/>
            <w:left w:val="none" w:sz="0" w:space="0" w:color="auto"/>
            <w:bottom w:val="none" w:sz="0" w:space="0" w:color="auto"/>
            <w:right w:val="none" w:sz="0" w:space="0" w:color="auto"/>
          </w:divBdr>
        </w:div>
        <w:div w:id="2112309981">
          <w:marLeft w:val="0"/>
          <w:marRight w:val="0"/>
          <w:marTop w:val="0"/>
          <w:marBottom w:val="0"/>
          <w:divBdr>
            <w:top w:val="none" w:sz="0" w:space="0" w:color="auto"/>
            <w:left w:val="none" w:sz="0" w:space="0" w:color="auto"/>
            <w:bottom w:val="none" w:sz="0" w:space="0" w:color="auto"/>
            <w:right w:val="none" w:sz="0" w:space="0" w:color="auto"/>
          </w:divBdr>
        </w:div>
        <w:div w:id="406920304">
          <w:marLeft w:val="0"/>
          <w:marRight w:val="0"/>
          <w:marTop w:val="0"/>
          <w:marBottom w:val="0"/>
          <w:divBdr>
            <w:top w:val="none" w:sz="0" w:space="0" w:color="auto"/>
            <w:left w:val="none" w:sz="0" w:space="0" w:color="auto"/>
            <w:bottom w:val="none" w:sz="0" w:space="0" w:color="auto"/>
            <w:right w:val="none" w:sz="0" w:space="0" w:color="auto"/>
          </w:divBdr>
        </w:div>
      </w:divsChild>
    </w:div>
    <w:div w:id="2029719307">
      <w:bodyDiv w:val="1"/>
      <w:marLeft w:val="0"/>
      <w:marRight w:val="0"/>
      <w:marTop w:val="0"/>
      <w:marBottom w:val="0"/>
      <w:divBdr>
        <w:top w:val="none" w:sz="0" w:space="0" w:color="auto"/>
        <w:left w:val="none" w:sz="0" w:space="0" w:color="auto"/>
        <w:bottom w:val="none" w:sz="0" w:space="0" w:color="auto"/>
        <w:right w:val="none" w:sz="0" w:space="0" w:color="auto"/>
      </w:divBdr>
    </w:div>
    <w:div w:id="2034769125">
      <w:bodyDiv w:val="1"/>
      <w:marLeft w:val="0"/>
      <w:marRight w:val="0"/>
      <w:marTop w:val="0"/>
      <w:marBottom w:val="0"/>
      <w:divBdr>
        <w:top w:val="none" w:sz="0" w:space="0" w:color="auto"/>
        <w:left w:val="none" w:sz="0" w:space="0" w:color="auto"/>
        <w:bottom w:val="none" w:sz="0" w:space="0" w:color="auto"/>
        <w:right w:val="none" w:sz="0" w:space="0" w:color="auto"/>
      </w:divBdr>
    </w:div>
    <w:div w:id="2063213958">
      <w:bodyDiv w:val="1"/>
      <w:marLeft w:val="0"/>
      <w:marRight w:val="0"/>
      <w:marTop w:val="0"/>
      <w:marBottom w:val="0"/>
      <w:divBdr>
        <w:top w:val="none" w:sz="0" w:space="0" w:color="auto"/>
        <w:left w:val="none" w:sz="0" w:space="0" w:color="auto"/>
        <w:bottom w:val="none" w:sz="0" w:space="0" w:color="auto"/>
        <w:right w:val="none" w:sz="0" w:space="0" w:color="auto"/>
      </w:divBdr>
    </w:div>
    <w:div w:id="2070883608">
      <w:bodyDiv w:val="1"/>
      <w:marLeft w:val="0"/>
      <w:marRight w:val="0"/>
      <w:marTop w:val="0"/>
      <w:marBottom w:val="0"/>
      <w:divBdr>
        <w:top w:val="none" w:sz="0" w:space="0" w:color="auto"/>
        <w:left w:val="none" w:sz="0" w:space="0" w:color="auto"/>
        <w:bottom w:val="none" w:sz="0" w:space="0" w:color="auto"/>
        <w:right w:val="none" w:sz="0" w:space="0" w:color="auto"/>
      </w:divBdr>
    </w:div>
    <w:div w:id="2113240530">
      <w:bodyDiv w:val="1"/>
      <w:marLeft w:val="0"/>
      <w:marRight w:val="0"/>
      <w:marTop w:val="0"/>
      <w:marBottom w:val="0"/>
      <w:divBdr>
        <w:top w:val="none" w:sz="0" w:space="0" w:color="auto"/>
        <w:left w:val="none" w:sz="0" w:space="0" w:color="auto"/>
        <w:bottom w:val="none" w:sz="0" w:space="0" w:color="auto"/>
        <w:right w:val="none" w:sz="0" w:space="0" w:color="auto"/>
      </w:divBdr>
    </w:div>
    <w:div w:id="211629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ibsu.edu.ge" TargetMode="External"/><Relationship Id="rId13" Type="http://schemas.openxmlformats.org/officeDocument/2006/relationships/hyperlink" Target="https://ibsu.edu.ge/en/school-of-computer-science-and-architecture/"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ro.ibsu.edu.ge/en/home" TargetMode="External"/><Relationship Id="rId17" Type="http://schemas.openxmlformats.org/officeDocument/2006/relationships/hyperlink" Target="https://iro.ibsu.edu.ge/en/hom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ro.ibsu.edu.ge/en/hom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o.ibsu.edu.ge/en/hom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udents.yale.edu/oci/resultDetail.jsp?course=22580&amp;term=201501"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iro.ibsu.edu.ge/en/home"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ro.ibsu.edu.ge/en/home" TargetMode="External"/><Relationship Id="rId14" Type="http://schemas.openxmlformats.org/officeDocument/2006/relationships/hyperlink" Target="https://iro.ibsu.edu.ge/en/home" TargetMode="External"/><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DA3F9-49A1-42B0-869F-F0ACEA5C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TotalTime>
  <Pages>169</Pages>
  <Words>42563</Words>
  <Characters>242613</Characters>
  <Application>Microsoft Office Word</Application>
  <DocSecurity>0</DocSecurity>
  <Lines>2021</Lines>
  <Paragraphs>569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Ketevan Nanobashvili</dc:creator>
  <cp:keywords/>
  <dc:description/>
  <cp:lastModifiedBy>Mariam Kvelashvili</cp:lastModifiedBy>
  <cp:revision>422</cp:revision>
  <cp:lastPrinted>2023-10-05T05:08:00Z</cp:lastPrinted>
  <dcterms:created xsi:type="dcterms:W3CDTF">2022-07-13T07:18:00Z</dcterms:created>
  <dcterms:modified xsi:type="dcterms:W3CDTF">2024-07-15T05:43:00Z</dcterms:modified>
</cp:coreProperties>
</file>